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E9062" w14:textId="4A55D2C6" w:rsidR="000140B2" w:rsidRDefault="000140B2" w:rsidP="00CF3F8B">
      <w:pPr>
        <w:pStyle w:val="Bullet2"/>
        <w:numPr>
          <w:ilvl w:val="0"/>
          <w:numId w:val="0"/>
        </w:numPr>
        <w:ind w:left="360"/>
      </w:pPr>
      <w:bookmarkStart w:id="0" w:name="_Toc490133625"/>
    </w:p>
    <w:p w14:paraId="5983C13B" w14:textId="77777777" w:rsidR="000140B2" w:rsidRPr="008C3A40" w:rsidRDefault="000140B2" w:rsidP="00ED5EC5"/>
    <w:p w14:paraId="05696F22" w14:textId="6FC79079" w:rsidR="00CF3F8B" w:rsidRDefault="005F47E5" w:rsidP="00377B95">
      <w:pPr>
        <w:spacing w:before="0" w:after="0" w:line="360" w:lineRule="auto"/>
        <w:jc w:val="center"/>
        <w:rPr>
          <w:b/>
          <w:bCs/>
          <w:color w:val="000000" w:themeColor="text1"/>
          <w:szCs w:val="24"/>
        </w:rPr>
      </w:pPr>
      <w:bookmarkStart w:id="1" w:name="_Hlk5865906"/>
      <w:bookmarkEnd w:id="0"/>
      <w:r w:rsidRPr="00ED5EC5">
        <w:rPr>
          <w:b/>
          <w:bCs/>
          <w:color w:val="000000" w:themeColor="text1"/>
          <w:szCs w:val="24"/>
        </w:rPr>
        <w:t xml:space="preserve">Performance Evaluation of </w:t>
      </w:r>
      <w:r w:rsidR="00CF3F8B">
        <w:rPr>
          <w:b/>
          <w:bCs/>
          <w:color w:val="000000" w:themeColor="text1"/>
          <w:szCs w:val="24"/>
        </w:rPr>
        <w:t xml:space="preserve">Choice Set Generation Algorithms for Analyzing Truck Route Choice: </w:t>
      </w:r>
      <w:r w:rsidR="00CF3F8B" w:rsidRPr="00736286">
        <w:rPr>
          <w:b/>
          <w:bCs/>
          <w:color w:val="000000" w:themeColor="text1"/>
          <w:szCs w:val="24"/>
        </w:rPr>
        <w:t>Insights from Spatial Aggregation for the Breadth First Search Link Elimination (BFS</w:t>
      </w:r>
      <w:r w:rsidR="0089748B">
        <w:rPr>
          <w:b/>
          <w:bCs/>
          <w:color w:val="000000" w:themeColor="text1"/>
          <w:szCs w:val="24"/>
        </w:rPr>
        <w:t>-</w:t>
      </w:r>
      <w:r w:rsidR="00CF3F8B" w:rsidRPr="00736286">
        <w:rPr>
          <w:b/>
          <w:bCs/>
          <w:color w:val="000000" w:themeColor="text1"/>
          <w:szCs w:val="24"/>
        </w:rPr>
        <w:t>LE) Algorithm</w:t>
      </w:r>
      <w:r w:rsidR="00CF3F8B" w:rsidRPr="00ED5EC5">
        <w:rPr>
          <w:b/>
          <w:bCs/>
          <w:color w:val="000000" w:themeColor="text1"/>
          <w:szCs w:val="24"/>
        </w:rPr>
        <w:t xml:space="preserve"> </w:t>
      </w:r>
    </w:p>
    <w:p w14:paraId="79DA1B35" w14:textId="77777777" w:rsidR="00CF3F8B" w:rsidRDefault="00CF3F8B" w:rsidP="00377B95">
      <w:pPr>
        <w:spacing w:before="0" w:after="0" w:line="360" w:lineRule="auto"/>
        <w:jc w:val="center"/>
        <w:rPr>
          <w:b/>
          <w:bCs/>
          <w:color w:val="000000" w:themeColor="text1"/>
          <w:szCs w:val="24"/>
        </w:rPr>
      </w:pPr>
    </w:p>
    <w:bookmarkEnd w:id="1"/>
    <w:p w14:paraId="161A2A89" w14:textId="77777777" w:rsidR="00482A1E" w:rsidRDefault="00482A1E" w:rsidP="00377B95">
      <w:pPr>
        <w:spacing w:before="0" w:after="0" w:line="360" w:lineRule="auto"/>
        <w:jc w:val="center"/>
        <w:rPr>
          <w:b/>
          <w:bCs/>
          <w:szCs w:val="24"/>
        </w:rPr>
      </w:pPr>
    </w:p>
    <w:p w14:paraId="39F5533A" w14:textId="6A050132" w:rsidR="00377B95" w:rsidRPr="002A16DA" w:rsidRDefault="00377B95" w:rsidP="00F10BCD">
      <w:pPr>
        <w:spacing w:before="0" w:after="0" w:line="240" w:lineRule="auto"/>
        <w:jc w:val="center"/>
        <w:rPr>
          <w:bCs/>
          <w:szCs w:val="24"/>
        </w:rPr>
      </w:pPr>
      <w:r w:rsidRPr="002A16DA">
        <w:rPr>
          <w:bCs/>
          <w:szCs w:val="24"/>
        </w:rPr>
        <w:t>Divyakant Tahlyan</w:t>
      </w:r>
      <w:r w:rsidR="00F12223">
        <w:rPr>
          <w:bCs/>
          <w:szCs w:val="24"/>
        </w:rPr>
        <w:t xml:space="preserve"> </w:t>
      </w:r>
    </w:p>
    <w:p w14:paraId="2E0D2F82" w14:textId="2634389A" w:rsidR="005213CD" w:rsidRPr="007870D5" w:rsidRDefault="005213CD" w:rsidP="002A16DA">
      <w:pPr>
        <w:spacing w:before="0" w:after="0" w:line="240" w:lineRule="auto"/>
        <w:jc w:val="center"/>
        <w:rPr>
          <w:szCs w:val="24"/>
        </w:rPr>
      </w:pPr>
      <w:r w:rsidRPr="00440395">
        <w:rPr>
          <w:szCs w:val="24"/>
        </w:rPr>
        <w:t xml:space="preserve">Graduate </w:t>
      </w:r>
      <w:r w:rsidR="00245C7A" w:rsidRPr="007870D5">
        <w:rPr>
          <w:szCs w:val="24"/>
        </w:rPr>
        <w:t>Student</w:t>
      </w:r>
    </w:p>
    <w:p w14:paraId="6E66D987" w14:textId="245072A2" w:rsidR="005213CD" w:rsidRPr="007870D5" w:rsidRDefault="005213CD" w:rsidP="002A16DA">
      <w:pPr>
        <w:spacing w:before="0" w:after="0" w:line="240" w:lineRule="auto"/>
        <w:jc w:val="center"/>
        <w:rPr>
          <w:szCs w:val="24"/>
        </w:rPr>
      </w:pPr>
      <w:r w:rsidRPr="007870D5">
        <w:rPr>
          <w:szCs w:val="24"/>
        </w:rPr>
        <w:t>Department of Civil and Environmental Engineering</w:t>
      </w:r>
    </w:p>
    <w:p w14:paraId="45DC7DCE" w14:textId="77777777" w:rsidR="00F10BCD" w:rsidRDefault="00ED5EC5" w:rsidP="002A16DA">
      <w:pPr>
        <w:spacing w:before="0" w:after="0" w:line="240" w:lineRule="auto"/>
        <w:jc w:val="center"/>
        <w:rPr>
          <w:szCs w:val="24"/>
        </w:rPr>
      </w:pPr>
      <w:r w:rsidRPr="00ED5EC5">
        <w:rPr>
          <w:szCs w:val="24"/>
        </w:rPr>
        <w:t>Northwestern University</w:t>
      </w:r>
    </w:p>
    <w:p w14:paraId="256CEA16" w14:textId="72947F17" w:rsidR="005213CD" w:rsidRPr="00ED5EC5" w:rsidRDefault="00ED5EC5" w:rsidP="002A16DA">
      <w:pPr>
        <w:spacing w:before="0" w:after="0" w:line="240" w:lineRule="auto"/>
        <w:jc w:val="center"/>
        <w:rPr>
          <w:szCs w:val="24"/>
        </w:rPr>
      </w:pPr>
      <w:r w:rsidRPr="00ED5EC5">
        <w:rPr>
          <w:szCs w:val="24"/>
        </w:rPr>
        <w:t>2145 Sheridan Road, Evanston, IL 60208</w:t>
      </w:r>
    </w:p>
    <w:p w14:paraId="07DAC60A" w14:textId="492DCE2F" w:rsidR="005213CD" w:rsidRPr="00ED5EC5" w:rsidRDefault="005213CD" w:rsidP="002A16DA">
      <w:pPr>
        <w:spacing w:before="0" w:after="0" w:line="240" w:lineRule="auto"/>
        <w:jc w:val="center"/>
        <w:rPr>
          <w:szCs w:val="24"/>
        </w:rPr>
      </w:pPr>
      <w:r w:rsidRPr="00ED5EC5">
        <w:rPr>
          <w:szCs w:val="24"/>
        </w:rPr>
        <w:t xml:space="preserve">Email: </w:t>
      </w:r>
      <w:hyperlink r:id="rId11" w:history="1">
        <w:r w:rsidR="009777CB" w:rsidRPr="00902F80">
          <w:rPr>
            <w:rStyle w:val="Hyperlink"/>
            <w:noProof/>
            <w:szCs w:val="24"/>
          </w:rPr>
          <w:t>dtahlyan@u.northwestern.edu</w:t>
        </w:r>
      </w:hyperlink>
      <w:r w:rsidR="009777CB">
        <w:rPr>
          <w:noProof/>
          <w:szCs w:val="24"/>
        </w:rPr>
        <w:t xml:space="preserve"> </w:t>
      </w:r>
    </w:p>
    <w:p w14:paraId="3D223F0F" w14:textId="6E2DD6C7" w:rsidR="005213CD" w:rsidRDefault="005213CD" w:rsidP="007946D2">
      <w:pPr>
        <w:spacing w:before="0" w:after="0" w:line="360" w:lineRule="auto"/>
        <w:jc w:val="center"/>
        <w:rPr>
          <w:szCs w:val="24"/>
        </w:rPr>
      </w:pPr>
    </w:p>
    <w:p w14:paraId="6F958BB3" w14:textId="77777777" w:rsidR="00482A1E" w:rsidRPr="00E513ED" w:rsidRDefault="00482A1E" w:rsidP="007946D2">
      <w:pPr>
        <w:spacing w:before="0" w:after="0" w:line="360" w:lineRule="auto"/>
        <w:jc w:val="center"/>
        <w:rPr>
          <w:szCs w:val="24"/>
        </w:rPr>
      </w:pPr>
    </w:p>
    <w:p w14:paraId="7BF3A168" w14:textId="5E661FC0" w:rsidR="00F10BCD" w:rsidRPr="002A16DA" w:rsidRDefault="00ED5EC5" w:rsidP="00F10BCD">
      <w:pPr>
        <w:spacing w:before="0" w:after="0" w:line="240" w:lineRule="auto"/>
        <w:jc w:val="center"/>
        <w:rPr>
          <w:bCs/>
          <w:szCs w:val="24"/>
        </w:rPr>
      </w:pPr>
      <w:r>
        <w:rPr>
          <w:noProof/>
          <w:sz w:val="20"/>
        </w:rPr>
        <w:t xml:space="preserve"> </w:t>
      </w:r>
      <w:r w:rsidR="00F10BCD" w:rsidRPr="002A16DA">
        <w:rPr>
          <w:bCs/>
          <w:szCs w:val="24"/>
        </w:rPr>
        <w:t>Abdul R</w:t>
      </w:r>
      <w:r w:rsidR="00A05A47">
        <w:rPr>
          <w:bCs/>
          <w:szCs w:val="24"/>
        </w:rPr>
        <w:t>awoof</w:t>
      </w:r>
      <w:r w:rsidR="00F10BCD" w:rsidRPr="002A16DA">
        <w:rPr>
          <w:bCs/>
          <w:szCs w:val="24"/>
        </w:rPr>
        <w:t xml:space="preserve"> Pinjari</w:t>
      </w:r>
      <w:r w:rsidR="00F10BCD" w:rsidRPr="002A16DA">
        <w:rPr>
          <w:bCs/>
          <w:szCs w:val="24"/>
          <w:vertAlign w:val="superscript"/>
        </w:rPr>
        <w:t>*</w:t>
      </w:r>
    </w:p>
    <w:p w14:paraId="36B08F16" w14:textId="7D3A60AF" w:rsidR="005213CD" w:rsidRPr="00E513ED" w:rsidRDefault="005213CD" w:rsidP="00F10BCD">
      <w:pPr>
        <w:spacing w:before="0" w:after="0" w:line="240" w:lineRule="auto"/>
        <w:jc w:val="center"/>
        <w:rPr>
          <w:szCs w:val="24"/>
        </w:rPr>
      </w:pPr>
      <w:r w:rsidRPr="00377B95">
        <w:rPr>
          <w:szCs w:val="24"/>
        </w:rPr>
        <w:t>A</w:t>
      </w:r>
      <w:r w:rsidRPr="00E513ED">
        <w:rPr>
          <w:szCs w:val="24"/>
        </w:rPr>
        <w:t>ssociate Professor</w:t>
      </w:r>
    </w:p>
    <w:p w14:paraId="7FD81122" w14:textId="5D974983" w:rsidR="005213CD" w:rsidRPr="00E513ED" w:rsidRDefault="005213CD" w:rsidP="002A16DA">
      <w:pPr>
        <w:spacing w:before="0" w:after="0" w:line="240" w:lineRule="auto"/>
        <w:jc w:val="center"/>
        <w:rPr>
          <w:szCs w:val="24"/>
        </w:rPr>
      </w:pPr>
      <w:r w:rsidRPr="00E513ED">
        <w:rPr>
          <w:szCs w:val="24"/>
        </w:rPr>
        <w:t>Department of Civil Engineering</w:t>
      </w:r>
    </w:p>
    <w:p w14:paraId="0FEC048E" w14:textId="2C8AEE06" w:rsidR="005213CD" w:rsidRPr="00E513ED" w:rsidRDefault="005213CD" w:rsidP="002A16DA">
      <w:pPr>
        <w:spacing w:before="0" w:after="0" w:line="240" w:lineRule="auto"/>
        <w:jc w:val="center"/>
        <w:rPr>
          <w:szCs w:val="24"/>
        </w:rPr>
      </w:pPr>
      <w:r w:rsidRPr="00E513ED">
        <w:rPr>
          <w:szCs w:val="24"/>
        </w:rPr>
        <w:t>Cent</w:t>
      </w:r>
      <w:r w:rsidR="002975D9">
        <w:rPr>
          <w:szCs w:val="24"/>
        </w:rPr>
        <w:t>re</w:t>
      </w:r>
      <w:r w:rsidRPr="00E513ED">
        <w:rPr>
          <w:szCs w:val="24"/>
        </w:rPr>
        <w:t xml:space="preserve"> </w:t>
      </w:r>
      <w:r w:rsidR="002975D9">
        <w:rPr>
          <w:szCs w:val="24"/>
        </w:rPr>
        <w:t>for</w:t>
      </w:r>
      <w:r w:rsidRPr="00E513ED">
        <w:rPr>
          <w:szCs w:val="24"/>
        </w:rPr>
        <w:t xml:space="preserve"> </w:t>
      </w:r>
      <w:r w:rsidR="00C97829">
        <w:rPr>
          <w:szCs w:val="24"/>
        </w:rPr>
        <w:t>i</w:t>
      </w:r>
      <w:r w:rsidRPr="00E513ED">
        <w:rPr>
          <w:szCs w:val="24"/>
        </w:rPr>
        <w:t>nfrastructure, Sustainable Transportation, and Urban Planning (C</w:t>
      </w:r>
      <w:r w:rsidRPr="00E513ED">
        <w:rPr>
          <w:i/>
          <w:iCs/>
          <w:szCs w:val="24"/>
        </w:rPr>
        <w:t>i</w:t>
      </w:r>
      <w:r w:rsidRPr="00E513ED">
        <w:rPr>
          <w:szCs w:val="24"/>
        </w:rPr>
        <w:t>STUP)</w:t>
      </w:r>
    </w:p>
    <w:p w14:paraId="1C64E1E1" w14:textId="77777777" w:rsidR="00F10BCD" w:rsidRDefault="005213CD" w:rsidP="002A16DA">
      <w:pPr>
        <w:spacing w:before="0" w:after="0" w:line="240" w:lineRule="auto"/>
        <w:jc w:val="center"/>
        <w:rPr>
          <w:szCs w:val="24"/>
        </w:rPr>
      </w:pPr>
      <w:r w:rsidRPr="00E513ED">
        <w:rPr>
          <w:szCs w:val="24"/>
        </w:rPr>
        <w:t>Indian Institute of Science (IISc)</w:t>
      </w:r>
    </w:p>
    <w:p w14:paraId="7B10D6F6" w14:textId="483E62E6" w:rsidR="005213CD" w:rsidRPr="00E513ED" w:rsidRDefault="005213CD" w:rsidP="002A16DA">
      <w:pPr>
        <w:spacing w:before="0" w:after="0" w:line="240" w:lineRule="auto"/>
        <w:jc w:val="center"/>
        <w:rPr>
          <w:szCs w:val="24"/>
        </w:rPr>
      </w:pPr>
      <w:r w:rsidRPr="00E513ED">
        <w:rPr>
          <w:szCs w:val="24"/>
        </w:rPr>
        <w:t>Bangalore 560012, India</w:t>
      </w:r>
    </w:p>
    <w:p w14:paraId="31CA702B" w14:textId="6451CFB0" w:rsidR="001D1D83" w:rsidRPr="00E513ED" w:rsidRDefault="001D1D83" w:rsidP="002A16DA">
      <w:pPr>
        <w:spacing w:before="0" w:after="0" w:line="240" w:lineRule="auto"/>
        <w:jc w:val="center"/>
        <w:rPr>
          <w:szCs w:val="24"/>
        </w:rPr>
      </w:pPr>
      <w:r w:rsidRPr="00E513ED">
        <w:rPr>
          <w:szCs w:val="24"/>
        </w:rPr>
        <w:t>Ph</w:t>
      </w:r>
      <w:r w:rsidR="005213CD" w:rsidRPr="00E513ED">
        <w:rPr>
          <w:szCs w:val="24"/>
        </w:rPr>
        <w:t>: +91-80-2293-2043 Fax: +91-80-2360-0404</w:t>
      </w:r>
    </w:p>
    <w:p w14:paraId="61ACA1F5" w14:textId="7320C0C5" w:rsidR="005213CD" w:rsidRPr="00E513ED" w:rsidRDefault="005213CD" w:rsidP="002A16DA">
      <w:pPr>
        <w:spacing w:before="0" w:after="0" w:line="240" w:lineRule="auto"/>
        <w:jc w:val="center"/>
        <w:rPr>
          <w:szCs w:val="24"/>
        </w:rPr>
      </w:pPr>
      <w:r w:rsidRPr="00E513ED">
        <w:rPr>
          <w:szCs w:val="24"/>
        </w:rPr>
        <w:t xml:space="preserve">Email: </w:t>
      </w:r>
      <w:hyperlink r:id="rId12" w:history="1">
        <w:r w:rsidR="008D6987" w:rsidRPr="00E513ED">
          <w:rPr>
            <w:rStyle w:val="Hyperlink"/>
            <w:szCs w:val="24"/>
          </w:rPr>
          <w:t>abdul@iisc.ac.in</w:t>
        </w:r>
      </w:hyperlink>
    </w:p>
    <w:p w14:paraId="437B7DBC" w14:textId="77777777" w:rsidR="005213CD" w:rsidRPr="008C0888" w:rsidRDefault="005213CD" w:rsidP="007946D2">
      <w:pPr>
        <w:spacing w:before="0" w:after="0" w:line="360" w:lineRule="auto"/>
        <w:jc w:val="center"/>
        <w:rPr>
          <w:sz w:val="22"/>
        </w:rPr>
      </w:pPr>
    </w:p>
    <w:p w14:paraId="116EC509" w14:textId="0EE4068C" w:rsidR="00A27796" w:rsidRDefault="00A27796" w:rsidP="002A16DA">
      <w:pPr>
        <w:spacing w:before="80" w:after="80" w:line="360" w:lineRule="auto"/>
        <w:rPr>
          <w:rStyle w:val="H1Char"/>
          <w:sz w:val="22"/>
          <w:szCs w:val="22"/>
        </w:rPr>
      </w:pPr>
    </w:p>
    <w:p w14:paraId="5CDBCFAC" w14:textId="77777777" w:rsidR="003C599D" w:rsidRDefault="003C599D" w:rsidP="002A16DA">
      <w:pPr>
        <w:spacing w:before="80" w:after="80" w:line="360" w:lineRule="auto"/>
        <w:rPr>
          <w:rStyle w:val="H1Char"/>
          <w:sz w:val="22"/>
          <w:szCs w:val="22"/>
        </w:rPr>
      </w:pPr>
    </w:p>
    <w:p w14:paraId="1797C21E" w14:textId="44719F7C" w:rsidR="00F03B85" w:rsidRDefault="00F03B85" w:rsidP="007E1134">
      <w:pPr>
        <w:spacing w:before="80" w:after="80" w:line="360" w:lineRule="auto"/>
        <w:rPr>
          <w:rStyle w:val="H1Char"/>
          <w:b w:val="0"/>
          <w:sz w:val="22"/>
          <w:szCs w:val="22"/>
        </w:rPr>
      </w:pPr>
    </w:p>
    <w:p w14:paraId="56002885" w14:textId="77777777" w:rsidR="004E53CF" w:rsidRDefault="004E53CF" w:rsidP="007E1134">
      <w:pPr>
        <w:spacing w:before="80" w:after="80" w:line="360" w:lineRule="auto"/>
        <w:rPr>
          <w:rStyle w:val="H1Char"/>
          <w:b w:val="0"/>
          <w:sz w:val="22"/>
          <w:szCs w:val="22"/>
        </w:rPr>
      </w:pPr>
    </w:p>
    <w:p w14:paraId="5A062CDE" w14:textId="5B2A4422" w:rsidR="00250539" w:rsidRDefault="00250539" w:rsidP="007E1134">
      <w:pPr>
        <w:spacing w:before="80" w:after="80" w:line="360" w:lineRule="auto"/>
        <w:rPr>
          <w:rStyle w:val="H1Char"/>
          <w:b w:val="0"/>
          <w:sz w:val="22"/>
          <w:szCs w:val="22"/>
        </w:rPr>
      </w:pPr>
    </w:p>
    <w:p w14:paraId="7F84B2C6" w14:textId="77777777" w:rsidR="007E1134" w:rsidRDefault="007E1134" w:rsidP="007E1134">
      <w:pPr>
        <w:spacing w:before="80" w:after="80" w:line="360" w:lineRule="auto"/>
        <w:rPr>
          <w:rStyle w:val="H1Char"/>
          <w:b w:val="0"/>
          <w:sz w:val="22"/>
          <w:szCs w:val="22"/>
        </w:rPr>
      </w:pPr>
    </w:p>
    <w:p w14:paraId="684C552E" w14:textId="536CA698" w:rsidR="00250539" w:rsidRDefault="00250539" w:rsidP="007946D2">
      <w:pPr>
        <w:spacing w:before="80" w:after="80" w:line="360" w:lineRule="auto"/>
        <w:jc w:val="center"/>
        <w:rPr>
          <w:rStyle w:val="H1Char"/>
          <w:b w:val="0"/>
          <w:sz w:val="22"/>
          <w:szCs w:val="22"/>
        </w:rPr>
      </w:pPr>
    </w:p>
    <w:p w14:paraId="6E01F158" w14:textId="5B94BE85" w:rsidR="00377B95" w:rsidRDefault="00377B95" w:rsidP="007946D2">
      <w:pPr>
        <w:spacing w:before="80" w:after="80" w:line="360" w:lineRule="auto"/>
        <w:jc w:val="center"/>
        <w:rPr>
          <w:rStyle w:val="H1Char"/>
          <w:b w:val="0"/>
          <w:sz w:val="22"/>
          <w:szCs w:val="22"/>
        </w:rPr>
      </w:pPr>
    </w:p>
    <w:p w14:paraId="745DD067" w14:textId="4C515408" w:rsidR="00377B95" w:rsidRPr="002A16DA" w:rsidRDefault="00377B95" w:rsidP="002A16DA">
      <w:pPr>
        <w:spacing w:before="80" w:after="80" w:line="360" w:lineRule="auto"/>
        <w:rPr>
          <w:rStyle w:val="H1Char"/>
          <w:b w:val="0"/>
          <w:szCs w:val="22"/>
          <w:vertAlign w:val="superscript"/>
        </w:rPr>
      </w:pPr>
      <w:r w:rsidRPr="002A16DA">
        <w:rPr>
          <w:rStyle w:val="H1Char"/>
          <w:b w:val="0"/>
          <w:szCs w:val="22"/>
          <w:vertAlign w:val="superscript"/>
        </w:rPr>
        <w:t>*</w:t>
      </w:r>
      <w:r w:rsidRPr="002A16DA">
        <w:rPr>
          <w:rStyle w:val="H1Char"/>
          <w:b w:val="0"/>
          <w:szCs w:val="22"/>
        </w:rPr>
        <w:t>Corresponding Author</w:t>
      </w:r>
    </w:p>
    <w:p w14:paraId="49FFB993" w14:textId="77777777" w:rsidR="00F10BCD" w:rsidRDefault="00F10BCD" w:rsidP="008D7027">
      <w:pPr>
        <w:spacing w:before="0" w:after="0" w:line="360" w:lineRule="auto"/>
        <w:rPr>
          <w:rStyle w:val="H1Char"/>
        </w:rPr>
      </w:pPr>
    </w:p>
    <w:p w14:paraId="02EB36E4" w14:textId="0F569042" w:rsidR="005213CD" w:rsidRPr="00E513ED" w:rsidRDefault="005213CD" w:rsidP="008D7027">
      <w:pPr>
        <w:spacing w:before="0" w:after="0" w:line="360" w:lineRule="auto"/>
        <w:rPr>
          <w:b/>
          <w:bCs/>
          <w:szCs w:val="24"/>
        </w:rPr>
      </w:pPr>
      <w:bookmarkStart w:id="2" w:name="_Hlk534992741"/>
      <w:r w:rsidRPr="00E513ED">
        <w:rPr>
          <w:rStyle w:val="H1Char"/>
        </w:rPr>
        <w:lastRenderedPageBreak/>
        <w:t>Abstract</w:t>
      </w:r>
      <w:r w:rsidRPr="00E513ED">
        <w:rPr>
          <w:b/>
          <w:bCs/>
          <w:szCs w:val="24"/>
        </w:rPr>
        <w:t xml:space="preserve"> </w:t>
      </w:r>
    </w:p>
    <w:p w14:paraId="3039F5ED" w14:textId="3CBF86BA" w:rsidR="001967DE" w:rsidRPr="00E513ED" w:rsidRDefault="00694AB2" w:rsidP="006E5BA4">
      <w:pPr>
        <w:spacing w:before="0" w:after="0" w:line="360" w:lineRule="auto"/>
        <w:rPr>
          <w:szCs w:val="24"/>
        </w:rPr>
      </w:pPr>
      <w:r w:rsidRPr="00E513ED">
        <w:rPr>
          <w:szCs w:val="24"/>
        </w:rPr>
        <w:t xml:space="preserve">This paper </w:t>
      </w:r>
      <w:r>
        <w:rPr>
          <w:szCs w:val="24"/>
        </w:rPr>
        <w:t xml:space="preserve">presents a new approach to evaluate route choice set generation algorithms, which is based on comparing the algorithm-generated choice sets </w:t>
      </w:r>
      <w:r w:rsidR="00443E10">
        <w:rPr>
          <w:szCs w:val="24"/>
        </w:rPr>
        <w:t>for</w:t>
      </w:r>
      <w:r>
        <w:rPr>
          <w:szCs w:val="24"/>
        </w:rPr>
        <w:t xml:space="preserve"> an origin-destination</w:t>
      </w:r>
      <w:r w:rsidR="00A06CB5">
        <w:rPr>
          <w:szCs w:val="24"/>
        </w:rPr>
        <w:t xml:space="preserve"> (OD)</w:t>
      </w:r>
      <w:r>
        <w:rPr>
          <w:szCs w:val="24"/>
        </w:rPr>
        <w:t xml:space="preserve"> location pair against the </w:t>
      </w:r>
      <w:r w:rsidRPr="00381407">
        <w:rPr>
          <w:i/>
          <w:szCs w:val="24"/>
        </w:rPr>
        <w:t>portfolio</w:t>
      </w:r>
      <w:r>
        <w:rPr>
          <w:szCs w:val="24"/>
        </w:rPr>
        <w:t xml:space="preserve"> of observed routes </w:t>
      </w:r>
      <w:r w:rsidR="00443E10">
        <w:rPr>
          <w:szCs w:val="24"/>
        </w:rPr>
        <w:t>for</w:t>
      </w:r>
      <w:r>
        <w:rPr>
          <w:szCs w:val="24"/>
        </w:rPr>
        <w:t xml:space="preserve"> that OD pair. Th</w:t>
      </w:r>
      <w:r w:rsidR="00A06CB5">
        <w:rPr>
          <w:szCs w:val="24"/>
        </w:rPr>
        <w:t>e</w:t>
      </w:r>
      <w:r>
        <w:rPr>
          <w:szCs w:val="24"/>
        </w:rPr>
        <w:t xml:space="preserve"> approach</w:t>
      </w:r>
      <w:r w:rsidRPr="00E513ED">
        <w:rPr>
          <w:szCs w:val="24"/>
        </w:rPr>
        <w:t xml:space="preserve"> </w:t>
      </w:r>
      <w:r>
        <w:rPr>
          <w:szCs w:val="24"/>
        </w:rPr>
        <w:t xml:space="preserve">offers </w:t>
      </w:r>
      <w:r w:rsidRPr="00E513ED">
        <w:rPr>
          <w:szCs w:val="24"/>
        </w:rPr>
        <w:t xml:space="preserve">the ability to </w:t>
      </w:r>
      <w:r>
        <w:rPr>
          <w:szCs w:val="24"/>
        </w:rPr>
        <w:t xml:space="preserve">evaluate both the </w:t>
      </w:r>
      <w:r w:rsidRPr="00E513ED">
        <w:rPr>
          <w:szCs w:val="24"/>
        </w:rPr>
        <w:t>generat</w:t>
      </w:r>
      <w:r>
        <w:rPr>
          <w:szCs w:val="24"/>
        </w:rPr>
        <w:t>ion of</w:t>
      </w:r>
      <w:r w:rsidRPr="00E513ED">
        <w:rPr>
          <w:szCs w:val="24"/>
        </w:rPr>
        <w:t xml:space="preserve"> relevant routes that are typically considered by the travelers and the generation of irrelevant (or extraneous) routes that are seldom chosen. </w:t>
      </w:r>
      <w:r>
        <w:rPr>
          <w:szCs w:val="24"/>
        </w:rPr>
        <w:t xml:space="preserve">Although the approach is general enough for evaluation of most route choice set generation algorithms, this paper </w:t>
      </w:r>
      <w:r w:rsidR="00F25A08">
        <w:rPr>
          <w:szCs w:val="24"/>
        </w:rPr>
        <w:t>focuses on</w:t>
      </w:r>
      <w:r>
        <w:rPr>
          <w:szCs w:val="24"/>
        </w:rPr>
        <w:t xml:space="preserve"> </w:t>
      </w:r>
      <w:r w:rsidR="00F25A08">
        <w:rPr>
          <w:szCs w:val="24"/>
        </w:rPr>
        <w:t xml:space="preserve">evaluating </w:t>
      </w:r>
      <w:r>
        <w:rPr>
          <w:szCs w:val="24"/>
        </w:rPr>
        <w:t xml:space="preserve">the performance of </w:t>
      </w:r>
      <w:r w:rsidR="00F25A08">
        <w:rPr>
          <w:szCs w:val="24"/>
        </w:rPr>
        <w:t xml:space="preserve">a </w:t>
      </w:r>
      <w:r>
        <w:rPr>
          <w:szCs w:val="24"/>
        </w:rPr>
        <w:t>breath first search link elimination (BFS-LE) approach to generating route choice sets</w:t>
      </w:r>
      <w:r w:rsidR="00F25A08">
        <w:rPr>
          <w:szCs w:val="24"/>
        </w:rPr>
        <w:t xml:space="preserve"> for truck travel</w:t>
      </w:r>
      <w:r>
        <w:rPr>
          <w:szCs w:val="24"/>
        </w:rPr>
        <w:t>. To demonstrate the usefulness of the approach,</w:t>
      </w:r>
      <w:r w:rsidRPr="00E513ED">
        <w:rPr>
          <w:szCs w:val="24"/>
        </w:rPr>
        <w:t xml:space="preserve"> route choice sets generated from </w:t>
      </w:r>
      <w:r>
        <w:rPr>
          <w:szCs w:val="24"/>
        </w:rPr>
        <w:t>the</w:t>
      </w:r>
      <w:r w:rsidRPr="00E513ED">
        <w:rPr>
          <w:szCs w:val="24"/>
        </w:rPr>
        <w:t xml:space="preserve"> BFS-LE</w:t>
      </w:r>
      <w:r>
        <w:rPr>
          <w:szCs w:val="24"/>
        </w:rPr>
        <w:t xml:space="preserve"> </w:t>
      </w:r>
      <w:r w:rsidRPr="00E513ED">
        <w:rPr>
          <w:szCs w:val="24"/>
        </w:rPr>
        <w:t xml:space="preserve">algorithm are evaluated against observed truck routes derived from large streams of </w:t>
      </w:r>
      <w:r w:rsidR="004A2CC2">
        <w:rPr>
          <w:szCs w:val="24"/>
        </w:rPr>
        <w:t>truck-</w:t>
      </w:r>
      <w:r w:rsidRPr="00E513ED">
        <w:rPr>
          <w:szCs w:val="24"/>
        </w:rPr>
        <w:t xml:space="preserve">GPS traces in the Tampa Bay region of Florida. </w:t>
      </w:r>
      <w:r>
        <w:rPr>
          <w:szCs w:val="24"/>
        </w:rPr>
        <w:t>To do so, a</w:t>
      </w:r>
      <w:r w:rsidRPr="00E513ED">
        <w:rPr>
          <w:szCs w:val="24"/>
        </w:rPr>
        <w:t xml:space="preserve"> systematic </w:t>
      </w:r>
      <w:r>
        <w:rPr>
          <w:szCs w:val="24"/>
        </w:rPr>
        <w:t>procedure</w:t>
      </w:r>
      <w:r w:rsidRPr="00E513ED">
        <w:rPr>
          <w:szCs w:val="24"/>
        </w:rPr>
        <w:t xml:space="preserve"> is </w:t>
      </w:r>
      <w:r>
        <w:rPr>
          <w:szCs w:val="24"/>
        </w:rPr>
        <w:t>used</w:t>
      </w:r>
      <w:r w:rsidRPr="00E513ED">
        <w:rPr>
          <w:szCs w:val="24"/>
        </w:rPr>
        <w:t xml:space="preserve"> to arrive at an appropriate combination of</w:t>
      </w:r>
      <w:r>
        <w:rPr>
          <w:szCs w:val="24"/>
        </w:rPr>
        <w:t>:</w:t>
      </w:r>
      <w:r w:rsidRPr="00E513ED">
        <w:rPr>
          <w:szCs w:val="24"/>
        </w:rPr>
        <w:t xml:space="preserve"> </w:t>
      </w:r>
      <w:r>
        <w:rPr>
          <w:szCs w:val="24"/>
        </w:rPr>
        <w:t xml:space="preserve">(a) the </w:t>
      </w:r>
      <w:r w:rsidRPr="00E513ED">
        <w:rPr>
          <w:szCs w:val="24"/>
        </w:rPr>
        <w:t xml:space="preserve">spatial aggregation </w:t>
      </w:r>
      <w:r>
        <w:rPr>
          <w:szCs w:val="24"/>
        </w:rPr>
        <w:t xml:space="preserve">for the origin and destination locations </w:t>
      </w:r>
      <w:r w:rsidRPr="00E513ED">
        <w:rPr>
          <w:szCs w:val="24"/>
        </w:rPr>
        <w:t xml:space="preserve">and </w:t>
      </w:r>
      <w:r>
        <w:rPr>
          <w:szCs w:val="24"/>
        </w:rPr>
        <w:t xml:space="preserve">(b) the </w:t>
      </w:r>
      <w:r w:rsidRPr="00E513ED">
        <w:rPr>
          <w:szCs w:val="24"/>
        </w:rPr>
        <w:t>minimum number of trips to be observed between each OD location for evaluating algorithm-generated choice sets. Based on th</w:t>
      </w:r>
      <w:r w:rsidR="000E59A7">
        <w:rPr>
          <w:szCs w:val="24"/>
        </w:rPr>
        <w:t>e</w:t>
      </w:r>
      <w:r w:rsidRPr="00E513ED">
        <w:rPr>
          <w:szCs w:val="24"/>
        </w:rPr>
        <w:t xml:space="preserve"> evaluation, the paper offers guidance on effectively using the BFS-LE approach to maximize the generation of relevant routes. It is found that carefully chosen spatial aggregation can reduce the need to generate large number of routes for each trip. Further, estimation of route choice models and their subsequent application on validation datasets revealed that the benefits of spatial aggregation might be harnessed better if irrelevant routes are eliminated from the choice sets. Lastly, a </w:t>
      </w:r>
      <w:r w:rsidR="00480342">
        <w:rPr>
          <w:szCs w:val="24"/>
        </w:rPr>
        <w:t>comparative analysis revealed</w:t>
      </w:r>
      <w:r w:rsidRPr="00E513ED">
        <w:rPr>
          <w:szCs w:val="24"/>
        </w:rPr>
        <w:t xml:space="preserve"> systematic differences in route characteristics of the relevant and irrelevant routes</w:t>
      </w:r>
      <w:r w:rsidR="00A56909">
        <w:rPr>
          <w:szCs w:val="24"/>
        </w:rPr>
        <w:t>, an understanding of which can help eliminate the latter</w:t>
      </w:r>
      <w:r w:rsidRPr="00E513ED">
        <w:rPr>
          <w:szCs w:val="24"/>
        </w:rPr>
        <w:t>.</w:t>
      </w:r>
    </w:p>
    <w:p w14:paraId="4AA79AEA" w14:textId="77777777" w:rsidR="00535ACD" w:rsidRPr="00E513ED" w:rsidRDefault="00535ACD" w:rsidP="008D7027">
      <w:pPr>
        <w:spacing w:before="0" w:after="0" w:line="360" w:lineRule="auto"/>
        <w:rPr>
          <w:szCs w:val="24"/>
        </w:rPr>
      </w:pPr>
    </w:p>
    <w:p w14:paraId="38853D99" w14:textId="4F4355CF" w:rsidR="001967DE" w:rsidRPr="00E513ED" w:rsidRDefault="001967DE" w:rsidP="008D7027">
      <w:pPr>
        <w:spacing w:before="0" w:after="0" w:line="360" w:lineRule="auto"/>
        <w:rPr>
          <w:szCs w:val="24"/>
        </w:rPr>
      </w:pPr>
      <w:r w:rsidRPr="00E513ED">
        <w:rPr>
          <w:b/>
          <w:bCs/>
          <w:i/>
          <w:iCs/>
          <w:szCs w:val="24"/>
        </w:rPr>
        <w:t>Keywords:</w:t>
      </w:r>
      <w:r w:rsidRPr="00E513ED">
        <w:rPr>
          <w:i/>
          <w:iCs/>
          <w:szCs w:val="24"/>
        </w:rPr>
        <w:t xml:space="preserve"> </w:t>
      </w:r>
      <w:r w:rsidR="00DD56DC" w:rsidRPr="006C728F">
        <w:rPr>
          <w:i/>
          <w:szCs w:val="24"/>
        </w:rPr>
        <w:t>r</w:t>
      </w:r>
      <w:r w:rsidRPr="006C728F">
        <w:rPr>
          <w:i/>
          <w:szCs w:val="24"/>
        </w:rPr>
        <w:t xml:space="preserve">oute </w:t>
      </w:r>
      <w:r w:rsidR="009A48C0" w:rsidRPr="006C728F">
        <w:rPr>
          <w:i/>
          <w:szCs w:val="24"/>
        </w:rPr>
        <w:t>c</w:t>
      </w:r>
      <w:r w:rsidRPr="006C728F">
        <w:rPr>
          <w:i/>
          <w:szCs w:val="24"/>
        </w:rPr>
        <w:t xml:space="preserve">hoice, </w:t>
      </w:r>
      <w:r w:rsidR="00DD56DC" w:rsidRPr="006C728F">
        <w:rPr>
          <w:i/>
          <w:szCs w:val="24"/>
        </w:rPr>
        <w:t>c</w:t>
      </w:r>
      <w:r w:rsidRPr="006C728F">
        <w:rPr>
          <w:i/>
          <w:szCs w:val="24"/>
        </w:rPr>
        <w:t xml:space="preserve">hoice set generation, BFS-LE, </w:t>
      </w:r>
      <w:r w:rsidR="00DD56DC" w:rsidRPr="006C728F">
        <w:rPr>
          <w:i/>
          <w:szCs w:val="24"/>
        </w:rPr>
        <w:t>t</w:t>
      </w:r>
      <w:r w:rsidRPr="006C728F">
        <w:rPr>
          <w:i/>
          <w:szCs w:val="24"/>
        </w:rPr>
        <w:t>ruck-GPS data</w:t>
      </w:r>
      <w:r w:rsidR="00DD56DC" w:rsidRPr="006C728F">
        <w:rPr>
          <w:i/>
          <w:szCs w:val="24"/>
        </w:rPr>
        <w:t xml:space="preserve">, </w:t>
      </w:r>
      <w:r w:rsidR="006C728F" w:rsidRPr="006C728F">
        <w:rPr>
          <w:i/>
          <w:szCs w:val="24"/>
        </w:rPr>
        <w:t>s</w:t>
      </w:r>
      <w:r w:rsidR="00DD56DC" w:rsidRPr="006C728F">
        <w:rPr>
          <w:i/>
          <w:szCs w:val="24"/>
        </w:rPr>
        <w:t>patial aggregation</w:t>
      </w:r>
    </w:p>
    <w:bookmarkEnd w:id="2"/>
    <w:p w14:paraId="78EE57A9" w14:textId="77777777" w:rsidR="005213CD" w:rsidRDefault="005213CD" w:rsidP="00D63720">
      <w:pPr>
        <w:spacing w:line="360" w:lineRule="auto"/>
      </w:pPr>
    </w:p>
    <w:p w14:paraId="28178F11" w14:textId="5C9FA60C" w:rsidR="00B34451" w:rsidRDefault="00B34451" w:rsidP="00D63720">
      <w:pPr>
        <w:spacing w:before="80" w:after="80" w:line="360" w:lineRule="auto"/>
      </w:pPr>
    </w:p>
    <w:p w14:paraId="73B20F2B" w14:textId="6850E5F1" w:rsidR="00B34451" w:rsidRDefault="00B34451" w:rsidP="00D63720">
      <w:pPr>
        <w:spacing w:before="80" w:after="80" w:line="360" w:lineRule="auto"/>
      </w:pPr>
    </w:p>
    <w:p w14:paraId="1F552CE6" w14:textId="36E245FA" w:rsidR="00B34451" w:rsidRDefault="00B34451" w:rsidP="00D63720">
      <w:pPr>
        <w:spacing w:before="80" w:after="80" w:line="360" w:lineRule="auto"/>
      </w:pPr>
    </w:p>
    <w:p w14:paraId="1A093275" w14:textId="7F4AEF3A" w:rsidR="001D390C" w:rsidRDefault="00940C52">
      <w:pPr>
        <w:spacing w:before="80" w:after="80" w:line="300" w:lineRule="exact"/>
      </w:pPr>
      <w:r>
        <w:br w:type="page"/>
      </w:r>
      <w:bookmarkStart w:id="3" w:name="_Toc490133626"/>
    </w:p>
    <w:p w14:paraId="192D1BCD" w14:textId="77777777" w:rsidR="000E2ABA" w:rsidRDefault="000E2ABA" w:rsidP="00A37071">
      <w:pPr>
        <w:spacing w:before="80" w:after="80" w:line="360" w:lineRule="auto"/>
        <w:rPr>
          <w:rFonts w:cs="Times New Roman"/>
          <w:b/>
          <w:bCs/>
          <w:iCs/>
          <w:szCs w:val="24"/>
        </w:rPr>
        <w:sectPr w:rsidR="000E2ABA" w:rsidSect="000E2ABA">
          <w:footerReference w:type="first" r:id="rId13"/>
          <w:type w:val="continuous"/>
          <w:pgSz w:w="12240" w:h="15840"/>
          <w:pgMar w:top="1440" w:right="1440" w:bottom="1440" w:left="1440" w:header="720" w:footer="288" w:gutter="0"/>
          <w:cols w:space="720"/>
          <w:titlePg/>
          <w:docGrid w:linePitch="360"/>
        </w:sectPr>
      </w:pPr>
    </w:p>
    <w:p w14:paraId="54C182BC" w14:textId="238AE871" w:rsidR="00BB13DA" w:rsidRPr="00E513ED" w:rsidRDefault="00FE1A45" w:rsidP="00051CBB">
      <w:pPr>
        <w:pStyle w:val="H1"/>
        <w:numPr>
          <w:ilvl w:val="0"/>
          <w:numId w:val="0"/>
        </w:numPr>
        <w:spacing w:before="0" w:line="360" w:lineRule="auto"/>
      </w:pPr>
      <w:r w:rsidRPr="00E513ED">
        <w:lastRenderedPageBreak/>
        <w:t>1</w:t>
      </w:r>
      <w:r w:rsidR="00341C53" w:rsidRPr="00E513ED">
        <w:t>.</w:t>
      </w:r>
      <w:r w:rsidRPr="00E513ED">
        <w:t xml:space="preserve"> Introduction</w:t>
      </w:r>
      <w:bookmarkEnd w:id="3"/>
    </w:p>
    <w:p w14:paraId="1EC1574B" w14:textId="3BC74102" w:rsidR="00BB13DA" w:rsidRPr="00E513ED" w:rsidRDefault="00BB13DA" w:rsidP="007576D0">
      <w:pPr>
        <w:pStyle w:val="BodyText1"/>
        <w:spacing w:before="0" w:line="360" w:lineRule="auto"/>
        <w:jc w:val="both"/>
        <w:rPr>
          <w:sz w:val="24"/>
          <w:szCs w:val="24"/>
        </w:rPr>
      </w:pPr>
      <w:r w:rsidRPr="00E513ED">
        <w:rPr>
          <w:sz w:val="24"/>
          <w:szCs w:val="24"/>
        </w:rPr>
        <w:t xml:space="preserve">Route choice set generation is an </w:t>
      </w:r>
      <w:r w:rsidR="009A7A53">
        <w:rPr>
          <w:sz w:val="24"/>
          <w:szCs w:val="24"/>
        </w:rPr>
        <w:t>important</w:t>
      </w:r>
      <w:r w:rsidR="009A7A53" w:rsidRPr="00E513ED">
        <w:rPr>
          <w:sz w:val="24"/>
          <w:szCs w:val="24"/>
        </w:rPr>
        <w:t xml:space="preserve"> </w:t>
      </w:r>
      <w:r w:rsidRPr="00E513ED">
        <w:rPr>
          <w:sz w:val="24"/>
          <w:szCs w:val="24"/>
        </w:rPr>
        <w:t>precursor to analyzing traveler</w:t>
      </w:r>
      <w:r w:rsidR="00827B2C" w:rsidRPr="00E513ED">
        <w:rPr>
          <w:sz w:val="24"/>
          <w:szCs w:val="24"/>
        </w:rPr>
        <w:t>s’</w:t>
      </w:r>
      <w:r w:rsidRPr="00E513ED">
        <w:rPr>
          <w:sz w:val="24"/>
          <w:szCs w:val="24"/>
        </w:rPr>
        <w:t xml:space="preserve"> route choice</w:t>
      </w:r>
      <w:r w:rsidR="009A7A53">
        <w:rPr>
          <w:rStyle w:val="FootnoteReference"/>
          <w:sz w:val="24"/>
          <w:szCs w:val="24"/>
        </w:rPr>
        <w:footnoteReference w:id="1"/>
      </w:r>
      <w:r w:rsidRPr="00E513ED">
        <w:rPr>
          <w:sz w:val="24"/>
          <w:szCs w:val="24"/>
        </w:rPr>
        <w:t xml:space="preserve">. </w:t>
      </w:r>
      <w:r w:rsidR="00965810">
        <w:rPr>
          <w:sz w:val="24"/>
          <w:szCs w:val="24"/>
        </w:rPr>
        <w:t>The r</w:t>
      </w:r>
      <w:r w:rsidRPr="00E513ED">
        <w:rPr>
          <w:sz w:val="24"/>
          <w:szCs w:val="24"/>
        </w:rPr>
        <w:t xml:space="preserve">oute choice set for a given </w:t>
      </w:r>
      <w:r w:rsidR="00B020CE" w:rsidRPr="00E513ED">
        <w:rPr>
          <w:sz w:val="24"/>
          <w:szCs w:val="24"/>
        </w:rPr>
        <w:t>origin-destination (</w:t>
      </w:r>
      <w:r w:rsidRPr="00E513ED">
        <w:rPr>
          <w:sz w:val="24"/>
          <w:szCs w:val="24"/>
        </w:rPr>
        <w:t>OD</w:t>
      </w:r>
      <w:r w:rsidR="00B020CE" w:rsidRPr="00E513ED">
        <w:rPr>
          <w:sz w:val="24"/>
          <w:szCs w:val="24"/>
        </w:rPr>
        <w:t>)</w:t>
      </w:r>
      <w:r w:rsidRPr="00E513ED">
        <w:rPr>
          <w:sz w:val="24"/>
          <w:szCs w:val="24"/>
        </w:rPr>
        <w:t xml:space="preserve"> location pair </w:t>
      </w:r>
      <w:r w:rsidR="00965810">
        <w:rPr>
          <w:sz w:val="24"/>
          <w:szCs w:val="24"/>
        </w:rPr>
        <w:t>is</w:t>
      </w:r>
      <w:r w:rsidR="00965810" w:rsidRPr="00E513ED">
        <w:rPr>
          <w:sz w:val="24"/>
          <w:szCs w:val="24"/>
        </w:rPr>
        <w:t xml:space="preserve"> </w:t>
      </w:r>
      <w:r w:rsidRPr="00E513ED">
        <w:rPr>
          <w:sz w:val="24"/>
          <w:szCs w:val="24"/>
        </w:rPr>
        <w:t xml:space="preserve">a subset of feasible alternative routes offered by the transportation network between that OD pair. However, the number of feasible routes in real life networks is typically very large, computationally difficult to enumerate, not readily distinguishable from each other (due to overlaps), unknown to travelers, and varies substantially from one OD pair to another </w:t>
      </w:r>
      <w:r w:rsidRPr="00E513ED">
        <w:rPr>
          <w:sz w:val="24"/>
          <w:szCs w:val="24"/>
        </w:rPr>
        <w:fldChar w:fldCharType="begin"/>
      </w:r>
      <w:r w:rsidR="00D86A5E" w:rsidRPr="00E513ED">
        <w:rPr>
          <w:sz w:val="24"/>
          <w:szCs w:val="24"/>
        </w:rPr>
        <w:instrText xml:space="preserve"> ADDIN EN.CITE &lt;EndNote&gt;&lt;Cite&gt;&lt;Author&gt;Bovy&lt;/Author&gt;&lt;Year&gt;2009&lt;/Year&gt;&lt;RecNum&gt;24&lt;/RecNum&gt;&lt;DisplayText&gt;(Bovy, 2009)&lt;/DisplayText&gt;&lt;record&gt;&lt;rec-number&gt;24&lt;/rec-number&gt;&lt;foreign-keys&gt;&lt;key app="EN" db-id="95vwz9ept9swxre0fvj52axudssx05pa2fdd" timestamp="1498752031"&gt;24&lt;/key&gt;&lt;/foreign-keys&gt;&lt;ref-type name="Journal Article"&gt;17&lt;/ref-type&gt;&lt;contributors&gt;&lt;authors&gt;&lt;author&gt;Bovy, Piet HL&lt;/author&gt;&lt;/authors&gt;&lt;/contributors&gt;&lt;titles&gt;&lt;title&gt;On modelling route choice sets in transportation networks: a synthesis&lt;/title&gt;&lt;secondary-title&gt;Transport reviews&lt;/secondary-title&gt;&lt;/titles&gt;&lt;periodical&gt;&lt;full-title&gt;Transport reviews&lt;/full-title&gt;&lt;/periodical&gt;&lt;pages&gt;43-68&lt;/pages&gt;&lt;volume&gt;29&lt;/volume&gt;&lt;number&gt;1&lt;/number&gt;&lt;dates&gt;&lt;year&gt;2009&lt;/year&gt;&lt;/dates&gt;&lt;isbn&gt;0144-1647&lt;/isbn&gt;&lt;urls&gt;&lt;/urls&gt;&lt;/record&gt;&lt;/Cite&gt;&lt;/EndNote&gt;</w:instrText>
      </w:r>
      <w:r w:rsidRPr="00E513ED">
        <w:rPr>
          <w:sz w:val="24"/>
          <w:szCs w:val="24"/>
        </w:rPr>
        <w:fldChar w:fldCharType="separate"/>
      </w:r>
      <w:r w:rsidR="00D86A5E" w:rsidRPr="00E513ED">
        <w:rPr>
          <w:noProof/>
          <w:sz w:val="24"/>
          <w:szCs w:val="24"/>
        </w:rPr>
        <w:t>(Bovy, 2009)</w:t>
      </w:r>
      <w:r w:rsidRPr="00E513ED">
        <w:rPr>
          <w:sz w:val="24"/>
          <w:szCs w:val="24"/>
        </w:rPr>
        <w:fldChar w:fldCharType="end"/>
      </w:r>
      <w:r w:rsidRPr="00E513ED">
        <w:rPr>
          <w:sz w:val="24"/>
          <w:szCs w:val="24"/>
        </w:rPr>
        <w:t>. Therefore, extraction of the set of routes known to and potentially considered by travelers (which comprises the consideration set</w:t>
      </w:r>
      <w:r w:rsidR="00604998" w:rsidRPr="00E513ED">
        <w:rPr>
          <w:sz w:val="24"/>
          <w:szCs w:val="24"/>
        </w:rPr>
        <w:t>)</w:t>
      </w:r>
      <w:r w:rsidRPr="00E513ED">
        <w:rPr>
          <w:sz w:val="24"/>
          <w:szCs w:val="24"/>
        </w:rPr>
        <w:t xml:space="preserve"> </w:t>
      </w:r>
      <w:r w:rsidRPr="00E513ED">
        <w:rPr>
          <w:sz w:val="24"/>
          <w:szCs w:val="24"/>
        </w:rPr>
        <w:fldChar w:fldCharType="begin"/>
      </w:r>
      <w:r w:rsidR="00D86A5E" w:rsidRPr="00E513ED">
        <w:rPr>
          <w:sz w:val="24"/>
          <w:szCs w:val="24"/>
        </w:rPr>
        <w:instrText xml:space="preserve"> ADDIN EN.CITE &lt;EndNote&gt;&lt;Cite&gt;&lt;Author&gt;Hoogendoorn-Lanser&lt;/Author&gt;&lt;Year&gt;2005&lt;/Year&gt;&lt;RecNum&gt;11&lt;/RecNum&gt;&lt;DisplayText&gt;(Hoogendoorn-Lanser, 2005; Ton et al., 2017)&lt;/DisplayText&gt;&lt;record&gt;&lt;rec-number&gt;11&lt;/rec-number&gt;&lt;foreign-keys&gt;&lt;key app="EN" db-id="95vwz9ept9swxre0fvj52axudssx05pa2fdd" timestamp="1497378420"&gt;11&lt;/key&gt;&lt;/foreign-keys&gt;&lt;ref-type name="Book"&gt;6&lt;/ref-type&gt;&lt;contributors&gt;&lt;authors&gt;&lt;author&gt;Hoogendoorn-Lanser, Sascha&lt;/author&gt;&lt;/authors&gt;&lt;/contributors&gt;&lt;titles&gt;&lt;title&gt;Modelling travel behaviour in multi-modal networks&lt;/title&gt;&lt;/titles&gt;&lt;dates&gt;&lt;year&gt;2005&lt;/year&gt;&lt;/dates&gt;&lt;isbn&gt;9055840645&lt;/isbn&gt;&lt;urls&gt;&lt;/urls&gt;&lt;/record&gt;&lt;/Cite&gt;&lt;Cite&gt;&lt;Author&gt;Ton&lt;/Author&gt;&lt;Year&gt;2017&lt;/Year&gt;&lt;RecNum&gt;7&lt;/RecNum&gt;&lt;record&gt;&lt;rec-number&gt;7&lt;/rec-number&gt;&lt;foreign-keys&gt;&lt;key app="EN" db-id="95vwz9ept9swxre0fvj52axudssx05pa2fdd" timestamp="1497205100"&gt;7&lt;/key&gt;&lt;/foreign-keys&gt;&lt;ref-type name="Conference Paper"&gt;47&lt;/ref-type&gt;&lt;contributors&gt;&lt;authors&gt;&lt;author&gt;Ton,Danique&lt;/author&gt;&lt;author&gt;Duives,Dorine &lt;/author&gt;&lt;author&gt;Cats,Oded &lt;/author&gt;&lt;author&gt;Hoogendoorn,Serge&lt;/author&gt;&lt;/authors&gt;&lt;/contributors&gt;&lt;titles&gt;&lt;title&gt;Evaluating a data-driven approach for choice set identification&lt;/title&gt;&lt;secondary-title&gt;International Choice Modeling Conference&lt;/secondary-title&gt;&lt;/titles&gt;&lt;dates&gt;&lt;year&gt;2017&lt;/year&gt;&lt;/dates&gt;&lt;pub-location&gt;Cape Town, South Africa&lt;/pub-location&gt;&lt;urls&gt;&lt;/urls&gt;&lt;/record&gt;&lt;/Cite&gt;&lt;/EndNote&gt;</w:instrText>
      </w:r>
      <w:r w:rsidRPr="00E513ED">
        <w:rPr>
          <w:sz w:val="24"/>
          <w:szCs w:val="24"/>
        </w:rPr>
        <w:fldChar w:fldCharType="separate"/>
      </w:r>
      <w:r w:rsidR="00D86A5E" w:rsidRPr="00E513ED">
        <w:rPr>
          <w:noProof/>
          <w:sz w:val="24"/>
          <w:szCs w:val="24"/>
        </w:rPr>
        <w:t>(Hoogendoorn-Lanser, 2005)</w:t>
      </w:r>
      <w:r w:rsidRPr="00E513ED">
        <w:rPr>
          <w:sz w:val="24"/>
          <w:szCs w:val="24"/>
        </w:rPr>
        <w:fldChar w:fldCharType="end"/>
      </w:r>
      <w:r w:rsidRPr="00E513ED">
        <w:rPr>
          <w:sz w:val="24"/>
          <w:szCs w:val="24"/>
        </w:rPr>
        <w:t xml:space="preserve"> is a challenging task. A variety of different choice set generation algorithms have been used in the literature to generate route choice sets </w:t>
      </w:r>
      <w:r w:rsidRPr="00E513ED">
        <w:rPr>
          <w:sz w:val="24"/>
          <w:szCs w:val="24"/>
        </w:rPr>
        <w:fldChar w:fldCharType="begin">
          <w:fldData xml:space="preserve">PEVuZE5vdGU+PENpdGU+PEF1dGhvcj5CZW4tQWtpdmE8L0F1dGhvcj48WWVhcj4xOTg0PC9ZZWFy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==
</w:fldData>
        </w:fldChar>
      </w:r>
      <w:r w:rsidR="007B057D" w:rsidRPr="003C4502">
        <w:rPr>
          <w:sz w:val="24"/>
          <w:szCs w:val="24"/>
        </w:rPr>
        <w:instrText xml:space="preserve"> ADDIN EN.CITE </w:instrText>
      </w:r>
      <w:r w:rsidR="007B057D" w:rsidRPr="00A371A1">
        <w:rPr>
          <w:sz w:val="24"/>
          <w:szCs w:val="24"/>
        </w:rPr>
        <w:fldChar w:fldCharType="begin">
          <w:fldData xml:space="preserve">PEVuZE5vdGU+PENpdGU+PEF1dGhvcj5CZW4tQWtpdmE8L0F1dGhvcj48WWVhcj4xOTg0PC9ZZWFy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==
</w:fldData>
        </w:fldChar>
      </w:r>
      <w:r w:rsidR="007B057D" w:rsidRPr="003C4502">
        <w:rPr>
          <w:sz w:val="24"/>
          <w:szCs w:val="24"/>
        </w:rPr>
        <w:instrText xml:space="preserve"> ADDIN EN.CITE.DATA </w:instrText>
      </w:r>
      <w:r w:rsidR="007B057D" w:rsidRPr="00A371A1">
        <w:rPr>
          <w:sz w:val="24"/>
          <w:szCs w:val="24"/>
        </w:rPr>
      </w:r>
      <w:r w:rsidR="007B057D" w:rsidRPr="00A371A1">
        <w:rPr>
          <w:sz w:val="24"/>
          <w:szCs w:val="24"/>
        </w:rPr>
        <w:fldChar w:fldCharType="end"/>
      </w:r>
      <w:r w:rsidRPr="00E513ED">
        <w:rPr>
          <w:sz w:val="24"/>
          <w:szCs w:val="24"/>
        </w:rPr>
      </w:r>
      <w:r w:rsidRPr="00E513ED">
        <w:rPr>
          <w:sz w:val="24"/>
          <w:szCs w:val="24"/>
        </w:rPr>
        <w:fldChar w:fldCharType="separate"/>
      </w:r>
      <w:r w:rsidR="007B057D" w:rsidRPr="00E513ED">
        <w:rPr>
          <w:noProof/>
          <w:sz w:val="24"/>
          <w:szCs w:val="24"/>
        </w:rPr>
        <w:t xml:space="preserve">(Ben-Akiva et al., 1984; Bovy and Fiorenzo-Catalano, 2007; de la Barra et al., 1993; Prato and Bekhor, 2006; Rieser-Schüssler et al., 2013; </w:t>
      </w:r>
      <w:r w:rsidR="003C4502" w:rsidRPr="00C64D18">
        <w:rPr>
          <w:sz w:val="24"/>
        </w:rPr>
        <w:t>Rieser-Schüssler</w:t>
      </w:r>
      <w:r w:rsidR="003C4502">
        <w:rPr>
          <w:sz w:val="24"/>
        </w:rPr>
        <w:t xml:space="preserve"> </w:t>
      </w:r>
      <w:r w:rsidR="007B057D" w:rsidRPr="00E513ED">
        <w:rPr>
          <w:noProof/>
          <w:sz w:val="24"/>
          <w:szCs w:val="24"/>
        </w:rPr>
        <w:t>and Axhausen, 2009)</w:t>
      </w:r>
      <w:r w:rsidRPr="00E513ED">
        <w:rPr>
          <w:sz w:val="24"/>
          <w:szCs w:val="24"/>
        </w:rPr>
        <w:fldChar w:fldCharType="end"/>
      </w:r>
      <w:r w:rsidRPr="00E513ED">
        <w:rPr>
          <w:sz w:val="24"/>
          <w:szCs w:val="24"/>
        </w:rPr>
        <w:t xml:space="preserve">. Most of these algorithms focus on generating alternative routes that are behaviorally realistic (for example, acyclic routes) and diverse (i.e., routes that do not overlap </w:t>
      </w:r>
      <w:r w:rsidR="009502FD">
        <w:rPr>
          <w:sz w:val="24"/>
          <w:szCs w:val="24"/>
        </w:rPr>
        <w:t>significantly</w:t>
      </w:r>
      <w:r w:rsidRPr="00E513ED">
        <w:rPr>
          <w:sz w:val="24"/>
          <w:szCs w:val="24"/>
        </w:rPr>
        <w:t>)</w:t>
      </w:r>
      <w:r w:rsidR="00604998" w:rsidRPr="00E513ED">
        <w:rPr>
          <w:sz w:val="24"/>
          <w:szCs w:val="24"/>
        </w:rPr>
        <w:t>,</w:t>
      </w:r>
      <w:r w:rsidRPr="00E513ED">
        <w:rPr>
          <w:sz w:val="24"/>
          <w:szCs w:val="24"/>
        </w:rPr>
        <w:t xml:space="preserve"> with a goal to maximize the generation of relevant routes that are likely to be </w:t>
      </w:r>
      <w:r w:rsidR="0050722B">
        <w:rPr>
          <w:sz w:val="24"/>
          <w:szCs w:val="24"/>
        </w:rPr>
        <w:t>chosen</w:t>
      </w:r>
      <w:r w:rsidR="0050722B" w:rsidRPr="00E513ED">
        <w:rPr>
          <w:sz w:val="24"/>
          <w:szCs w:val="24"/>
        </w:rPr>
        <w:t xml:space="preserve"> </w:t>
      </w:r>
      <w:r w:rsidRPr="00E513ED">
        <w:rPr>
          <w:sz w:val="24"/>
          <w:szCs w:val="24"/>
        </w:rPr>
        <w:t xml:space="preserve">by travelers while reducing the generation of irrelevant routes that are not typically considered by travelers (for example, routes </w:t>
      </w:r>
      <w:r w:rsidR="009502FD">
        <w:rPr>
          <w:sz w:val="24"/>
          <w:szCs w:val="24"/>
        </w:rPr>
        <w:t>with</w:t>
      </w:r>
      <w:r w:rsidRPr="00E513ED">
        <w:rPr>
          <w:sz w:val="24"/>
          <w:szCs w:val="24"/>
        </w:rPr>
        <w:t xml:space="preserve"> large detours from shortest paths). As the composition of choice sets potentially can have a significant impact on model estimation and prediction </w:t>
      </w:r>
      <w:r w:rsidRPr="00E513ED">
        <w:rPr>
          <w:sz w:val="24"/>
          <w:szCs w:val="24"/>
        </w:rPr>
        <w:fldChar w:fldCharType="begin"/>
      </w:r>
      <w:r w:rsidR="00D86A5E" w:rsidRPr="00E513ED">
        <w:rPr>
          <w:sz w:val="24"/>
          <w:szCs w:val="24"/>
        </w:rPr>
        <w:instrText xml:space="preserve"> ADDIN EN.CITE &lt;EndNote&gt;&lt;Cite&gt;&lt;Author&gt;Prato&lt;/Author&gt;&lt;Year&gt;2007&lt;/Year&gt;&lt;RecNum&gt;6&lt;/RecNum&gt;&lt;DisplayText&gt;(Bliemer and Bovy, 2008; Prato and Bekhor, 2007)&lt;/DisplayText&gt;&lt;record&gt;&lt;rec-number&gt;6&lt;/rec-number&gt;&lt;foreign-keys&gt;&lt;key app="EN" db-id="95vwz9ept9swxre0fvj52axudssx05pa2fdd" timestamp="1497204895"&gt;6&lt;/key&gt;&lt;/foreign-keys&gt;&lt;ref-type name="Journal Article"&gt;17&lt;/ref-type&gt;&lt;contributors&gt;&lt;authors&gt;&lt;author&gt;Prato, Carlo&lt;/author&gt;&lt;author&gt;Bekhor, Shlomo&lt;/author&gt;&lt;/authors&gt;&lt;/contributors&gt;&lt;titles&gt;&lt;title&gt;Modeling route choice behavior: how relevant is the composition of choice set?&lt;/title&gt;&lt;secondary-title&gt;Transportation Research Record: Journal of the Transportation Research Board&lt;/secondary-title&gt;&lt;/titles&gt;&lt;periodical&gt;&lt;full-title&gt;Transportation Research Record: Journal of the Transportation Research Board&lt;/full-title&gt;&lt;/periodical&gt;&lt;pages&gt;64-73&lt;/pages&gt;&lt;number&gt;2003&lt;/number&gt;&lt;dates&gt;&lt;year&gt;2007&lt;/year&gt;&lt;/dates&gt;&lt;isbn&gt;0361-1981&lt;/isbn&gt;&lt;urls&gt;&lt;/urls&gt;&lt;/record&gt;&lt;/Cite&gt;&lt;Cite&gt;&lt;Author&gt;Bliemer&lt;/Author&gt;&lt;Year&gt;2008&lt;/Year&gt;&lt;RecNum&gt;5&lt;/RecNum&gt;&lt;record&gt;&lt;rec-number&gt;5&lt;/rec-number&gt;&lt;foreign-keys&gt;&lt;key app="EN" db-id="95vwz9ept9swxre0fvj52axudssx05pa2fdd" timestamp="1497204801"&gt;5&lt;/key&gt;&lt;/foreign-keys&gt;&lt;ref-type name="Journal Article"&gt;17&lt;/ref-type&gt;&lt;contributors&gt;&lt;authors&gt;&lt;author&gt;Bliemer, Michiel&lt;/author&gt;&lt;author&gt;Bovy, Piet&lt;/author&gt;&lt;/authors&gt;&lt;/contributors&gt;&lt;titles&gt;&lt;title&gt;Impact of route choice set on route choice probabilities&lt;/title&gt;&lt;secondary-title&gt;Transportation Research Record: Journal of the Transportation Research Board&lt;/secondary-title&gt;&lt;/titles&gt;&lt;periodical&gt;&lt;full-title&gt;Transportation Research Record: Journal of the Transportation Research Board&lt;/full-title&gt;&lt;/periodical&gt;&lt;pages&gt;10-19&lt;/pages&gt;&lt;number&gt;2076&lt;/number&gt;&lt;dates&gt;&lt;year&gt;2008&lt;/year&gt;&lt;/dates&gt;&lt;isbn&gt;0361-1981&lt;/isbn&gt;&lt;urls&gt;&lt;/urls&gt;&lt;/record&gt;&lt;/Cite&gt;&lt;/EndNote&gt;</w:instrText>
      </w:r>
      <w:r w:rsidRPr="00E513ED">
        <w:rPr>
          <w:sz w:val="24"/>
          <w:szCs w:val="24"/>
        </w:rPr>
        <w:fldChar w:fldCharType="separate"/>
      </w:r>
      <w:r w:rsidR="00D86A5E" w:rsidRPr="00E513ED">
        <w:rPr>
          <w:noProof/>
          <w:sz w:val="24"/>
          <w:szCs w:val="24"/>
        </w:rPr>
        <w:t>(Bliemer and Bovy, 2008; Prato and Bekhor, 2007)</w:t>
      </w:r>
      <w:r w:rsidRPr="00E513ED">
        <w:rPr>
          <w:sz w:val="24"/>
          <w:szCs w:val="24"/>
        </w:rPr>
        <w:fldChar w:fldCharType="end"/>
      </w:r>
      <w:r w:rsidRPr="00E513ED">
        <w:rPr>
          <w:sz w:val="24"/>
          <w:szCs w:val="24"/>
        </w:rPr>
        <w:t xml:space="preserve">, evaluation of the generated choice sets is an important step prior to using them for route choice analysis. </w:t>
      </w:r>
    </w:p>
    <w:p w14:paraId="7A3E886C" w14:textId="218A7675" w:rsidR="00BB13DA" w:rsidRPr="00E513ED" w:rsidRDefault="00BB13DA" w:rsidP="007576D0">
      <w:pPr>
        <w:pStyle w:val="BodyText1"/>
        <w:spacing w:before="0" w:line="360" w:lineRule="auto"/>
        <w:ind w:firstLine="720"/>
        <w:jc w:val="both"/>
        <w:rPr>
          <w:sz w:val="24"/>
          <w:szCs w:val="24"/>
        </w:rPr>
      </w:pPr>
      <w:r w:rsidRPr="00E513ED">
        <w:rPr>
          <w:sz w:val="24"/>
          <w:szCs w:val="24"/>
        </w:rPr>
        <w:t>A widely</w:t>
      </w:r>
      <w:r w:rsidR="00BC6585">
        <w:rPr>
          <w:sz w:val="24"/>
          <w:szCs w:val="24"/>
        </w:rPr>
        <w:t xml:space="preserve"> </w:t>
      </w:r>
      <w:r w:rsidRPr="00E513ED">
        <w:rPr>
          <w:sz w:val="24"/>
          <w:szCs w:val="24"/>
        </w:rPr>
        <w:t xml:space="preserve">used approach to evaluate route choice set generation algorithms is to measure the extent to which the generated choice sets include the observed travel routes. This approach operates at a </w:t>
      </w:r>
      <w:r w:rsidRPr="009502FD">
        <w:rPr>
          <w:i/>
          <w:sz w:val="24"/>
          <w:szCs w:val="24"/>
        </w:rPr>
        <w:t>trip level</w:t>
      </w:r>
      <w:r w:rsidRPr="00E513ED">
        <w:rPr>
          <w:sz w:val="24"/>
          <w:szCs w:val="24"/>
        </w:rPr>
        <w:t xml:space="preserve">, where for each observed trip, it is assessed whether the generated route choice set includes the observed route within a certain tolerance level </w:t>
      </w:r>
      <w:r w:rsidRPr="00E513ED">
        <w:rPr>
          <w:sz w:val="24"/>
          <w:szCs w:val="24"/>
        </w:rPr>
        <w:fldChar w:fldCharType="begin"/>
      </w:r>
      <w:r w:rsidR="00D86A5E" w:rsidRPr="00E513ED">
        <w:rPr>
          <w:sz w:val="24"/>
          <w:szCs w:val="24"/>
        </w:rPr>
        <w:instrText xml:space="preserve"> ADDIN EN.CITE &lt;EndNote&gt;&lt;Cite&gt;&lt;Author&gt;Bekhor&lt;/Author&gt;&lt;Year&gt;2006&lt;/Year&gt;&lt;RecNum&gt;4&lt;/RecNum&gt;&lt;DisplayText&gt;(Bekhor et al., 2006; Prato and Bekhor, 2007)&lt;/DisplayText&gt;&lt;record&gt;&lt;rec-number&gt;4&lt;/rec-number&gt;&lt;foreign-keys&gt;&lt;key app="EN" db-id="95vwz9ept9swxre0fvj52axudssx05pa2fdd" timestamp="1497204686"&gt;4&lt;/key&gt;&lt;/foreign-keys&gt;&lt;ref-type name="Journal Article"&gt;17&lt;/ref-type&gt;&lt;contributors&gt;&lt;authors&gt;&lt;author&gt;Bekhor, Shlomo&lt;/author&gt;&lt;author&gt;Ben-Akiva, Moshe E&lt;/author&gt;&lt;author&gt;Ramming, M Scott&lt;/author&gt;&lt;/authors&gt;&lt;/contributors&gt;&lt;titles&gt;&lt;title&gt;Evaluation of choice set generation algorithms for route choice models&lt;/title&gt;&lt;secondary-title&gt;Annals of Operations Research&lt;/secondary-title&gt;&lt;/titles&gt;&lt;periodical&gt;&lt;full-title&gt;Annals of Operations Research&lt;/full-title&gt;&lt;/periodical&gt;&lt;pages&gt;235-247&lt;/pages&gt;&lt;volume&gt;144&lt;/volume&gt;&lt;number&gt;1&lt;/number&gt;&lt;dates&gt;&lt;year&gt;2006&lt;/year&gt;&lt;/dates&gt;&lt;isbn&gt;0254-5330&lt;/isbn&gt;&lt;urls&gt;&lt;/urls&gt;&lt;/record&gt;&lt;/Cite&gt;&lt;Cite&gt;&lt;Author&gt;Prato&lt;/Author&gt;&lt;Year&gt;2007&lt;/Year&gt;&lt;RecNum&gt;6&lt;/RecNum&gt;&lt;record&gt;&lt;rec-number&gt;6&lt;/rec-number&gt;&lt;foreign-keys&gt;&lt;key app="EN" db-id="95vwz9ept9swxre0fvj52axudssx05pa2fdd" timestamp="1497204895"&gt;6&lt;/key&gt;&lt;/foreign-keys&gt;&lt;ref-type name="Journal Article"&gt;17&lt;/ref-type&gt;&lt;contributors&gt;&lt;authors&gt;&lt;author&gt;Prato, Carlo&lt;/author&gt;&lt;author&gt;Bekhor, Shlomo&lt;/author&gt;&lt;/authors&gt;&lt;/contributors&gt;&lt;titles&gt;&lt;title&gt;Modeling route choice behavior: how relevant is the composition of choice set?&lt;/title&gt;&lt;secondary-title&gt;Transportation Research Record: Journal of the Transportation Research Board&lt;/secondary-title&gt;&lt;/titles&gt;&lt;periodical&gt;&lt;full-title&gt;Transportation Research Record: Journal of the Transportation Research Board&lt;/full-title&gt;&lt;/periodical&gt;&lt;pages&gt;64-73&lt;/pages&gt;&lt;number&gt;2003&lt;/number&gt;&lt;dates&gt;&lt;year&gt;2007&lt;/year&gt;&lt;/dates&gt;&lt;isbn&gt;0361-1981&lt;/isbn&gt;&lt;urls&gt;&lt;/urls&gt;&lt;/record&gt;&lt;/Cite&gt;&lt;/EndNote&gt;</w:instrText>
      </w:r>
      <w:r w:rsidRPr="00E513ED">
        <w:rPr>
          <w:sz w:val="24"/>
          <w:szCs w:val="24"/>
        </w:rPr>
        <w:fldChar w:fldCharType="separate"/>
      </w:r>
      <w:r w:rsidR="00D86A5E" w:rsidRPr="00E513ED">
        <w:rPr>
          <w:noProof/>
          <w:sz w:val="24"/>
          <w:szCs w:val="24"/>
        </w:rPr>
        <w:t>(Bekhor et al., 2006; Prato and Bekhor, 2007)</w:t>
      </w:r>
      <w:r w:rsidRPr="00E513ED">
        <w:rPr>
          <w:sz w:val="24"/>
          <w:szCs w:val="24"/>
        </w:rPr>
        <w:fldChar w:fldCharType="end"/>
      </w:r>
      <w:r w:rsidRPr="00E513ED">
        <w:rPr>
          <w:sz w:val="24"/>
          <w:szCs w:val="24"/>
        </w:rPr>
        <w:t xml:space="preserve">. The proportion of observed trips for which the generated choice sets include </w:t>
      </w:r>
      <w:r w:rsidRPr="00E513ED">
        <w:rPr>
          <w:sz w:val="24"/>
          <w:szCs w:val="24"/>
        </w:rPr>
        <w:lastRenderedPageBreak/>
        <w:t xml:space="preserve">the observed routes is called coverage. Many studies in the literature report coverage ranging from 22% to 96.6% for tolerance levels ranging from 0% to 30% for various route choice set generation algorithms </w:t>
      </w:r>
      <w:r w:rsidRPr="00E26D43">
        <w:rPr>
          <w:sz w:val="24"/>
          <w:szCs w:val="24"/>
        </w:rPr>
        <w:fldChar w:fldCharType="begin">
          <w:fldData xml:space="preserve">PEVuZE5vdGU+PENpdGU+PEF1dGhvcj5CZWtob3I8L0F1dGhvcj48WWVhcj4yMDA2PC9ZZWFyPjxS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</w:fldData>
        </w:fldChar>
      </w:r>
      <w:r w:rsidR="00D86A5E" w:rsidRPr="00146357">
        <w:rPr>
          <w:sz w:val="24"/>
          <w:szCs w:val="24"/>
        </w:rPr>
        <w:instrText xml:space="preserve"> ADDIN EN.CITE </w:instrText>
      </w:r>
      <w:r w:rsidR="00D86A5E" w:rsidRPr="00A37071">
        <w:rPr>
          <w:sz w:val="24"/>
          <w:szCs w:val="24"/>
        </w:rPr>
        <w:fldChar w:fldCharType="begin">
          <w:fldData xml:space="preserve">PEVuZE5vdGU+PENpdGU+PEF1dGhvcj5CZWtob3I8L0F1dGhvcj48WWVhcj4yMDA2PC9ZZWFyPjxS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</w:fldData>
        </w:fldChar>
      </w:r>
      <w:r w:rsidR="00D86A5E" w:rsidRPr="00146357">
        <w:rPr>
          <w:sz w:val="24"/>
          <w:szCs w:val="24"/>
        </w:rPr>
        <w:instrText xml:space="preserve"> ADDIN EN.CITE.DATA </w:instrText>
      </w:r>
      <w:r w:rsidR="00D86A5E" w:rsidRPr="00A37071">
        <w:rPr>
          <w:sz w:val="24"/>
          <w:szCs w:val="24"/>
        </w:rPr>
      </w:r>
      <w:r w:rsidR="00D86A5E" w:rsidRPr="00A37071">
        <w:rPr>
          <w:sz w:val="24"/>
          <w:szCs w:val="24"/>
        </w:rPr>
        <w:fldChar w:fldCharType="end"/>
      </w:r>
      <w:r w:rsidRPr="00E26D43">
        <w:rPr>
          <w:sz w:val="24"/>
          <w:szCs w:val="24"/>
        </w:rPr>
      </w:r>
      <w:r w:rsidRPr="00E26D43">
        <w:rPr>
          <w:sz w:val="24"/>
          <w:szCs w:val="24"/>
        </w:rPr>
        <w:fldChar w:fldCharType="separate"/>
      </w:r>
      <w:r w:rsidR="00D86A5E" w:rsidRPr="00146357">
        <w:rPr>
          <w:noProof/>
          <w:sz w:val="24"/>
          <w:szCs w:val="24"/>
        </w:rPr>
        <w:t>(Bekhor et al., 2006; Hess et al., 2015; Prato and Bekhor, 2006, 2007; Rieser-Schüssler et al., 2013)</w:t>
      </w:r>
      <w:r w:rsidRPr="00E26D43">
        <w:rPr>
          <w:sz w:val="24"/>
          <w:szCs w:val="24"/>
        </w:rPr>
        <w:fldChar w:fldCharType="end"/>
      </w:r>
      <w:r w:rsidRPr="00146357">
        <w:rPr>
          <w:sz w:val="24"/>
          <w:szCs w:val="24"/>
        </w:rPr>
        <w:t xml:space="preserve">. Using this evaluation approach, coverage </w:t>
      </w:r>
      <w:r w:rsidR="00604998" w:rsidRPr="00146357">
        <w:rPr>
          <w:sz w:val="24"/>
          <w:szCs w:val="24"/>
        </w:rPr>
        <w:t xml:space="preserve">can be improved </w:t>
      </w:r>
      <w:r w:rsidRPr="00146357">
        <w:rPr>
          <w:sz w:val="24"/>
          <w:szCs w:val="24"/>
        </w:rPr>
        <w:t xml:space="preserve">by generating more routes (which may increase the computation time), improving the algorithm itself, using a better algorithm, or combining choice sets from different algorithms. In doing so, however, one may end up with numerous irrelevant routes, which may not be considered by travelers and, therefore, potentially cause bias in estimation of choice model parameters and choice probabilities. </w:t>
      </w:r>
      <w:r w:rsidR="00BA45EB" w:rsidRPr="00146357">
        <w:rPr>
          <w:sz w:val="24"/>
          <w:szCs w:val="24"/>
        </w:rPr>
        <w:t>In this context, a m</w:t>
      </w:r>
      <w:r w:rsidR="00EB7ED8" w:rsidRPr="00146357">
        <w:rPr>
          <w:sz w:val="24"/>
          <w:szCs w:val="24"/>
        </w:rPr>
        <w:t>ajor drawback of t</w:t>
      </w:r>
      <w:r w:rsidRPr="00146357">
        <w:rPr>
          <w:sz w:val="24"/>
          <w:szCs w:val="24"/>
        </w:rPr>
        <w:t xml:space="preserve">he </w:t>
      </w:r>
      <w:r w:rsidRPr="00A37071">
        <w:rPr>
          <w:i/>
          <w:sz w:val="24"/>
          <w:szCs w:val="24"/>
        </w:rPr>
        <w:t>trip-level</w:t>
      </w:r>
      <w:r w:rsidRPr="00146357">
        <w:rPr>
          <w:sz w:val="24"/>
          <w:szCs w:val="24"/>
        </w:rPr>
        <w:t xml:space="preserve"> evaluation approach </w:t>
      </w:r>
      <w:r w:rsidR="00EB7ED8" w:rsidRPr="00146357">
        <w:rPr>
          <w:sz w:val="24"/>
          <w:szCs w:val="24"/>
        </w:rPr>
        <w:t xml:space="preserve">is that it </w:t>
      </w:r>
      <w:r w:rsidR="00D70267" w:rsidRPr="00146357">
        <w:rPr>
          <w:sz w:val="24"/>
          <w:szCs w:val="24"/>
        </w:rPr>
        <w:t>does not</w:t>
      </w:r>
      <w:r w:rsidRPr="00146357">
        <w:rPr>
          <w:sz w:val="24"/>
          <w:szCs w:val="24"/>
        </w:rPr>
        <w:t xml:space="preserve"> offer </w:t>
      </w:r>
      <w:r w:rsidR="00BA45EB" w:rsidRPr="00146357">
        <w:rPr>
          <w:sz w:val="24"/>
          <w:szCs w:val="24"/>
        </w:rPr>
        <w:t xml:space="preserve">a </w:t>
      </w:r>
      <w:r w:rsidRPr="00146357">
        <w:rPr>
          <w:sz w:val="24"/>
          <w:szCs w:val="24"/>
        </w:rPr>
        <w:t>way to ev</w:t>
      </w:r>
      <w:r w:rsidRPr="00E513ED">
        <w:rPr>
          <w:sz w:val="24"/>
          <w:szCs w:val="24"/>
        </w:rPr>
        <w:t>aluate the generation of irrelevant routes, because the analyst cannot observe the traveler</w:t>
      </w:r>
      <w:r w:rsidR="00542E9D" w:rsidRPr="00E513ED">
        <w:rPr>
          <w:sz w:val="24"/>
          <w:szCs w:val="24"/>
        </w:rPr>
        <w:t>s’</w:t>
      </w:r>
      <w:r w:rsidRPr="00E513ED">
        <w:rPr>
          <w:sz w:val="24"/>
          <w:szCs w:val="24"/>
        </w:rPr>
        <w:t xml:space="preserve"> consideration set from a single trip. </w:t>
      </w:r>
      <w:r w:rsidR="0014111F">
        <w:rPr>
          <w:sz w:val="24"/>
          <w:szCs w:val="24"/>
        </w:rPr>
        <w:t xml:space="preserve">Hence, most studies in the literature </w:t>
      </w:r>
      <w:r w:rsidR="000C32BF">
        <w:rPr>
          <w:sz w:val="24"/>
          <w:szCs w:val="24"/>
        </w:rPr>
        <w:t xml:space="preserve">either do not address these irrelevant routes in the choice sets before route choice model estimation or </w:t>
      </w:r>
      <w:r w:rsidR="00D82B21">
        <w:rPr>
          <w:sz w:val="24"/>
          <w:szCs w:val="24"/>
        </w:rPr>
        <w:t xml:space="preserve">filter </w:t>
      </w:r>
      <w:r w:rsidR="003C4502">
        <w:rPr>
          <w:sz w:val="24"/>
          <w:szCs w:val="24"/>
        </w:rPr>
        <w:t>out these routes</w:t>
      </w:r>
      <w:r w:rsidR="00D82B21">
        <w:rPr>
          <w:sz w:val="24"/>
          <w:szCs w:val="24"/>
        </w:rPr>
        <w:t xml:space="preserve"> based on </w:t>
      </w:r>
      <w:r w:rsidR="00415206">
        <w:rPr>
          <w:sz w:val="24"/>
          <w:szCs w:val="24"/>
        </w:rPr>
        <w:t>various assumptions</w:t>
      </w:r>
      <w:r w:rsidR="003C4502">
        <w:rPr>
          <w:sz w:val="24"/>
          <w:szCs w:val="24"/>
        </w:rPr>
        <w:t xml:space="preserve"> (see </w:t>
      </w:r>
      <w:r w:rsidR="003C4502" w:rsidRPr="00C64D18">
        <w:rPr>
          <w:sz w:val="24"/>
        </w:rPr>
        <w:t>Rieser-Schüssler</w:t>
      </w:r>
      <w:r w:rsidR="003C4502">
        <w:rPr>
          <w:sz w:val="24"/>
        </w:rPr>
        <w:t xml:space="preserve"> and Axhausen, 2009)</w:t>
      </w:r>
      <w:r w:rsidR="00BE7B22">
        <w:rPr>
          <w:sz w:val="24"/>
          <w:szCs w:val="24"/>
        </w:rPr>
        <w:t xml:space="preserve">. </w:t>
      </w:r>
    </w:p>
    <w:p w14:paraId="4C048F92" w14:textId="77976210" w:rsidR="00BB13DA" w:rsidRPr="00E513ED" w:rsidRDefault="00BB13DA" w:rsidP="007576D0">
      <w:pPr>
        <w:pStyle w:val="BodyText1"/>
        <w:spacing w:before="0" w:line="360" w:lineRule="auto"/>
        <w:ind w:firstLine="720"/>
        <w:jc w:val="both"/>
        <w:rPr>
          <w:sz w:val="24"/>
          <w:szCs w:val="24"/>
        </w:rPr>
      </w:pPr>
      <w:r w:rsidRPr="00E513ED">
        <w:rPr>
          <w:sz w:val="24"/>
          <w:szCs w:val="24"/>
        </w:rPr>
        <w:t xml:space="preserve">One way to overcome issues associated with </w:t>
      </w:r>
      <w:r w:rsidRPr="00F46B42">
        <w:rPr>
          <w:i/>
          <w:sz w:val="24"/>
          <w:szCs w:val="24"/>
        </w:rPr>
        <w:t>trip-level</w:t>
      </w:r>
      <w:r w:rsidRPr="00E513ED">
        <w:rPr>
          <w:sz w:val="24"/>
          <w:szCs w:val="24"/>
        </w:rPr>
        <w:t xml:space="preserve"> evaluation is to perform </w:t>
      </w:r>
      <w:r w:rsidR="00542E9D" w:rsidRPr="00E513ED">
        <w:rPr>
          <w:sz w:val="24"/>
          <w:szCs w:val="24"/>
        </w:rPr>
        <w:t>the</w:t>
      </w:r>
      <w:r w:rsidR="00604998" w:rsidRPr="00E513ED">
        <w:rPr>
          <w:sz w:val="24"/>
          <w:szCs w:val="24"/>
        </w:rPr>
        <w:t xml:space="preserve"> </w:t>
      </w:r>
      <w:r w:rsidRPr="00E513ED">
        <w:rPr>
          <w:sz w:val="24"/>
          <w:szCs w:val="24"/>
        </w:rPr>
        <w:t xml:space="preserve">evaluation at an </w:t>
      </w:r>
      <w:r w:rsidRPr="00F46B42">
        <w:rPr>
          <w:i/>
          <w:sz w:val="24"/>
          <w:szCs w:val="24"/>
        </w:rPr>
        <w:t>OD pair level</w:t>
      </w:r>
      <w:r w:rsidR="00BC6585">
        <w:rPr>
          <w:sz w:val="24"/>
          <w:szCs w:val="24"/>
        </w:rPr>
        <w:t xml:space="preserve">, by comparing the </w:t>
      </w:r>
      <w:r w:rsidR="00BC6585" w:rsidRPr="00A87E7D">
        <w:rPr>
          <w:i/>
          <w:sz w:val="24"/>
          <w:szCs w:val="24"/>
        </w:rPr>
        <w:t>portfolio</w:t>
      </w:r>
      <w:r w:rsidR="00BC6585">
        <w:rPr>
          <w:sz w:val="24"/>
          <w:szCs w:val="24"/>
        </w:rPr>
        <w:t xml:space="preserve"> of routes observed between an OD pair and those generated by the choice set generation algorithm between that OD pair</w:t>
      </w:r>
      <w:r w:rsidRPr="00E513ED">
        <w:rPr>
          <w:sz w:val="24"/>
          <w:szCs w:val="24"/>
        </w:rPr>
        <w:t>. That is, if one can observe the routes of a sufficiently large number of trips between a given OD pair, one might get close to observing the travelers’ consideration set for that OD pair. With increasing availability of large data sources (such as GPS data), it is now possible to observe a substantial number of trips made by multiple travelers between a given OD pair</w:t>
      </w:r>
      <w:r w:rsidR="00DA4238">
        <w:rPr>
          <w:sz w:val="24"/>
          <w:szCs w:val="24"/>
        </w:rPr>
        <w:t xml:space="preserve"> (see, for example, Lu et al., 2018)</w:t>
      </w:r>
      <w:r w:rsidRPr="00E513ED">
        <w:rPr>
          <w:sz w:val="24"/>
          <w:szCs w:val="24"/>
        </w:rPr>
        <w:t>. Therefore, using such data sources, analyst</w:t>
      </w:r>
      <w:r w:rsidR="00604998" w:rsidRPr="00E513ED">
        <w:rPr>
          <w:sz w:val="24"/>
          <w:szCs w:val="24"/>
        </w:rPr>
        <w:t>s</w:t>
      </w:r>
      <w:r w:rsidRPr="00E513ED">
        <w:rPr>
          <w:sz w:val="24"/>
          <w:szCs w:val="24"/>
        </w:rPr>
        <w:t xml:space="preserve"> can compare observed choice sets with algorithm-generated choice sets at an </w:t>
      </w:r>
      <w:r w:rsidRPr="00A87E7D">
        <w:rPr>
          <w:i/>
          <w:sz w:val="24"/>
          <w:szCs w:val="24"/>
        </w:rPr>
        <w:t>OD pair level</w:t>
      </w:r>
      <w:r w:rsidRPr="00E513ED">
        <w:rPr>
          <w:sz w:val="24"/>
          <w:szCs w:val="24"/>
        </w:rPr>
        <w:t xml:space="preserve"> to evaluate the algorithm’s ability to generate observed (i.e., relevant and/or considered) choice sets as well as the extent of generation of irrelevant routes. An evaluation of both aspects</w:t>
      </w:r>
      <w:r w:rsidR="00604998" w:rsidRPr="00E513ED">
        <w:rPr>
          <w:sz w:val="24"/>
          <w:szCs w:val="24"/>
        </w:rPr>
        <w:t>—</w:t>
      </w:r>
      <w:r w:rsidRPr="00E513ED">
        <w:rPr>
          <w:sz w:val="24"/>
          <w:szCs w:val="24"/>
        </w:rPr>
        <w:t>the ability to generate relevant routes and the generation of irrelevant routes</w:t>
      </w:r>
      <w:r w:rsidR="00604998" w:rsidRPr="00E513ED">
        <w:rPr>
          <w:sz w:val="24"/>
          <w:szCs w:val="24"/>
        </w:rPr>
        <w:t>—</w:t>
      </w:r>
      <w:r w:rsidRPr="00E513ED">
        <w:rPr>
          <w:sz w:val="24"/>
          <w:szCs w:val="24"/>
        </w:rPr>
        <w:t xml:space="preserve">can help improve choice set generation algorithms by increasing the capture of relevant routes while reducing irrelevant routes. </w:t>
      </w:r>
    </w:p>
    <w:p w14:paraId="6604A316" w14:textId="12418EF1" w:rsidR="00BB13DA" w:rsidRPr="00E513ED" w:rsidRDefault="00604998" w:rsidP="007576D0">
      <w:pPr>
        <w:pStyle w:val="BodyText1"/>
        <w:spacing w:before="0" w:line="360" w:lineRule="auto"/>
        <w:ind w:firstLine="720"/>
        <w:jc w:val="both"/>
        <w:rPr>
          <w:sz w:val="24"/>
          <w:szCs w:val="24"/>
        </w:rPr>
      </w:pPr>
      <w:r w:rsidRPr="00E513ED">
        <w:rPr>
          <w:sz w:val="24"/>
          <w:szCs w:val="24"/>
        </w:rPr>
        <w:t>T</w:t>
      </w:r>
      <w:r w:rsidR="00BB13DA" w:rsidRPr="00E513ED">
        <w:rPr>
          <w:sz w:val="24"/>
          <w:szCs w:val="24"/>
        </w:rPr>
        <w:t>here are a few practical issues associated with evaluating choice set generation algorithms at an OD pair level. First, for any given OD pair, a sufficiently large number of trips should be observed for an unbiased evaluation of the choice set generation algorithms. Using a small number of observed trips is likely to cause biased evaluation because those trips might provide only a censored view of the traveler</w:t>
      </w:r>
      <w:r w:rsidR="008E116D" w:rsidRPr="00E513ED">
        <w:rPr>
          <w:sz w:val="24"/>
          <w:szCs w:val="24"/>
        </w:rPr>
        <w:t>s</w:t>
      </w:r>
      <w:r w:rsidR="00DA4238">
        <w:rPr>
          <w:sz w:val="24"/>
          <w:szCs w:val="24"/>
        </w:rPr>
        <w:t>’</w:t>
      </w:r>
      <w:r w:rsidR="00BB13DA" w:rsidRPr="00E513ED">
        <w:rPr>
          <w:sz w:val="24"/>
          <w:szCs w:val="24"/>
        </w:rPr>
        <w:t xml:space="preserve"> consideration choice sets. The natural question is</w:t>
      </w:r>
      <w:r w:rsidRPr="00E513ED">
        <w:rPr>
          <w:sz w:val="24"/>
          <w:szCs w:val="24"/>
        </w:rPr>
        <w:t>,</w:t>
      </w:r>
      <w:r w:rsidR="00BB13DA" w:rsidRPr="00E513ED">
        <w:rPr>
          <w:sz w:val="24"/>
          <w:szCs w:val="24"/>
        </w:rPr>
        <w:t xml:space="preserve"> how many trips </w:t>
      </w:r>
      <w:r w:rsidR="00BB13DA" w:rsidRPr="00E513ED">
        <w:rPr>
          <w:sz w:val="24"/>
          <w:szCs w:val="24"/>
        </w:rPr>
        <w:lastRenderedPageBreak/>
        <w:t xml:space="preserve">are necessary to observe the complete (or uncensored) consideration choice set between an OD pair? Conceptually, a rather </w:t>
      </w:r>
      <w:r w:rsidR="00381407">
        <w:rPr>
          <w:sz w:val="24"/>
          <w:szCs w:val="24"/>
        </w:rPr>
        <w:t>large</w:t>
      </w:r>
      <w:r w:rsidR="00381407" w:rsidRPr="00E513ED">
        <w:rPr>
          <w:sz w:val="24"/>
          <w:szCs w:val="24"/>
        </w:rPr>
        <w:t xml:space="preserve"> </w:t>
      </w:r>
      <w:r w:rsidR="00BB13DA" w:rsidRPr="00E513ED">
        <w:rPr>
          <w:sz w:val="24"/>
          <w:szCs w:val="24"/>
        </w:rPr>
        <w:t>number of trips should be observed for each OD pair, but the data requirements may become prohibitively large to do so. Therefore, it may be pragmatic to determine a certain minimum number of trips that is, for practical purposes, sufficient to observe most of the consideration choice set.</w:t>
      </w:r>
      <w:r w:rsidR="002A4213" w:rsidRPr="00E513ED">
        <w:rPr>
          <w:sz w:val="24"/>
          <w:szCs w:val="24"/>
        </w:rPr>
        <w:t xml:space="preserve"> </w:t>
      </w:r>
    </w:p>
    <w:p w14:paraId="52F9A321" w14:textId="2D7B11DA" w:rsidR="00B50CC5" w:rsidRPr="00E513ED" w:rsidRDefault="00BB13DA">
      <w:pPr>
        <w:pStyle w:val="BodyText1"/>
        <w:spacing w:before="0" w:line="360" w:lineRule="auto"/>
        <w:ind w:firstLine="720"/>
        <w:jc w:val="both"/>
        <w:rPr>
          <w:sz w:val="24"/>
          <w:szCs w:val="24"/>
        </w:rPr>
      </w:pPr>
      <w:r w:rsidRPr="00E513ED">
        <w:rPr>
          <w:sz w:val="24"/>
          <w:szCs w:val="24"/>
        </w:rPr>
        <w:t xml:space="preserve">The second practical issue is related to the spatial aggregation of trip ends (or OD locations). A disaggregate-level representation of OD locations for route choice analysis purposes is the link-level, where the OD pair is represented in the form of the network links at the trip ends; i.e., the first link of the route starting from the origin and the last link of the route ending at the destination. With such disaggregate spatial </w:t>
      </w:r>
      <w:r w:rsidR="00E50D17">
        <w:rPr>
          <w:sz w:val="24"/>
          <w:szCs w:val="24"/>
        </w:rPr>
        <w:t>representation of OD locations</w:t>
      </w:r>
      <w:r w:rsidRPr="00E513ED">
        <w:rPr>
          <w:sz w:val="24"/>
          <w:szCs w:val="24"/>
        </w:rPr>
        <w:t xml:space="preserve">, however, even with large data sources, it may not be easy to observe sufficient number of trips </w:t>
      </w:r>
      <w:r w:rsidR="00DA4238">
        <w:rPr>
          <w:sz w:val="24"/>
          <w:szCs w:val="24"/>
        </w:rPr>
        <w:t>between</w:t>
      </w:r>
      <w:r w:rsidRPr="00E513ED">
        <w:rPr>
          <w:sz w:val="24"/>
          <w:szCs w:val="24"/>
        </w:rPr>
        <w:t xml:space="preserve"> </w:t>
      </w:r>
      <w:r w:rsidR="00DA4238">
        <w:rPr>
          <w:sz w:val="24"/>
          <w:szCs w:val="24"/>
        </w:rPr>
        <w:t xml:space="preserve">link-level </w:t>
      </w:r>
      <w:r w:rsidRPr="00E513ED">
        <w:rPr>
          <w:sz w:val="24"/>
          <w:szCs w:val="24"/>
        </w:rPr>
        <w:t>OD pair</w:t>
      </w:r>
      <w:r w:rsidR="00DA4238">
        <w:rPr>
          <w:sz w:val="24"/>
          <w:szCs w:val="24"/>
        </w:rPr>
        <w:t>s</w:t>
      </w:r>
      <w:r w:rsidRPr="00E513ED">
        <w:rPr>
          <w:sz w:val="24"/>
          <w:szCs w:val="24"/>
        </w:rPr>
        <w:t xml:space="preserve">. </w:t>
      </w:r>
      <w:r w:rsidR="00604998" w:rsidRPr="00E513ED">
        <w:rPr>
          <w:sz w:val="24"/>
          <w:szCs w:val="24"/>
        </w:rPr>
        <w:t>In addition</w:t>
      </w:r>
      <w:r w:rsidRPr="00E513ED">
        <w:rPr>
          <w:sz w:val="24"/>
          <w:szCs w:val="24"/>
        </w:rPr>
        <w:t>, even if one observes a sufficient number of trips for a link-level OD pair, the observed route choices might not be diverse enough as these trips are typically made by only one or a few travelers (or, in case of freight travel, one or a few trucks). One way to overcome these issues is the consideration of spatially</w:t>
      </w:r>
      <w:r w:rsidR="00604998" w:rsidRPr="00E513ED">
        <w:rPr>
          <w:sz w:val="24"/>
          <w:szCs w:val="24"/>
        </w:rPr>
        <w:t>-</w:t>
      </w:r>
      <w:r w:rsidRPr="00E513ED">
        <w:rPr>
          <w:sz w:val="24"/>
          <w:szCs w:val="24"/>
        </w:rPr>
        <w:t>aggregated OD pair locations, so it becomes easier to (1) observe sufficient number of trips for each (spatially)</w:t>
      </w:r>
      <w:r w:rsidR="00317CB4" w:rsidRPr="00E513ED">
        <w:rPr>
          <w:sz w:val="24"/>
          <w:szCs w:val="24"/>
        </w:rPr>
        <w:t xml:space="preserve"> </w:t>
      </w:r>
      <w:r w:rsidRPr="00E513ED">
        <w:rPr>
          <w:sz w:val="24"/>
          <w:szCs w:val="24"/>
        </w:rPr>
        <w:t>aggregated OD pair and (2) capture the diversity in route choices due to diversity in the travelers and their OD locations (or, in case of freight, diversity in the establishments trucks serve at the OD locations). Of course, spatial aggregation comes with its issues such as</w:t>
      </w:r>
      <w:r w:rsidR="00292E67">
        <w:rPr>
          <w:sz w:val="24"/>
          <w:szCs w:val="24"/>
        </w:rPr>
        <w:t>:</w:t>
      </w:r>
      <w:r w:rsidRPr="00E513ED">
        <w:rPr>
          <w:sz w:val="24"/>
          <w:szCs w:val="24"/>
        </w:rPr>
        <w:t xml:space="preserve"> </w:t>
      </w:r>
      <w:r w:rsidR="00292E67">
        <w:rPr>
          <w:sz w:val="24"/>
          <w:szCs w:val="24"/>
        </w:rPr>
        <w:t xml:space="preserve">(a) </w:t>
      </w:r>
      <w:r w:rsidRPr="00E513ED">
        <w:rPr>
          <w:sz w:val="24"/>
          <w:szCs w:val="24"/>
        </w:rPr>
        <w:t xml:space="preserve">aggregation over large spatial units causing spurious diversity in route choices (due to the trip end locations being too far from each other) and </w:t>
      </w:r>
      <w:r w:rsidR="00292E67">
        <w:rPr>
          <w:sz w:val="24"/>
          <w:szCs w:val="24"/>
        </w:rPr>
        <w:t xml:space="preserve">(b) </w:t>
      </w:r>
      <w:r w:rsidRPr="00E513ED">
        <w:rPr>
          <w:sz w:val="24"/>
          <w:szCs w:val="24"/>
        </w:rPr>
        <w:t>aggregation over observed choices of multiple travelers (or trucks) masking individual-level heterogeneity in choice sets. The key lies in choosing spatial units that are neither too large to cause spurious diversity nor too small to censor true diversity in route choices between an OD pair.</w:t>
      </w:r>
      <w:r w:rsidR="00836647">
        <w:rPr>
          <w:rStyle w:val="FootnoteReference"/>
          <w:sz w:val="24"/>
          <w:szCs w:val="24"/>
        </w:rPr>
        <w:footnoteReference w:id="2"/>
      </w:r>
      <w:r w:rsidR="00184DBF" w:rsidRPr="00E513ED">
        <w:rPr>
          <w:sz w:val="24"/>
          <w:szCs w:val="24"/>
        </w:rPr>
        <w:t xml:space="preserve">  </w:t>
      </w:r>
      <w:r w:rsidRPr="00E513ED">
        <w:rPr>
          <w:sz w:val="24"/>
          <w:szCs w:val="24"/>
        </w:rPr>
        <w:t>The question to be addressed here is</w:t>
      </w:r>
      <w:r w:rsidR="009612C9" w:rsidRPr="00E513ED">
        <w:rPr>
          <w:sz w:val="24"/>
          <w:szCs w:val="24"/>
        </w:rPr>
        <w:t>,</w:t>
      </w:r>
      <w:r w:rsidRPr="00E513ED">
        <w:rPr>
          <w:sz w:val="24"/>
          <w:szCs w:val="24"/>
        </w:rPr>
        <w:t xml:space="preserve"> what is the optimal combination of the spatial aggregation and the minimum number of trips to observe for each OD pair? </w:t>
      </w:r>
    </w:p>
    <w:p w14:paraId="684DFA14" w14:textId="6F6353F0" w:rsidR="00B50CC5" w:rsidRPr="00391BA5" w:rsidRDefault="00391645">
      <w:pPr>
        <w:pStyle w:val="BodyText1"/>
        <w:spacing w:before="0" w:line="360" w:lineRule="auto"/>
        <w:ind w:firstLine="720"/>
        <w:jc w:val="both"/>
        <w:rPr>
          <w:sz w:val="24"/>
          <w:szCs w:val="24"/>
        </w:rPr>
      </w:pPr>
      <w:r w:rsidRPr="008C3A40">
        <w:rPr>
          <w:noProof/>
          <w:szCs w:val="24"/>
        </w:rPr>
        <w:lastRenderedPageBreak/>
        <mc:AlternateContent>
          <mc:Choice Requires="wpi">
            <w:drawing>
              <wp:anchor distT="0" distB="0" distL="114300" distR="114300" simplePos="0" relativeHeight="251659264" behindDoc="0" locked="0" layoutInCell="1" allowOverlap="1" wp14:anchorId="54A243DA" wp14:editId="5399708D">
                <wp:simplePos x="0" y="0"/>
                <wp:positionH relativeFrom="column">
                  <wp:posOffset>7003118</wp:posOffset>
                </wp:positionH>
                <wp:positionV relativeFrom="paragraph">
                  <wp:posOffset>143692</wp:posOffset>
                </wp:positionV>
                <wp:extent cx="203" cy="203"/>
                <wp:effectExtent l="38100" t="38100" r="38100" b="38100"/>
                <wp:wrapNone/>
                <wp:docPr id="1" name="Ink 1"/>
                <wp:cNvGraphicFramePr/>
                <a:graphic xmlns:a="http://schemas.openxmlformats.org/drawingml/2006/main">
                  <a:graphicData uri="http://schemas.microsoft.com/office/word/2010/wordprocessingInk">
                    <w14:contentPart bwMode="auto" r:id="rId14">
                      <w14:nvContentPartPr>
                        <w14:cNvContentPartPr/>
                      </w14:nvContentPartPr>
                      <w14:xfrm>
                        <a:off x="0" y="0"/>
                        <a:ext cx="203" cy="203"/>
                      </w14:xfrm>
                    </w14:contentPart>
                  </a:graphicData>
                </a:graphic>
              </wp:anchor>
            </w:drawing>
          </mc:Choice>
          <mc:Fallback>
            <w:pict>
              <v:shapetype w14:anchorId="72D29F2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51.2pt;margin-top:11.05pt;width:.55pt;height:.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">
                <v:imagedata r:id="rId15" o:title=""/>
              </v:shape>
            </w:pict>
          </mc:Fallback>
        </mc:AlternateContent>
      </w:r>
      <w:r w:rsidR="008C3DF4" w:rsidRPr="00391BA5">
        <w:rPr>
          <w:noProof/>
          <w:sz w:val="24"/>
          <w:szCs w:val="24"/>
          <w:lang w:val="en-IN" w:eastAsia="en-IN"/>
        </w:rPr>
        <w:t>Another</w:t>
      </w:r>
      <w:r w:rsidR="00A87E7D" w:rsidRPr="00391BA5">
        <w:rPr>
          <w:sz w:val="24"/>
          <w:szCs w:val="24"/>
        </w:rPr>
        <w:t xml:space="preserve"> question is, can one use the insights from the above evaluation t</w:t>
      </w:r>
      <w:r w:rsidR="00BB13DA" w:rsidRPr="00391BA5">
        <w:rPr>
          <w:sz w:val="24"/>
          <w:szCs w:val="24"/>
        </w:rPr>
        <w:t>o improve choice set generation</w:t>
      </w:r>
      <w:r w:rsidR="00A87E7D" w:rsidRPr="00391BA5">
        <w:rPr>
          <w:sz w:val="24"/>
          <w:szCs w:val="24"/>
        </w:rPr>
        <w:t>?  In this context</w:t>
      </w:r>
      <w:r w:rsidR="00BB13DA" w:rsidRPr="00391BA5">
        <w:rPr>
          <w:sz w:val="24"/>
          <w:szCs w:val="24"/>
        </w:rPr>
        <w:t>, a potentially effective approach</w:t>
      </w:r>
      <w:r w:rsidR="009612C9" w:rsidRPr="00391BA5">
        <w:rPr>
          <w:sz w:val="24"/>
          <w:szCs w:val="24"/>
        </w:rPr>
        <w:t xml:space="preserve"> that</w:t>
      </w:r>
      <w:r w:rsidR="00BB13DA" w:rsidRPr="00391BA5">
        <w:rPr>
          <w:sz w:val="24"/>
          <w:szCs w:val="24"/>
        </w:rPr>
        <w:t xml:space="preserve"> has not </w:t>
      </w:r>
      <w:r w:rsidR="009612C9" w:rsidRPr="00391BA5">
        <w:rPr>
          <w:sz w:val="24"/>
          <w:szCs w:val="24"/>
        </w:rPr>
        <w:t>receive</w:t>
      </w:r>
      <w:r w:rsidR="00BA45EB" w:rsidRPr="00391BA5">
        <w:rPr>
          <w:sz w:val="24"/>
          <w:szCs w:val="24"/>
        </w:rPr>
        <w:t>d</w:t>
      </w:r>
      <w:r w:rsidR="009612C9" w:rsidRPr="00391BA5">
        <w:rPr>
          <w:sz w:val="24"/>
          <w:szCs w:val="24"/>
        </w:rPr>
        <w:t xml:space="preserve"> much </w:t>
      </w:r>
      <w:r w:rsidR="00BB13DA" w:rsidRPr="00391BA5">
        <w:rPr>
          <w:sz w:val="24"/>
          <w:szCs w:val="24"/>
        </w:rPr>
        <w:t xml:space="preserve">attention in the literature is to aggregate algorithm-generated choice sets over </w:t>
      </w:r>
      <w:r w:rsidR="00716EA7" w:rsidRPr="00391BA5">
        <w:rPr>
          <w:sz w:val="24"/>
          <w:szCs w:val="24"/>
        </w:rPr>
        <w:t>appropriately defined</w:t>
      </w:r>
      <w:r w:rsidR="00BB13DA" w:rsidRPr="00391BA5">
        <w:rPr>
          <w:sz w:val="24"/>
          <w:szCs w:val="24"/>
        </w:rPr>
        <w:t xml:space="preserve"> spatial units </w:t>
      </w:r>
      <w:r w:rsidR="00A836E2" w:rsidRPr="00391BA5">
        <w:rPr>
          <w:sz w:val="24"/>
          <w:szCs w:val="24"/>
        </w:rPr>
        <w:t xml:space="preserve">or </w:t>
      </w:r>
      <w:r w:rsidR="00BB13DA" w:rsidRPr="00391BA5">
        <w:rPr>
          <w:sz w:val="24"/>
          <w:szCs w:val="24"/>
        </w:rPr>
        <w:t>OD pairs (similar to aggregating observed routes for evaluation purposes). Doing so can help in gaining the diversity needed in generated choice sets without having to generate too many routes for each disaggregate-level trip in the spatially aggregated OD pairs. A relevant question to be addressed here is</w:t>
      </w:r>
      <w:r w:rsidR="009612C9" w:rsidRPr="00391BA5">
        <w:rPr>
          <w:sz w:val="24"/>
          <w:szCs w:val="24"/>
        </w:rPr>
        <w:t>,</w:t>
      </w:r>
      <w:r w:rsidR="00BB13DA" w:rsidRPr="00391BA5">
        <w:rPr>
          <w:sz w:val="24"/>
          <w:szCs w:val="24"/>
        </w:rPr>
        <w:t xml:space="preserve"> which is a better approach</w:t>
      </w:r>
      <w:r w:rsidR="009612C9" w:rsidRPr="00391BA5">
        <w:rPr>
          <w:sz w:val="24"/>
          <w:szCs w:val="24"/>
        </w:rPr>
        <w:t>—</w:t>
      </w:r>
      <w:r w:rsidR="00BB13DA" w:rsidRPr="00391BA5">
        <w:rPr>
          <w:sz w:val="24"/>
          <w:szCs w:val="24"/>
        </w:rPr>
        <w:t>generation of a large choice set at a disaggregate OD pair level or aggregation of small choice sets generated at a disaggregate OD pair level to a spatially</w:t>
      </w:r>
      <w:r w:rsidR="009612C9" w:rsidRPr="00391BA5">
        <w:rPr>
          <w:sz w:val="24"/>
          <w:szCs w:val="24"/>
        </w:rPr>
        <w:t>-</w:t>
      </w:r>
      <w:r w:rsidR="00BB13DA" w:rsidRPr="00391BA5">
        <w:rPr>
          <w:sz w:val="24"/>
          <w:szCs w:val="24"/>
        </w:rPr>
        <w:t xml:space="preserve">aggregated OD pair? </w:t>
      </w:r>
      <w:r w:rsidR="009612C9" w:rsidRPr="00391BA5">
        <w:rPr>
          <w:sz w:val="24"/>
          <w:szCs w:val="24"/>
        </w:rPr>
        <w:t>Also, how</w:t>
      </w:r>
      <w:r w:rsidR="00BB13DA" w:rsidRPr="00391BA5">
        <w:rPr>
          <w:sz w:val="24"/>
          <w:szCs w:val="24"/>
        </w:rPr>
        <w:t xml:space="preserve"> </w:t>
      </w:r>
      <w:r w:rsidR="009612C9" w:rsidRPr="00391BA5">
        <w:rPr>
          <w:sz w:val="24"/>
          <w:szCs w:val="24"/>
        </w:rPr>
        <w:t>can</w:t>
      </w:r>
      <w:r w:rsidR="00BB13DA" w:rsidRPr="00391BA5">
        <w:rPr>
          <w:sz w:val="24"/>
          <w:szCs w:val="24"/>
        </w:rPr>
        <w:t xml:space="preserve"> irrelevant route alternatives </w:t>
      </w:r>
      <w:r w:rsidR="009612C9" w:rsidRPr="00391BA5">
        <w:rPr>
          <w:sz w:val="24"/>
          <w:szCs w:val="24"/>
        </w:rPr>
        <w:t xml:space="preserve">be reduced </w:t>
      </w:r>
      <w:r w:rsidR="00BB13DA" w:rsidRPr="00391BA5">
        <w:rPr>
          <w:sz w:val="24"/>
          <w:szCs w:val="24"/>
        </w:rPr>
        <w:t xml:space="preserve">while increasing the capture of relevant alternatives in the choice set? Addressing these questions </w:t>
      </w:r>
      <w:r w:rsidR="009612C9" w:rsidRPr="00391BA5">
        <w:rPr>
          <w:sz w:val="24"/>
          <w:szCs w:val="24"/>
        </w:rPr>
        <w:t xml:space="preserve">potentially </w:t>
      </w:r>
      <w:r w:rsidR="00BB13DA" w:rsidRPr="00391BA5">
        <w:rPr>
          <w:sz w:val="24"/>
          <w:szCs w:val="24"/>
        </w:rPr>
        <w:t>can lead to substantial improvements to and/or effective use of existing choice set generation algorithms for route choice analysis.</w:t>
      </w:r>
    </w:p>
    <w:p w14:paraId="73FAA065" w14:textId="77777777" w:rsidR="007576D0" w:rsidRPr="00E513ED" w:rsidRDefault="007576D0" w:rsidP="00466DA4">
      <w:pPr>
        <w:pStyle w:val="BodyText1"/>
        <w:spacing w:before="0" w:line="360" w:lineRule="auto"/>
        <w:ind w:firstLine="720"/>
        <w:jc w:val="both"/>
      </w:pPr>
      <w:bookmarkStart w:id="5" w:name="_Toc490133627"/>
    </w:p>
    <w:p w14:paraId="5642A541" w14:textId="2FC00132" w:rsidR="00BB13DA" w:rsidRPr="00E513ED" w:rsidRDefault="00F11FF2" w:rsidP="007576D0">
      <w:pPr>
        <w:pStyle w:val="H2"/>
        <w:spacing w:before="0" w:line="360" w:lineRule="auto"/>
        <w:rPr>
          <w:sz w:val="24"/>
        </w:rPr>
      </w:pPr>
      <w:r w:rsidRPr="00E513ED">
        <w:rPr>
          <w:sz w:val="24"/>
        </w:rPr>
        <w:t>1.1</w:t>
      </w:r>
      <w:r w:rsidR="00BB13DA" w:rsidRPr="00E513ED">
        <w:rPr>
          <w:sz w:val="24"/>
        </w:rPr>
        <w:t xml:space="preserve"> Current Research</w:t>
      </w:r>
      <w:bookmarkEnd w:id="5"/>
    </w:p>
    <w:p w14:paraId="55CA87DA" w14:textId="48513640" w:rsidR="00BB13DA" w:rsidRPr="00CA3601" w:rsidRDefault="001B27CE" w:rsidP="004169FA">
      <w:pPr>
        <w:pStyle w:val="BodyText1"/>
        <w:spacing w:before="0" w:line="360" w:lineRule="auto"/>
        <w:jc w:val="both"/>
        <w:rPr>
          <w:sz w:val="24"/>
          <w:szCs w:val="24"/>
        </w:rPr>
      </w:pPr>
      <w:r w:rsidRPr="00B7251F">
        <w:rPr>
          <w:sz w:val="24"/>
          <w:szCs w:val="24"/>
        </w:rPr>
        <w:t>In view of the above discussion, this paper presents a new approach to evaluate truck route choice set generation algorithms, which is based on comparing the algorithm-generated choice sets between an origin-destination location pair (OD pair) against the portfolio of observed routes between that OD pair, using large streams of GPS data. Th</w:t>
      </w:r>
      <w:r w:rsidR="00E64398">
        <w:rPr>
          <w:sz w:val="24"/>
          <w:szCs w:val="24"/>
        </w:rPr>
        <w:t>e</w:t>
      </w:r>
      <w:r w:rsidRPr="00B7251F">
        <w:rPr>
          <w:sz w:val="24"/>
          <w:szCs w:val="24"/>
        </w:rPr>
        <w:t xml:space="preserve"> approach offers the ability to evaluate both the generation of relevant routes that are typically considered by the travelers and the generation of irrelevant (or extraneous) routes that are seldom chosen. Although the approach is general enough to be useful for evaluation of most route choice set generation algorithms</w:t>
      </w:r>
      <w:r w:rsidR="00431809" w:rsidRPr="00B7251F">
        <w:rPr>
          <w:sz w:val="24"/>
          <w:szCs w:val="24"/>
        </w:rPr>
        <w:t xml:space="preserve"> (and for all modes of travel)</w:t>
      </w:r>
      <w:r w:rsidRPr="00B7251F">
        <w:rPr>
          <w:sz w:val="24"/>
          <w:szCs w:val="24"/>
        </w:rPr>
        <w:t>, this paper utilizes the proposed approach to evaluate the performance of the breath first search link elimination (BFS-LE) approach to generat</w:t>
      </w:r>
      <w:r w:rsidR="000815FE">
        <w:rPr>
          <w:sz w:val="24"/>
          <w:szCs w:val="24"/>
        </w:rPr>
        <w:t>ing</w:t>
      </w:r>
      <w:r w:rsidRPr="00B7251F">
        <w:rPr>
          <w:sz w:val="24"/>
          <w:szCs w:val="24"/>
        </w:rPr>
        <w:t xml:space="preserve"> route choice sets</w:t>
      </w:r>
      <w:r w:rsidR="00431809" w:rsidRPr="00B7251F">
        <w:rPr>
          <w:sz w:val="24"/>
          <w:szCs w:val="24"/>
        </w:rPr>
        <w:t xml:space="preserve"> for freight-truck travel</w:t>
      </w:r>
      <w:r w:rsidRPr="00B7251F">
        <w:rPr>
          <w:sz w:val="24"/>
          <w:szCs w:val="24"/>
        </w:rPr>
        <w:t xml:space="preserve">. </w:t>
      </w:r>
      <w:r w:rsidR="00F46B42" w:rsidRPr="00B7251F">
        <w:rPr>
          <w:sz w:val="24"/>
          <w:szCs w:val="24"/>
        </w:rPr>
        <w:t xml:space="preserve">The </w:t>
      </w:r>
      <w:r w:rsidR="00BB13DA" w:rsidRPr="00CA3601">
        <w:rPr>
          <w:sz w:val="24"/>
          <w:szCs w:val="24"/>
        </w:rPr>
        <w:t xml:space="preserve">BFS-LE algorithm, proposed by </w:t>
      </w:r>
      <w:r w:rsidR="00BB13DA" w:rsidRPr="00C6521E">
        <w:rPr>
          <w:sz w:val="24"/>
          <w:szCs w:val="24"/>
        </w:rPr>
        <w:fldChar w:fldCharType="begin"/>
      </w:r>
      <w:r w:rsidR="00D86A5E" w:rsidRPr="00CA3601">
        <w:rPr>
          <w:sz w:val="24"/>
          <w:szCs w:val="24"/>
        </w:rPr>
        <w:instrText xml:space="preserve"> ADDIN EN.CITE &lt;EndNote&gt;&lt;Cite AuthorYear="1"&gt;&lt;Author&gt;Rieser-Schüssler&lt;/Author&gt;&lt;Year&gt;2013&lt;/Year&gt;&lt;RecNum&gt;9&lt;/RecNum&gt;&lt;DisplayText&gt;Rieser-Schüssler et al. (2013)&lt;/DisplayText&gt;&lt;record&gt;&lt;rec-number&gt;9&lt;/rec-number&gt;&lt;foreign-keys&gt;&lt;key app="EN" db-id="95vwz9ept9swxre0fvj52axudssx05pa2fdd" timestamp="1497205348"&gt;9&lt;/key&gt;&lt;/foreign-keys&gt;&lt;ref-type name="Journal Article"&gt;17&lt;/ref-type&gt;&lt;contributors&gt;&lt;authors&gt;&lt;author&gt;Rieser-Schüssler, Nadine&lt;/author&gt;&lt;author&gt;Balmer, Michael&lt;/author&gt;&lt;author&gt;Axhausen, Kay W&lt;/author&gt;&lt;/authors&gt;&lt;/contributors&gt;&lt;titles&gt;&lt;title&gt;Route choice sets for very high-resolution data&lt;/title&gt;&lt;secondary-title&gt;Transportmetrica A: Transport Science&lt;/secondary-title&gt;&lt;/titles&gt;&lt;periodical&gt;&lt;full-title&gt;Transportmetrica A: Transport Science&lt;/full-title&gt;&lt;/periodical&gt;&lt;pages&gt;825-845&lt;/pages&gt;&lt;volume&gt;9&lt;/volume&gt;&lt;number&gt;9&lt;/number&gt;&lt;dates&gt;&lt;year&gt;2013&lt;/year&gt;&lt;/dates&gt;&lt;isbn&gt;2324-9935&lt;/isbn&gt;&lt;urls&gt;&lt;/urls&gt;&lt;/record&gt;&lt;/Cite&gt;&lt;/EndNote&gt;</w:instrText>
      </w:r>
      <w:r w:rsidR="00BB13DA" w:rsidRPr="00C6521E">
        <w:rPr>
          <w:sz w:val="24"/>
          <w:szCs w:val="24"/>
        </w:rPr>
        <w:fldChar w:fldCharType="separate"/>
      </w:r>
      <w:r w:rsidR="00D86A5E" w:rsidRPr="00CA3601">
        <w:rPr>
          <w:noProof/>
          <w:sz w:val="24"/>
          <w:szCs w:val="24"/>
        </w:rPr>
        <w:t>Rieser-Schüssler et al. (2013)</w:t>
      </w:r>
      <w:r w:rsidR="00BB13DA" w:rsidRPr="00C6521E">
        <w:rPr>
          <w:sz w:val="24"/>
          <w:szCs w:val="24"/>
        </w:rPr>
        <w:fldChar w:fldCharType="end"/>
      </w:r>
      <w:r w:rsidR="00BB13DA" w:rsidRPr="00CA3601">
        <w:rPr>
          <w:sz w:val="24"/>
          <w:szCs w:val="24"/>
        </w:rPr>
        <w:t xml:space="preserve">, </w:t>
      </w:r>
      <w:r w:rsidR="004169FA" w:rsidRPr="00CA3601">
        <w:rPr>
          <w:sz w:val="24"/>
          <w:szCs w:val="24"/>
        </w:rPr>
        <w:t xml:space="preserve">was chosen </w:t>
      </w:r>
      <w:r w:rsidR="00F46B42" w:rsidRPr="00CA3601">
        <w:rPr>
          <w:sz w:val="24"/>
          <w:szCs w:val="24"/>
        </w:rPr>
        <w:t xml:space="preserve">for evaluation </w:t>
      </w:r>
      <w:r w:rsidR="004169FA" w:rsidRPr="00CA3601">
        <w:rPr>
          <w:sz w:val="24"/>
          <w:szCs w:val="24"/>
        </w:rPr>
        <w:t xml:space="preserve">as it </w:t>
      </w:r>
      <w:r w:rsidR="00BB13DA" w:rsidRPr="00CA3601">
        <w:rPr>
          <w:sz w:val="24"/>
          <w:szCs w:val="24"/>
        </w:rPr>
        <w:t>has been gaining traction in the recent literature for generating route choice sets in high</w:t>
      </w:r>
      <w:r w:rsidR="001C7F44">
        <w:rPr>
          <w:sz w:val="24"/>
          <w:szCs w:val="24"/>
        </w:rPr>
        <w:t>-</w:t>
      </w:r>
      <w:r w:rsidR="00BB13DA" w:rsidRPr="00CA3601">
        <w:rPr>
          <w:sz w:val="24"/>
          <w:szCs w:val="24"/>
        </w:rPr>
        <w:t>resolution</w:t>
      </w:r>
      <w:r w:rsidR="00BA5792" w:rsidRPr="001658E6">
        <w:rPr>
          <w:color w:val="FF0000"/>
          <w:sz w:val="24"/>
          <w:szCs w:val="24"/>
        </w:rPr>
        <w:t xml:space="preserve"> </w:t>
      </w:r>
      <w:r w:rsidR="00BA5792" w:rsidRPr="00DE3A03">
        <w:rPr>
          <w:color w:val="000000" w:themeColor="text1"/>
          <w:sz w:val="24"/>
          <w:szCs w:val="24"/>
        </w:rPr>
        <w:t xml:space="preserve">(i.e. with large number of nodes and links) </w:t>
      </w:r>
      <w:r w:rsidR="00BB13DA" w:rsidRPr="00DE3A03">
        <w:rPr>
          <w:color w:val="000000" w:themeColor="text1"/>
          <w:sz w:val="24"/>
          <w:szCs w:val="24"/>
        </w:rPr>
        <w:t xml:space="preserve"> </w:t>
      </w:r>
      <w:r w:rsidR="00BB13DA" w:rsidRPr="00CA3601">
        <w:rPr>
          <w:sz w:val="24"/>
          <w:szCs w:val="24"/>
        </w:rPr>
        <w:t xml:space="preserve">transportation networks. </w:t>
      </w:r>
      <w:r w:rsidR="00B2769F" w:rsidRPr="00CA3601">
        <w:rPr>
          <w:sz w:val="24"/>
          <w:szCs w:val="24"/>
        </w:rPr>
        <w:t>Evaluation of other choice set generation algorithms is beyond the scope of this paper.</w:t>
      </w:r>
    </w:p>
    <w:p w14:paraId="55CA9CD9" w14:textId="39C831E1" w:rsidR="00BB13DA" w:rsidRPr="00391BA5" w:rsidRDefault="00431809" w:rsidP="007576D0">
      <w:pPr>
        <w:pStyle w:val="BodyText1"/>
        <w:spacing w:before="0" w:line="360" w:lineRule="auto"/>
        <w:ind w:firstLine="720"/>
        <w:jc w:val="both"/>
        <w:rPr>
          <w:sz w:val="24"/>
          <w:szCs w:val="24"/>
        </w:rPr>
      </w:pPr>
      <w:r w:rsidRPr="00391BA5">
        <w:rPr>
          <w:sz w:val="24"/>
          <w:szCs w:val="24"/>
        </w:rPr>
        <w:t>T</w:t>
      </w:r>
      <w:r w:rsidR="00BB13DA" w:rsidRPr="00391BA5">
        <w:rPr>
          <w:sz w:val="24"/>
          <w:szCs w:val="24"/>
        </w:rPr>
        <w:t xml:space="preserve">he </w:t>
      </w:r>
      <w:r w:rsidR="006315A9" w:rsidRPr="00391BA5">
        <w:rPr>
          <w:sz w:val="24"/>
          <w:szCs w:val="24"/>
        </w:rPr>
        <w:t xml:space="preserve">study </w:t>
      </w:r>
      <w:r w:rsidR="00BB13DA" w:rsidRPr="00391BA5">
        <w:rPr>
          <w:sz w:val="24"/>
          <w:szCs w:val="24"/>
        </w:rPr>
        <w:t>provides a carefully</w:t>
      </w:r>
      <w:r w:rsidR="00634D00">
        <w:rPr>
          <w:sz w:val="24"/>
          <w:szCs w:val="24"/>
        </w:rPr>
        <w:t xml:space="preserve"> </w:t>
      </w:r>
      <w:r w:rsidR="00BB13DA" w:rsidRPr="00391BA5">
        <w:rPr>
          <w:sz w:val="24"/>
          <w:szCs w:val="24"/>
        </w:rPr>
        <w:t xml:space="preserve">designed evaluation approach that </w:t>
      </w:r>
      <w:r w:rsidR="00AA7A43" w:rsidRPr="00391BA5">
        <w:rPr>
          <w:sz w:val="24"/>
          <w:szCs w:val="24"/>
        </w:rPr>
        <w:t>is</w:t>
      </w:r>
      <w:r w:rsidR="009612C9" w:rsidRPr="00391BA5">
        <w:rPr>
          <w:sz w:val="24"/>
          <w:szCs w:val="24"/>
        </w:rPr>
        <w:t xml:space="preserve"> </w:t>
      </w:r>
      <w:r w:rsidR="00BB13DA" w:rsidRPr="00391BA5">
        <w:rPr>
          <w:sz w:val="24"/>
          <w:szCs w:val="24"/>
        </w:rPr>
        <w:t>based on determining the optimal combination of (a) the spatial aggregation to represent trip OD locations and (b) the minimum number of trips to observe for each OD pair. Further, the evaluation u</w:t>
      </w:r>
      <w:r w:rsidR="009612C9" w:rsidRPr="00391BA5">
        <w:rPr>
          <w:sz w:val="24"/>
          <w:szCs w:val="24"/>
        </w:rPr>
        <w:t>s</w:t>
      </w:r>
      <w:r w:rsidR="00BB13DA" w:rsidRPr="00391BA5">
        <w:rPr>
          <w:sz w:val="24"/>
          <w:szCs w:val="24"/>
        </w:rPr>
        <w:t>e</w:t>
      </w:r>
      <w:r w:rsidR="00AA7A43" w:rsidRPr="00391BA5">
        <w:rPr>
          <w:sz w:val="24"/>
          <w:szCs w:val="24"/>
        </w:rPr>
        <w:t>s</w:t>
      </w:r>
      <w:r w:rsidR="00BB13DA" w:rsidRPr="00391BA5">
        <w:rPr>
          <w:sz w:val="24"/>
          <w:szCs w:val="24"/>
        </w:rPr>
        <w:t xml:space="preserve"> metrics to </w:t>
      </w:r>
      <w:r w:rsidR="00BB13DA" w:rsidRPr="00391BA5">
        <w:rPr>
          <w:sz w:val="24"/>
          <w:szCs w:val="24"/>
        </w:rPr>
        <w:lastRenderedPageBreak/>
        <w:t xml:space="preserve">assess </w:t>
      </w:r>
      <w:r w:rsidR="00F57217" w:rsidRPr="00391BA5">
        <w:rPr>
          <w:sz w:val="24"/>
          <w:szCs w:val="24"/>
        </w:rPr>
        <w:t xml:space="preserve">both the </w:t>
      </w:r>
      <w:r w:rsidR="00BB13DA" w:rsidRPr="00391BA5">
        <w:rPr>
          <w:sz w:val="24"/>
          <w:szCs w:val="24"/>
        </w:rPr>
        <w:t xml:space="preserve">ability of route choice set generation algorithms to generate relevant routes (and the diversity therein) </w:t>
      </w:r>
      <w:r w:rsidR="00F57217" w:rsidRPr="00391BA5">
        <w:rPr>
          <w:sz w:val="24"/>
          <w:szCs w:val="24"/>
        </w:rPr>
        <w:t>and</w:t>
      </w:r>
      <w:r w:rsidR="00BB13DA" w:rsidRPr="00391BA5">
        <w:rPr>
          <w:sz w:val="24"/>
          <w:szCs w:val="24"/>
        </w:rPr>
        <w:t xml:space="preserve"> the extent of generation of irrelevant (or extraneous) routes.</w:t>
      </w:r>
    </w:p>
    <w:p w14:paraId="788B321D" w14:textId="149066ED" w:rsidR="002E3B4C" w:rsidRDefault="00A251C2">
      <w:pPr>
        <w:pStyle w:val="BodyText1"/>
        <w:spacing w:before="0" w:line="360" w:lineRule="auto"/>
        <w:ind w:firstLine="720"/>
        <w:jc w:val="both"/>
        <w:rPr>
          <w:sz w:val="24"/>
          <w:szCs w:val="24"/>
        </w:rPr>
      </w:pPr>
      <w:r>
        <w:rPr>
          <w:sz w:val="24"/>
          <w:szCs w:val="24"/>
        </w:rPr>
        <w:t>This study</w:t>
      </w:r>
      <w:r w:rsidR="00BB13DA" w:rsidRPr="00ED1907">
        <w:rPr>
          <w:sz w:val="24"/>
          <w:szCs w:val="24"/>
        </w:rPr>
        <w:t xml:space="preserve"> us</w:t>
      </w:r>
      <w:r>
        <w:rPr>
          <w:sz w:val="24"/>
          <w:szCs w:val="24"/>
        </w:rPr>
        <w:t>es</w:t>
      </w:r>
      <w:r w:rsidR="00BB13DA" w:rsidRPr="00ED1907">
        <w:rPr>
          <w:sz w:val="24"/>
          <w:szCs w:val="24"/>
        </w:rPr>
        <w:t xml:space="preserve"> truck route choice data derived from large streams of truck GPS traces</w:t>
      </w:r>
      <w:r w:rsidR="00BB13DA" w:rsidRPr="00E513ED">
        <w:rPr>
          <w:sz w:val="24"/>
          <w:szCs w:val="24"/>
        </w:rPr>
        <w:t xml:space="preserve"> (</w:t>
      </w:r>
      <w:r w:rsidR="00C70280" w:rsidRPr="00E513ED">
        <w:rPr>
          <w:sz w:val="24"/>
          <w:szCs w:val="24"/>
        </w:rPr>
        <w:t xml:space="preserve">more than </w:t>
      </w:r>
      <w:r w:rsidR="00BB13DA" w:rsidRPr="00E513ED">
        <w:rPr>
          <w:sz w:val="24"/>
          <w:szCs w:val="24"/>
        </w:rPr>
        <w:t xml:space="preserve">96 million truck GPS records) from </w:t>
      </w:r>
      <w:r w:rsidR="00C70280" w:rsidRPr="00E513ED">
        <w:rPr>
          <w:sz w:val="24"/>
          <w:szCs w:val="24"/>
        </w:rPr>
        <w:t xml:space="preserve">more than </w:t>
      </w:r>
      <w:r w:rsidR="00BB13DA" w:rsidRPr="00E513ED">
        <w:rPr>
          <w:sz w:val="24"/>
          <w:szCs w:val="24"/>
        </w:rPr>
        <w:t>110</w:t>
      </w:r>
      <w:r w:rsidR="00C70280" w:rsidRPr="00E513ED">
        <w:rPr>
          <w:sz w:val="24"/>
          <w:szCs w:val="24"/>
        </w:rPr>
        <w:t>,000</w:t>
      </w:r>
      <w:r w:rsidR="00BB13DA" w:rsidRPr="00E513ED">
        <w:rPr>
          <w:sz w:val="24"/>
          <w:szCs w:val="24"/>
        </w:rPr>
        <w:t xml:space="preserve"> trucks traveling </w:t>
      </w:r>
      <w:r w:rsidR="00556D66" w:rsidRPr="00E513ED">
        <w:rPr>
          <w:sz w:val="24"/>
          <w:szCs w:val="24"/>
        </w:rPr>
        <w:t xml:space="preserve">in </w:t>
      </w:r>
      <w:r w:rsidR="00BB13DA" w:rsidRPr="00E513ED">
        <w:rPr>
          <w:sz w:val="24"/>
          <w:szCs w:val="24"/>
        </w:rPr>
        <w:t>Tampa</w:t>
      </w:r>
      <w:r w:rsidR="009502FD">
        <w:rPr>
          <w:sz w:val="24"/>
          <w:szCs w:val="24"/>
        </w:rPr>
        <w:t>,</w:t>
      </w:r>
      <w:r w:rsidR="00BB13DA" w:rsidRPr="00E513ED">
        <w:rPr>
          <w:sz w:val="24"/>
          <w:szCs w:val="24"/>
        </w:rPr>
        <w:t xml:space="preserve"> Florida. Given </w:t>
      </w:r>
      <w:r w:rsidR="00C70280" w:rsidRPr="00E513ED">
        <w:rPr>
          <w:sz w:val="24"/>
          <w:szCs w:val="24"/>
        </w:rPr>
        <w:t xml:space="preserve">that </w:t>
      </w:r>
      <w:r w:rsidR="00BB13DA" w:rsidRPr="00E513ED">
        <w:rPr>
          <w:sz w:val="24"/>
          <w:szCs w:val="24"/>
        </w:rPr>
        <w:t>the majority of route choice studies</w:t>
      </w:r>
      <w:r w:rsidR="00C70280" w:rsidRPr="00E513ED">
        <w:rPr>
          <w:sz w:val="24"/>
          <w:szCs w:val="24"/>
        </w:rPr>
        <w:t>,</w:t>
      </w:r>
      <w:r w:rsidR="00BB13DA" w:rsidRPr="00E513ED">
        <w:rPr>
          <w:sz w:val="24"/>
          <w:szCs w:val="24"/>
        </w:rPr>
        <w:t xml:space="preserve"> other than a few exceptions </w:t>
      </w:r>
      <w:r w:rsidR="00BB13DA" w:rsidRPr="00E513ED">
        <w:rPr>
          <w:szCs w:val="24"/>
        </w:rPr>
        <w:fldChar w:fldCharType="begin">
          <w:fldData xml:space="preserve">PEVuZE5vdGU+PENpdGU+PEF1dGhvcj5Lbm9ycmluZzwvQXV0aG9yPjxZZWFyPjIwMDU8L1llYXI+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==
</w:fldData>
        </w:fldChar>
      </w:r>
      <w:r w:rsidR="00D86A5E" w:rsidRPr="00A251C2">
        <w:rPr>
          <w:sz w:val="24"/>
          <w:szCs w:val="24"/>
        </w:rPr>
        <w:instrText xml:space="preserve"> ADDIN EN.CITE </w:instrText>
      </w:r>
      <w:r w:rsidR="00D86A5E" w:rsidRPr="00ED5EC5">
        <w:rPr>
          <w:szCs w:val="24"/>
        </w:rPr>
        <w:fldChar w:fldCharType="begin">
          <w:fldData xml:space="preserve">PEVuZE5vdGU+PENpdGU+PEF1dGhvcj5Lbm9ycmluZzwvQXV0aG9yPjxZZWFyPjIwMDU8L1llYXI+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==
</w:fldData>
        </w:fldChar>
      </w:r>
      <w:r w:rsidR="00D86A5E" w:rsidRPr="00A251C2">
        <w:rPr>
          <w:sz w:val="24"/>
          <w:szCs w:val="24"/>
        </w:rPr>
        <w:instrText xml:space="preserve"> ADDIN EN.CITE.DATA </w:instrText>
      </w:r>
      <w:r w:rsidR="00D86A5E" w:rsidRPr="00ED5EC5">
        <w:rPr>
          <w:szCs w:val="24"/>
        </w:rPr>
      </w:r>
      <w:r w:rsidR="00D86A5E" w:rsidRPr="00ED5EC5">
        <w:rPr>
          <w:szCs w:val="24"/>
        </w:rPr>
        <w:fldChar w:fldCharType="end"/>
      </w:r>
      <w:r w:rsidR="00BB13DA" w:rsidRPr="00E513ED">
        <w:rPr>
          <w:szCs w:val="24"/>
        </w:rPr>
      </w:r>
      <w:r w:rsidR="00BB13DA" w:rsidRPr="00E513ED">
        <w:rPr>
          <w:szCs w:val="24"/>
        </w:rPr>
        <w:fldChar w:fldCharType="separate"/>
      </w:r>
      <w:r w:rsidR="00D86A5E" w:rsidRPr="00E513ED">
        <w:rPr>
          <w:noProof/>
          <w:sz w:val="24"/>
          <w:szCs w:val="24"/>
        </w:rPr>
        <w:t>(Arentze et al., 2012; Feng et al., 2013; Hess et al., 2015; Knorring et al., 2005)</w:t>
      </w:r>
      <w:r w:rsidR="00BB13DA" w:rsidRPr="00E513ED">
        <w:rPr>
          <w:szCs w:val="24"/>
        </w:rPr>
        <w:fldChar w:fldCharType="end"/>
      </w:r>
      <w:r w:rsidR="00C70280" w:rsidRPr="00E513ED">
        <w:rPr>
          <w:sz w:val="24"/>
          <w:szCs w:val="24"/>
        </w:rPr>
        <w:t>,</w:t>
      </w:r>
      <w:r w:rsidR="00BB13DA" w:rsidRPr="00E513ED">
        <w:rPr>
          <w:sz w:val="24"/>
          <w:szCs w:val="24"/>
        </w:rPr>
        <w:t xml:space="preserve"> are in the context of passenger car or bicycle route choice, this </w:t>
      </w:r>
      <w:r w:rsidR="006315A9" w:rsidRPr="00E513ED">
        <w:rPr>
          <w:sz w:val="24"/>
          <w:szCs w:val="24"/>
        </w:rPr>
        <w:t xml:space="preserve">study </w:t>
      </w:r>
      <w:r w:rsidR="00BB13DA" w:rsidRPr="00E513ED">
        <w:rPr>
          <w:sz w:val="24"/>
          <w:szCs w:val="24"/>
        </w:rPr>
        <w:t>contributes to a currently small body of literature on generating route choice sets for modeling freight truck route choice.</w:t>
      </w:r>
    </w:p>
    <w:p w14:paraId="3BA05410" w14:textId="679B86F7" w:rsidR="002E3B4C" w:rsidRDefault="009048AA" w:rsidP="007576D0">
      <w:pPr>
        <w:pStyle w:val="BodyText1"/>
        <w:spacing w:before="0" w:line="360" w:lineRule="auto"/>
        <w:ind w:firstLine="720"/>
        <w:jc w:val="both"/>
        <w:rPr>
          <w:sz w:val="24"/>
          <w:szCs w:val="24"/>
        </w:rPr>
      </w:pPr>
      <w:r>
        <w:rPr>
          <w:sz w:val="24"/>
          <w:szCs w:val="24"/>
        </w:rPr>
        <w:t>It is worth noting that a</w:t>
      </w:r>
      <w:r w:rsidR="002E3B4C">
        <w:rPr>
          <w:sz w:val="24"/>
          <w:szCs w:val="24"/>
        </w:rPr>
        <w:t xml:space="preserve"> </w:t>
      </w:r>
      <w:r>
        <w:rPr>
          <w:sz w:val="24"/>
          <w:szCs w:val="24"/>
        </w:rPr>
        <w:t xml:space="preserve">recent </w:t>
      </w:r>
      <w:r w:rsidR="002E3B4C">
        <w:rPr>
          <w:sz w:val="24"/>
          <w:szCs w:val="24"/>
        </w:rPr>
        <w:t xml:space="preserve">study </w:t>
      </w:r>
      <w:r>
        <w:rPr>
          <w:sz w:val="24"/>
          <w:szCs w:val="24"/>
        </w:rPr>
        <w:t xml:space="preserve">by Ton et al. (2018) </w:t>
      </w:r>
      <w:r w:rsidR="002E3B4C">
        <w:rPr>
          <w:sz w:val="24"/>
          <w:szCs w:val="24"/>
        </w:rPr>
        <w:t xml:space="preserve">makes use of a large </w:t>
      </w:r>
      <w:r>
        <w:rPr>
          <w:sz w:val="24"/>
          <w:szCs w:val="24"/>
        </w:rPr>
        <w:t>amount</w:t>
      </w:r>
      <w:r w:rsidR="002E3B4C">
        <w:rPr>
          <w:sz w:val="24"/>
          <w:szCs w:val="24"/>
        </w:rPr>
        <w:t xml:space="preserve"> of GPS</w:t>
      </w:r>
      <w:r w:rsidR="00062DAE">
        <w:rPr>
          <w:sz w:val="24"/>
          <w:szCs w:val="24"/>
        </w:rPr>
        <w:t xml:space="preserve"> data</w:t>
      </w:r>
      <w:r w:rsidR="002E3B4C">
        <w:rPr>
          <w:sz w:val="24"/>
          <w:szCs w:val="24"/>
        </w:rPr>
        <w:t xml:space="preserve"> to observe multiple trips between an OD pair </w:t>
      </w:r>
      <w:r>
        <w:rPr>
          <w:sz w:val="24"/>
          <w:szCs w:val="24"/>
        </w:rPr>
        <w:t xml:space="preserve">for </w:t>
      </w:r>
      <w:r w:rsidR="004C23BE">
        <w:rPr>
          <w:sz w:val="24"/>
          <w:szCs w:val="24"/>
        </w:rPr>
        <w:t xml:space="preserve">bicycle </w:t>
      </w:r>
      <w:r>
        <w:rPr>
          <w:sz w:val="24"/>
          <w:szCs w:val="24"/>
        </w:rPr>
        <w:t>route</w:t>
      </w:r>
      <w:r w:rsidR="002E3B4C">
        <w:rPr>
          <w:sz w:val="24"/>
          <w:szCs w:val="24"/>
        </w:rPr>
        <w:t xml:space="preserve"> choice set generation. </w:t>
      </w:r>
      <w:r w:rsidR="004C23BE">
        <w:rPr>
          <w:sz w:val="24"/>
          <w:szCs w:val="24"/>
        </w:rPr>
        <w:t>T</w:t>
      </w:r>
      <w:r w:rsidR="00292E67">
        <w:rPr>
          <w:sz w:val="24"/>
          <w:szCs w:val="24"/>
        </w:rPr>
        <w:t>hey</w:t>
      </w:r>
      <w:r w:rsidR="004F0D60">
        <w:rPr>
          <w:sz w:val="24"/>
          <w:szCs w:val="24"/>
        </w:rPr>
        <w:t xml:space="preserve"> evaluate whether the set of </w:t>
      </w:r>
      <w:r w:rsidR="00DD7910">
        <w:rPr>
          <w:sz w:val="24"/>
          <w:szCs w:val="24"/>
        </w:rPr>
        <w:t xml:space="preserve">observed </w:t>
      </w:r>
      <w:r w:rsidR="004F0D60">
        <w:rPr>
          <w:sz w:val="24"/>
          <w:szCs w:val="24"/>
        </w:rPr>
        <w:t xml:space="preserve">unique routes between an OD pair can be used to replace choice set generation altogether. </w:t>
      </w:r>
      <w:r w:rsidR="00B97277">
        <w:rPr>
          <w:sz w:val="24"/>
          <w:szCs w:val="24"/>
        </w:rPr>
        <w:t xml:space="preserve">The authors </w:t>
      </w:r>
      <w:r w:rsidR="009502FD">
        <w:rPr>
          <w:sz w:val="24"/>
          <w:szCs w:val="24"/>
        </w:rPr>
        <w:t xml:space="preserve">found </w:t>
      </w:r>
      <w:r w:rsidR="00B97277">
        <w:rPr>
          <w:sz w:val="24"/>
          <w:szCs w:val="24"/>
        </w:rPr>
        <w:t xml:space="preserve">that </w:t>
      </w:r>
      <w:r w:rsidR="00836647">
        <w:rPr>
          <w:sz w:val="24"/>
          <w:szCs w:val="24"/>
        </w:rPr>
        <w:t>such</w:t>
      </w:r>
      <w:r w:rsidR="00EA0F2E">
        <w:rPr>
          <w:sz w:val="24"/>
          <w:szCs w:val="24"/>
        </w:rPr>
        <w:t xml:space="preserve"> data driven</w:t>
      </w:r>
      <w:r w:rsidR="00B97277">
        <w:rPr>
          <w:sz w:val="24"/>
          <w:szCs w:val="24"/>
        </w:rPr>
        <w:t xml:space="preserve"> approach </w:t>
      </w:r>
      <w:r w:rsidR="00C24DED">
        <w:rPr>
          <w:sz w:val="24"/>
          <w:szCs w:val="24"/>
        </w:rPr>
        <w:t>did</w:t>
      </w:r>
      <w:r w:rsidR="005056CE">
        <w:rPr>
          <w:sz w:val="24"/>
          <w:szCs w:val="24"/>
        </w:rPr>
        <w:t xml:space="preserve"> not perform well </w:t>
      </w:r>
      <w:r w:rsidR="009502FD">
        <w:rPr>
          <w:sz w:val="24"/>
          <w:szCs w:val="24"/>
        </w:rPr>
        <w:t xml:space="preserve">(in predictions) </w:t>
      </w:r>
      <w:r w:rsidR="005056CE">
        <w:rPr>
          <w:sz w:val="24"/>
          <w:szCs w:val="24"/>
        </w:rPr>
        <w:t xml:space="preserve">with out-of-sample data. </w:t>
      </w:r>
      <w:r w:rsidR="00EC5C08">
        <w:rPr>
          <w:sz w:val="24"/>
          <w:szCs w:val="24"/>
        </w:rPr>
        <w:t>Unlike the Ton et al. (2018)</w:t>
      </w:r>
      <w:r w:rsidR="00EA0F2E">
        <w:rPr>
          <w:sz w:val="24"/>
          <w:szCs w:val="24"/>
        </w:rPr>
        <w:t xml:space="preserve"> study</w:t>
      </w:r>
      <w:r w:rsidR="00EC5C08">
        <w:rPr>
          <w:sz w:val="24"/>
          <w:szCs w:val="24"/>
        </w:rPr>
        <w:t xml:space="preserve">, this paper does not utilize the observed routes </w:t>
      </w:r>
      <w:r w:rsidR="00EA0F2E">
        <w:rPr>
          <w:sz w:val="24"/>
          <w:szCs w:val="24"/>
        </w:rPr>
        <w:t>between</w:t>
      </w:r>
      <w:r w:rsidR="00EC5C08">
        <w:rPr>
          <w:sz w:val="24"/>
          <w:szCs w:val="24"/>
        </w:rPr>
        <w:t xml:space="preserve"> an OD pair </w:t>
      </w:r>
      <w:r w:rsidR="00D2732B">
        <w:rPr>
          <w:sz w:val="24"/>
          <w:szCs w:val="24"/>
        </w:rPr>
        <w:t xml:space="preserve">directly </w:t>
      </w:r>
      <w:r w:rsidR="00EA0F2E">
        <w:rPr>
          <w:sz w:val="24"/>
          <w:szCs w:val="24"/>
        </w:rPr>
        <w:t xml:space="preserve">as a choice set </w:t>
      </w:r>
      <w:r w:rsidR="00EC5C08">
        <w:rPr>
          <w:sz w:val="24"/>
          <w:szCs w:val="24"/>
        </w:rPr>
        <w:t xml:space="preserve">for model estimation. </w:t>
      </w:r>
      <w:r w:rsidR="00EA0F2E">
        <w:rPr>
          <w:sz w:val="24"/>
          <w:szCs w:val="24"/>
        </w:rPr>
        <w:t>Instead</w:t>
      </w:r>
      <w:r w:rsidR="00EC5C08">
        <w:rPr>
          <w:sz w:val="24"/>
          <w:szCs w:val="24"/>
        </w:rPr>
        <w:t xml:space="preserve">, the observed routes </w:t>
      </w:r>
      <w:r w:rsidR="00EA0F2E">
        <w:rPr>
          <w:sz w:val="24"/>
          <w:szCs w:val="24"/>
        </w:rPr>
        <w:t>between</w:t>
      </w:r>
      <w:r w:rsidR="00EC5C08">
        <w:rPr>
          <w:sz w:val="24"/>
          <w:szCs w:val="24"/>
        </w:rPr>
        <w:t xml:space="preserve"> an OD pair</w:t>
      </w:r>
      <w:r w:rsidR="005056CE">
        <w:rPr>
          <w:sz w:val="24"/>
          <w:szCs w:val="24"/>
        </w:rPr>
        <w:t xml:space="preserve"> </w:t>
      </w:r>
      <w:r w:rsidR="00EC5C08">
        <w:rPr>
          <w:sz w:val="24"/>
          <w:szCs w:val="24"/>
        </w:rPr>
        <w:t xml:space="preserve">are used to evaluate the performance of </w:t>
      </w:r>
      <w:r w:rsidR="00DE2485">
        <w:rPr>
          <w:sz w:val="24"/>
          <w:szCs w:val="24"/>
        </w:rPr>
        <w:t>a</w:t>
      </w:r>
      <w:r w:rsidR="002851B9">
        <w:rPr>
          <w:sz w:val="24"/>
          <w:szCs w:val="24"/>
        </w:rPr>
        <w:t>n existing</w:t>
      </w:r>
      <w:r w:rsidR="00DE2485">
        <w:rPr>
          <w:sz w:val="24"/>
          <w:szCs w:val="24"/>
        </w:rPr>
        <w:t xml:space="preserve"> </w:t>
      </w:r>
      <w:r w:rsidR="00EC5C08">
        <w:rPr>
          <w:sz w:val="24"/>
          <w:szCs w:val="24"/>
        </w:rPr>
        <w:t xml:space="preserve">choice set generation algorithm and are treated as an asset to guide the analyst to </w:t>
      </w:r>
      <w:r w:rsidR="00EA0F2E">
        <w:rPr>
          <w:sz w:val="24"/>
          <w:szCs w:val="24"/>
        </w:rPr>
        <w:t xml:space="preserve">make effective use of </w:t>
      </w:r>
      <w:r w:rsidR="00961BA0">
        <w:rPr>
          <w:sz w:val="24"/>
          <w:szCs w:val="24"/>
        </w:rPr>
        <w:t>the</w:t>
      </w:r>
      <w:r w:rsidR="00EA0F2E">
        <w:rPr>
          <w:sz w:val="24"/>
          <w:szCs w:val="24"/>
        </w:rPr>
        <w:t xml:space="preserve"> algorithm</w:t>
      </w:r>
      <w:r w:rsidR="003C7F31">
        <w:rPr>
          <w:sz w:val="24"/>
          <w:szCs w:val="24"/>
        </w:rPr>
        <w:t xml:space="preserve"> for choice set generation</w:t>
      </w:r>
      <w:r w:rsidR="00EC5C08">
        <w:rPr>
          <w:sz w:val="24"/>
          <w:szCs w:val="24"/>
        </w:rPr>
        <w:t xml:space="preserve">. </w:t>
      </w:r>
    </w:p>
    <w:p w14:paraId="1C07C530" w14:textId="5B22828E" w:rsidR="00B50CC5" w:rsidRPr="00E513ED" w:rsidRDefault="00BB13DA" w:rsidP="007576D0">
      <w:pPr>
        <w:pStyle w:val="BodyText1"/>
        <w:spacing w:before="0" w:line="360" w:lineRule="auto"/>
        <w:ind w:firstLine="720"/>
        <w:jc w:val="both"/>
        <w:rPr>
          <w:sz w:val="24"/>
          <w:szCs w:val="24"/>
        </w:rPr>
      </w:pPr>
      <w:r w:rsidRPr="00E513ED">
        <w:rPr>
          <w:sz w:val="24"/>
          <w:szCs w:val="24"/>
        </w:rPr>
        <w:t>In the re</w:t>
      </w:r>
      <w:r w:rsidR="00466DA4">
        <w:rPr>
          <w:sz w:val="24"/>
          <w:szCs w:val="24"/>
        </w:rPr>
        <w:t>st</w:t>
      </w:r>
      <w:r w:rsidRPr="00E513ED">
        <w:rPr>
          <w:sz w:val="24"/>
          <w:szCs w:val="24"/>
        </w:rPr>
        <w:t xml:space="preserve"> of this </w:t>
      </w:r>
      <w:r w:rsidR="00E2573C" w:rsidRPr="00E513ED">
        <w:rPr>
          <w:sz w:val="24"/>
          <w:szCs w:val="24"/>
        </w:rPr>
        <w:t>paper</w:t>
      </w:r>
      <w:r w:rsidRPr="00E513ED">
        <w:rPr>
          <w:sz w:val="24"/>
          <w:szCs w:val="24"/>
        </w:rPr>
        <w:t>, Section 2 describes the data used. Section 3 discusses the BFS-LE algorithm for route choice set generation, its implementation in this research, and the design of the evaluation approach</w:t>
      </w:r>
      <w:r w:rsidR="00AB6165" w:rsidRPr="00E513ED">
        <w:rPr>
          <w:sz w:val="24"/>
          <w:szCs w:val="24"/>
        </w:rPr>
        <w:t>.</w:t>
      </w:r>
      <w:r w:rsidR="0061739D">
        <w:rPr>
          <w:sz w:val="24"/>
          <w:szCs w:val="24"/>
        </w:rPr>
        <w:t xml:space="preserve"> </w:t>
      </w:r>
      <w:r w:rsidRPr="00E513ED">
        <w:rPr>
          <w:sz w:val="24"/>
          <w:szCs w:val="24"/>
        </w:rPr>
        <w:t xml:space="preserve">Section 4 presents the performance evaluation results and findings. Section </w:t>
      </w:r>
      <w:r w:rsidR="00CD3C08" w:rsidRPr="00E513ED">
        <w:rPr>
          <w:sz w:val="24"/>
          <w:szCs w:val="24"/>
        </w:rPr>
        <w:t>4 also</w:t>
      </w:r>
      <w:r w:rsidRPr="00E513ED">
        <w:rPr>
          <w:sz w:val="24"/>
          <w:szCs w:val="24"/>
        </w:rPr>
        <w:t xml:space="preserve"> presents </w:t>
      </w:r>
      <w:r w:rsidR="00466DA4">
        <w:rPr>
          <w:sz w:val="24"/>
          <w:szCs w:val="24"/>
        </w:rPr>
        <w:t xml:space="preserve">estimation and validation </w:t>
      </w:r>
      <w:r w:rsidRPr="00E513ED">
        <w:rPr>
          <w:sz w:val="24"/>
          <w:szCs w:val="24"/>
        </w:rPr>
        <w:t xml:space="preserve">results of route choice models </w:t>
      </w:r>
      <w:r w:rsidR="00466DA4">
        <w:rPr>
          <w:sz w:val="24"/>
          <w:szCs w:val="24"/>
        </w:rPr>
        <w:t xml:space="preserve">estimated </w:t>
      </w:r>
      <w:r w:rsidRPr="00E513ED">
        <w:rPr>
          <w:sz w:val="24"/>
          <w:szCs w:val="24"/>
        </w:rPr>
        <w:t xml:space="preserve">for different combinations of spatial aggregation and </w:t>
      </w:r>
      <w:r w:rsidR="00466DA4">
        <w:rPr>
          <w:sz w:val="24"/>
          <w:szCs w:val="24"/>
        </w:rPr>
        <w:t xml:space="preserve">minimum </w:t>
      </w:r>
      <w:r w:rsidRPr="00E513ED">
        <w:rPr>
          <w:sz w:val="24"/>
          <w:szCs w:val="24"/>
        </w:rPr>
        <w:t xml:space="preserve">number of trips observed </w:t>
      </w:r>
      <w:r w:rsidR="00466DA4">
        <w:rPr>
          <w:sz w:val="24"/>
          <w:szCs w:val="24"/>
        </w:rPr>
        <w:t>per</w:t>
      </w:r>
      <w:r w:rsidRPr="00E513ED">
        <w:rPr>
          <w:sz w:val="24"/>
          <w:szCs w:val="24"/>
        </w:rPr>
        <w:t xml:space="preserve"> OD pair, </w:t>
      </w:r>
      <w:r w:rsidR="00A920E4" w:rsidRPr="00E513ED">
        <w:rPr>
          <w:sz w:val="24"/>
          <w:szCs w:val="24"/>
        </w:rPr>
        <w:t xml:space="preserve">and </w:t>
      </w:r>
      <w:r w:rsidR="00466DA4">
        <w:rPr>
          <w:sz w:val="24"/>
          <w:szCs w:val="24"/>
        </w:rPr>
        <w:t>a</w:t>
      </w:r>
      <w:r w:rsidR="00A920E4" w:rsidRPr="00E513ED">
        <w:rPr>
          <w:sz w:val="24"/>
          <w:szCs w:val="24"/>
        </w:rPr>
        <w:t xml:space="preserve"> comparison of route attributes of relevant routes and irrelevant routes</w:t>
      </w:r>
      <w:r w:rsidRPr="00E513ED">
        <w:rPr>
          <w:sz w:val="24"/>
          <w:szCs w:val="24"/>
        </w:rPr>
        <w:t xml:space="preserve">. Section </w:t>
      </w:r>
      <w:r w:rsidR="00CD3C08" w:rsidRPr="00E513ED">
        <w:rPr>
          <w:sz w:val="24"/>
          <w:szCs w:val="24"/>
        </w:rPr>
        <w:t>5</w:t>
      </w:r>
      <w:r w:rsidRPr="00E513ED">
        <w:rPr>
          <w:sz w:val="24"/>
          <w:szCs w:val="24"/>
        </w:rPr>
        <w:t xml:space="preserve"> su</w:t>
      </w:r>
      <w:r w:rsidR="00C707DB" w:rsidRPr="00E513ED">
        <w:rPr>
          <w:sz w:val="24"/>
          <w:szCs w:val="24"/>
        </w:rPr>
        <w:t>mm</w:t>
      </w:r>
      <w:r w:rsidR="00235003" w:rsidRPr="00E513ED">
        <w:rPr>
          <w:sz w:val="24"/>
          <w:szCs w:val="24"/>
        </w:rPr>
        <w:t>arizes and concludes the study</w:t>
      </w:r>
      <w:r w:rsidRPr="00E513ED">
        <w:rPr>
          <w:sz w:val="24"/>
          <w:szCs w:val="24"/>
        </w:rPr>
        <w:t>.</w:t>
      </w:r>
      <w:r w:rsidR="002A4213" w:rsidRPr="00E513ED">
        <w:rPr>
          <w:sz w:val="24"/>
          <w:szCs w:val="24"/>
        </w:rPr>
        <w:t xml:space="preserve"> </w:t>
      </w:r>
    </w:p>
    <w:p w14:paraId="3E8816CC" w14:textId="77777777" w:rsidR="00D9040B" w:rsidRPr="00E513ED" w:rsidRDefault="00D9040B">
      <w:pPr>
        <w:pStyle w:val="BodyText1"/>
        <w:spacing w:before="0" w:line="360" w:lineRule="auto"/>
        <w:ind w:firstLine="720"/>
        <w:jc w:val="both"/>
        <w:rPr>
          <w:sz w:val="24"/>
          <w:szCs w:val="24"/>
        </w:rPr>
      </w:pPr>
    </w:p>
    <w:p w14:paraId="17169A57" w14:textId="0B0DC836" w:rsidR="00BB13DA" w:rsidRPr="00E513ED" w:rsidRDefault="00FE1A45" w:rsidP="007576D0">
      <w:pPr>
        <w:pStyle w:val="H1"/>
        <w:spacing w:before="0" w:line="360" w:lineRule="auto"/>
      </w:pPr>
      <w:bookmarkStart w:id="6" w:name="_Toc490133628"/>
      <w:r w:rsidRPr="00E513ED">
        <w:t>2</w:t>
      </w:r>
      <w:r w:rsidR="00341C53" w:rsidRPr="00E513ED">
        <w:t>.</w:t>
      </w:r>
      <w:r w:rsidRPr="00E513ED">
        <w:t xml:space="preserve"> Data</w:t>
      </w:r>
      <w:bookmarkEnd w:id="6"/>
    </w:p>
    <w:p w14:paraId="592BC39C" w14:textId="44FE74BC" w:rsidR="00BB13DA" w:rsidRPr="00E513ED" w:rsidRDefault="00BB13DA" w:rsidP="007576D0">
      <w:pPr>
        <w:spacing w:before="0" w:after="0" w:line="360" w:lineRule="auto"/>
        <w:rPr>
          <w:rFonts w:cs="Times New Roman"/>
          <w:szCs w:val="24"/>
        </w:rPr>
      </w:pPr>
      <w:r w:rsidRPr="00E513ED">
        <w:rPr>
          <w:rFonts w:cs="Times New Roman"/>
          <w:szCs w:val="24"/>
        </w:rPr>
        <w:t>The primary data for this analysis, provided by the American Transportation Research Institute</w:t>
      </w:r>
      <w:r w:rsidR="00216165" w:rsidRPr="00E513ED">
        <w:rPr>
          <w:rFonts w:cs="Times New Roman"/>
          <w:szCs w:val="24"/>
        </w:rPr>
        <w:t xml:space="preserve"> (ATRI)</w:t>
      </w:r>
      <w:r w:rsidRPr="00E513ED">
        <w:rPr>
          <w:rFonts w:cs="Times New Roman"/>
          <w:szCs w:val="24"/>
        </w:rPr>
        <w:t xml:space="preserve">, is truck-GPS data of </w:t>
      </w:r>
      <w:r w:rsidR="00A2480D" w:rsidRPr="00E513ED">
        <w:rPr>
          <w:rFonts w:cs="Times New Roman"/>
          <w:szCs w:val="24"/>
        </w:rPr>
        <w:t xml:space="preserve">more than </w:t>
      </w:r>
      <w:r w:rsidRPr="00E513ED">
        <w:rPr>
          <w:rFonts w:cs="Times New Roman"/>
          <w:szCs w:val="24"/>
        </w:rPr>
        <w:t>96 million GPS traces from a large fleet of trucks carrying GPS receivers</w:t>
      </w:r>
      <w:r w:rsidR="00687ADF" w:rsidRPr="00E513ED">
        <w:rPr>
          <w:rFonts w:cs="Times New Roman"/>
          <w:szCs w:val="24"/>
        </w:rPr>
        <w:t xml:space="preserve"> (see Tahlyan et al., 2017)</w:t>
      </w:r>
      <w:r w:rsidRPr="00E513ED">
        <w:rPr>
          <w:rFonts w:cs="Times New Roman"/>
          <w:szCs w:val="24"/>
        </w:rPr>
        <w:t xml:space="preserve">. Geographically, the data spanned six </w:t>
      </w:r>
      <w:r w:rsidR="00A2480D" w:rsidRPr="00E513ED">
        <w:rPr>
          <w:rFonts w:cs="Times New Roman"/>
          <w:szCs w:val="24"/>
        </w:rPr>
        <w:t>c</w:t>
      </w:r>
      <w:r w:rsidRPr="00E513ED">
        <w:rPr>
          <w:rFonts w:cs="Times New Roman"/>
          <w:szCs w:val="24"/>
        </w:rPr>
        <w:t>ounties of the Tampa Bay region in Florida</w:t>
      </w:r>
      <w:r w:rsidR="008861A0" w:rsidRPr="00E513ED">
        <w:rPr>
          <w:rFonts w:cs="Times New Roman"/>
          <w:szCs w:val="24"/>
        </w:rPr>
        <w:t>—</w:t>
      </w:r>
      <w:r w:rsidRPr="00E513ED">
        <w:rPr>
          <w:rFonts w:cs="Times New Roman"/>
          <w:szCs w:val="24"/>
        </w:rPr>
        <w:t>Hillsborough, Pinellas, Polk, Pasco, Hernando, and Citrus</w:t>
      </w:r>
      <w:r w:rsidR="008861A0" w:rsidRPr="00E513ED">
        <w:rPr>
          <w:rFonts w:cs="Times New Roman"/>
          <w:szCs w:val="24"/>
        </w:rPr>
        <w:t>—</w:t>
      </w:r>
      <w:r w:rsidRPr="00E513ED">
        <w:rPr>
          <w:rFonts w:cs="Times New Roman"/>
          <w:szCs w:val="24"/>
        </w:rPr>
        <w:t>and 15 miles beyond the six-</w:t>
      </w:r>
      <w:r w:rsidR="008861A0" w:rsidRPr="00E513ED">
        <w:rPr>
          <w:rFonts w:cs="Times New Roman"/>
          <w:szCs w:val="24"/>
        </w:rPr>
        <w:t>c</w:t>
      </w:r>
      <w:r w:rsidRPr="00E513ED">
        <w:rPr>
          <w:rFonts w:cs="Times New Roman"/>
          <w:szCs w:val="24"/>
        </w:rPr>
        <w:t xml:space="preserve">ounty region. Temporally, the data </w:t>
      </w:r>
      <w:r w:rsidR="008861A0" w:rsidRPr="00E513ED">
        <w:rPr>
          <w:rFonts w:cs="Times New Roman"/>
          <w:szCs w:val="24"/>
        </w:rPr>
        <w:t xml:space="preserve">were </w:t>
      </w:r>
      <w:r w:rsidRPr="00E513ED">
        <w:rPr>
          <w:rFonts w:cs="Times New Roman"/>
          <w:szCs w:val="24"/>
        </w:rPr>
        <w:t xml:space="preserve">obtained for the first </w:t>
      </w:r>
      <w:r w:rsidR="008861A0" w:rsidRPr="00E513ED">
        <w:rPr>
          <w:rFonts w:cs="Times New Roman"/>
          <w:szCs w:val="24"/>
        </w:rPr>
        <w:t xml:space="preserve">15 </w:t>
      </w:r>
      <w:r w:rsidRPr="00E513ED">
        <w:rPr>
          <w:rFonts w:cs="Times New Roman"/>
          <w:szCs w:val="24"/>
        </w:rPr>
        <w:t xml:space="preserve">days in </w:t>
      </w:r>
      <w:r w:rsidRPr="00E513ED">
        <w:rPr>
          <w:rFonts w:cs="Times New Roman"/>
          <w:szCs w:val="24"/>
        </w:rPr>
        <w:lastRenderedPageBreak/>
        <w:t xml:space="preserve">October 2015, December 2015, April 2016, and June 2016. The raw data </w:t>
      </w:r>
      <w:r w:rsidR="008861A0" w:rsidRPr="00E513ED">
        <w:rPr>
          <w:rFonts w:cs="Times New Roman"/>
          <w:szCs w:val="24"/>
        </w:rPr>
        <w:t xml:space="preserve">were </w:t>
      </w:r>
      <w:r w:rsidRPr="00E513ED">
        <w:rPr>
          <w:rFonts w:cs="Times New Roman"/>
          <w:szCs w:val="24"/>
        </w:rPr>
        <w:t xml:space="preserve">first converted into a database of truck trips using GPS-to-trip conversion algorithm developed by </w:t>
      </w:r>
      <w:r w:rsidR="006A0665" w:rsidRPr="00E513ED">
        <w:rPr>
          <w:rFonts w:cs="Times New Roman"/>
          <w:szCs w:val="24"/>
        </w:rPr>
        <w:fldChar w:fldCharType="begin"/>
      </w:r>
      <w:r w:rsidR="006A0665" w:rsidRPr="00E513ED">
        <w:rPr>
          <w:rFonts w:cs="Times New Roman"/>
          <w:szCs w:val="24"/>
        </w:rPr>
        <w:instrText xml:space="preserve"> ADDIN EN.CITE &lt;EndNote&gt;&lt;Cite AuthorYear="1"&gt;&lt;Author&gt;Thakur&lt;/Author&gt;&lt;Year&gt;2015&lt;/Year&gt;&lt;RecNum&gt;45&lt;/RecNum&gt;&lt;DisplayText&gt;Thakur et al. (2015)&lt;/DisplayText&gt;&lt;record&gt;&lt;rec-number&gt;45&lt;/rec-number&gt;&lt;foreign-keys&gt;&lt;key app="EN" db-id="95vwz9ept9swxre0fvj52axudssx05pa2fdd" timestamp="1501615950"&gt;45&lt;/key&gt;&lt;/foreign-keys&gt;&lt;ref-type name="Journal Article"&gt;17&lt;/ref-type&gt;&lt;contributors&gt;&lt;authors&gt;&lt;author&gt;Thakur, Aayush&lt;/author&gt;&lt;author&gt;Pinjari, Abdul Rawoof&lt;/author&gt;&lt;author&gt;Zanjani, Akbar Bakhshi&lt;/author&gt;&lt;author&gt;Short, Jeffrey&lt;/author&gt;&lt;author&gt;Mysore, Vidya&lt;/author&gt;&lt;author&gt;Tabatabaee, S Frank&lt;/author&gt;&lt;/authors&gt;&lt;/contributors&gt;&lt;titles&gt;&lt;title&gt;Development of Algorithms to Convert Large Streams of Truck GPS Data into Truck Trips&lt;/title&gt;&lt;secondary-title&gt;Transportation Research Record: Journal of the Transportation Research Board&lt;/secondary-title&gt;&lt;/titles&gt;&lt;periodical&gt;&lt;full-title&gt;Transportation Research Record: Journal of the Transportation Research Board&lt;/full-title&gt;&lt;/periodical&gt;&lt;pages&gt;66-73&lt;/pages&gt;&lt;number&gt;2529&lt;/number&gt;&lt;dates&gt;&lt;year&gt;2015&lt;/year&gt;&lt;/dates&gt;&lt;isbn&gt;0361-1981&lt;/isbn&gt;&lt;urls&gt;&lt;/urls&gt;&lt;/record&gt;&lt;/Cite&gt;&lt;/EndNote&gt;</w:instrText>
      </w:r>
      <w:r w:rsidR="006A0665" w:rsidRPr="00E513ED">
        <w:rPr>
          <w:rFonts w:cs="Times New Roman"/>
          <w:szCs w:val="24"/>
        </w:rPr>
        <w:fldChar w:fldCharType="separate"/>
      </w:r>
      <w:r w:rsidR="006A0665" w:rsidRPr="00E513ED">
        <w:rPr>
          <w:rFonts w:cs="Times New Roman"/>
          <w:noProof/>
          <w:szCs w:val="24"/>
        </w:rPr>
        <w:t>Thakur et al. (2015)</w:t>
      </w:r>
      <w:r w:rsidR="006A0665" w:rsidRPr="00E513ED">
        <w:rPr>
          <w:rFonts w:cs="Times New Roman"/>
          <w:szCs w:val="24"/>
        </w:rPr>
        <w:fldChar w:fldCharType="end"/>
      </w:r>
      <w:r w:rsidRPr="00E513ED">
        <w:rPr>
          <w:rFonts w:cs="Times New Roman"/>
          <w:szCs w:val="24"/>
        </w:rPr>
        <w:t xml:space="preserve">. </w:t>
      </w:r>
      <w:r w:rsidR="007B7EA0" w:rsidRPr="00A504CD">
        <w:rPr>
          <w:rFonts w:cs="Times New Roman"/>
          <w:szCs w:val="24"/>
        </w:rPr>
        <w:t>T</w:t>
      </w:r>
      <w:r w:rsidRPr="00A504CD">
        <w:rPr>
          <w:rFonts w:cs="Times New Roman"/>
          <w:szCs w:val="24"/>
        </w:rPr>
        <w:t>he algorithm identifies trip ends by detecting potential stops (based on travel speed) of a certain minimum duration (</w:t>
      </w:r>
      <w:r w:rsidR="008861A0" w:rsidRPr="00A504CD">
        <w:rPr>
          <w:rFonts w:cs="Times New Roman"/>
          <w:szCs w:val="24"/>
        </w:rPr>
        <w:t xml:space="preserve">five </w:t>
      </w:r>
      <w:r w:rsidRPr="00A504CD">
        <w:rPr>
          <w:rFonts w:cs="Times New Roman"/>
          <w:szCs w:val="24"/>
        </w:rPr>
        <w:t>minutes) and using detailed land-use information to eliminate traffic stops and stops at rest areas.</w:t>
      </w:r>
      <w:r w:rsidRPr="00E513ED">
        <w:rPr>
          <w:rFonts w:cs="Times New Roman"/>
          <w:szCs w:val="24"/>
        </w:rPr>
        <w:t xml:space="preserve"> </w:t>
      </w:r>
      <w:r w:rsidR="008861A0" w:rsidRPr="00E513ED">
        <w:rPr>
          <w:rFonts w:cs="Times New Roman"/>
          <w:szCs w:val="24"/>
        </w:rPr>
        <w:t xml:space="preserve">More than </w:t>
      </w:r>
      <w:r w:rsidRPr="00E513ED">
        <w:rPr>
          <w:rFonts w:cs="Times New Roman"/>
          <w:szCs w:val="24"/>
        </w:rPr>
        <w:t xml:space="preserve">1 million truck trips were generated along with the information on the </w:t>
      </w:r>
      <w:r w:rsidR="008861A0" w:rsidRPr="00E513ED">
        <w:rPr>
          <w:rFonts w:cs="Times New Roman"/>
          <w:szCs w:val="24"/>
        </w:rPr>
        <w:t>OD</w:t>
      </w:r>
      <w:r w:rsidRPr="00E513ED">
        <w:rPr>
          <w:rFonts w:cs="Times New Roman"/>
          <w:szCs w:val="24"/>
        </w:rPr>
        <w:t xml:space="preserve"> location of each trip and other attributes such as trip start and end times and travel time. Subsequently, validation procedures were used to eliminate potentially problematic trips (due to GPS error or algorithmic error), highly circuitous trips with large detours potentially due to the algorithm missing a stop in between (detected by the ratio between direct OD distance and trip length less than 0.7), and trips less than </w:t>
      </w:r>
      <w:r w:rsidR="008861A0" w:rsidRPr="00E513ED">
        <w:rPr>
          <w:rFonts w:cs="Times New Roman"/>
          <w:szCs w:val="24"/>
        </w:rPr>
        <w:t>five</w:t>
      </w:r>
      <w:r w:rsidRPr="00E513ED">
        <w:rPr>
          <w:rFonts w:cs="Times New Roman"/>
          <w:szCs w:val="24"/>
        </w:rPr>
        <w:t xml:space="preserve"> miles in length (as short truck trips would not have many route options). This resulted in </w:t>
      </w:r>
      <w:r w:rsidR="008861A0" w:rsidRPr="00E513ED">
        <w:rPr>
          <w:rFonts w:cs="Times New Roman"/>
          <w:szCs w:val="24"/>
        </w:rPr>
        <w:t xml:space="preserve">more than </w:t>
      </w:r>
      <w:r w:rsidRPr="00E513ED">
        <w:rPr>
          <w:rFonts w:cs="Times New Roman"/>
          <w:szCs w:val="24"/>
        </w:rPr>
        <w:t xml:space="preserve">650,000 trips. </w:t>
      </w:r>
      <w:r w:rsidR="00D46DC1">
        <w:rPr>
          <w:rFonts w:cs="Times New Roman"/>
          <w:szCs w:val="24"/>
        </w:rPr>
        <w:t xml:space="preserve">It must be noted here </w:t>
      </w:r>
      <w:r w:rsidR="00973ABF">
        <w:rPr>
          <w:rFonts w:cs="Times New Roman"/>
          <w:szCs w:val="24"/>
        </w:rPr>
        <w:t xml:space="preserve">that </w:t>
      </w:r>
      <w:r w:rsidR="00D46DC1">
        <w:rPr>
          <w:rFonts w:cs="Times New Roman"/>
          <w:szCs w:val="24"/>
        </w:rPr>
        <w:t>the five minute minimum duration to identify potential stop</w:t>
      </w:r>
      <w:r w:rsidR="007812C0">
        <w:rPr>
          <w:rFonts w:cs="Times New Roman"/>
          <w:szCs w:val="24"/>
        </w:rPr>
        <w:t>s</w:t>
      </w:r>
      <w:r w:rsidR="00D46DC1">
        <w:rPr>
          <w:rFonts w:cs="Times New Roman"/>
          <w:szCs w:val="24"/>
        </w:rPr>
        <w:t xml:space="preserve"> was determined </w:t>
      </w:r>
      <w:r w:rsidR="00D46DC1">
        <w:rPr>
          <w:rFonts w:cs="Times New Roman"/>
          <w:szCs w:val="24"/>
          <w:shd w:val="clear" w:color="auto" w:fill="FFFFFF"/>
        </w:rPr>
        <w:t>after extensive review of the literature (see Thakur et al., 2015 and Kuppam et al., 2014 who also use the same dwell-time) and our own testing of various dwell-time values less than and more than 5 minutes. In this study, we observed that using larger (than 5 minutes) dwell time criteria increased the incidence of missing potential stops (false negatives) and smaller dwell times led to detecting stops on roadways which probably were traffic stops (false positives).  This is perhaps because truck trip destination dwell times in urban areas are at least of 5 minutes duration (but not less than 5 minutes). Further, the criteria for using 0.7 as the ratio between direct OD distance and route length (to identify circuitous routes) was also determined using extensive testing with various values other than the 0.7 cutoff for the ratio</w:t>
      </w:r>
      <w:r w:rsidR="00DD59C5">
        <w:rPr>
          <w:rFonts w:cs="Times New Roman"/>
          <w:szCs w:val="24"/>
          <w:shd w:val="clear" w:color="auto" w:fill="FFFFFF"/>
        </w:rPr>
        <w:t xml:space="preserve"> (see Thakur et al., 2015)</w:t>
      </w:r>
      <w:r w:rsidR="00D46DC1">
        <w:rPr>
          <w:rFonts w:cs="Times New Roman"/>
          <w:szCs w:val="24"/>
          <w:shd w:val="clear" w:color="auto" w:fill="FFFFFF"/>
        </w:rPr>
        <w:t>.</w:t>
      </w:r>
    </w:p>
    <w:p w14:paraId="7EFC26DD" w14:textId="4AA44BAB" w:rsidR="00BB13DA" w:rsidRPr="00E513ED" w:rsidRDefault="00BB13DA" w:rsidP="007576D0">
      <w:pPr>
        <w:pStyle w:val="BodyText1"/>
        <w:spacing w:before="0" w:line="360" w:lineRule="auto"/>
        <w:ind w:firstLine="720"/>
        <w:jc w:val="both"/>
        <w:rPr>
          <w:sz w:val="24"/>
          <w:szCs w:val="24"/>
        </w:rPr>
      </w:pPr>
      <w:r w:rsidRPr="00E513ED">
        <w:rPr>
          <w:sz w:val="24"/>
          <w:szCs w:val="24"/>
        </w:rPr>
        <w:t>For the trips generated above, the traveled routes were not necessarily readily</w:t>
      </w:r>
      <w:r w:rsidR="008861A0" w:rsidRPr="00E513ED">
        <w:rPr>
          <w:sz w:val="24"/>
          <w:szCs w:val="24"/>
        </w:rPr>
        <w:t>-</w:t>
      </w:r>
      <w:r w:rsidRPr="00E513ED">
        <w:rPr>
          <w:sz w:val="24"/>
          <w:szCs w:val="24"/>
        </w:rPr>
        <w:t>observable in the form of network links and nodes traversed between the OD locations. The raw GPS data of those trips had to be map-matched to the roadway network to derive the traveled routes</w:t>
      </w:r>
      <w:r w:rsidRPr="00FC4107">
        <w:rPr>
          <w:sz w:val="24"/>
          <w:szCs w:val="24"/>
        </w:rPr>
        <w:t>. In this study, we used a high-</w:t>
      </w:r>
      <w:r w:rsidRPr="00DE3A03">
        <w:rPr>
          <w:color w:val="000000" w:themeColor="text1"/>
          <w:sz w:val="24"/>
          <w:szCs w:val="24"/>
        </w:rPr>
        <w:t>resolution</w:t>
      </w:r>
      <w:r w:rsidR="003E0B96" w:rsidRPr="00DE3A03">
        <w:rPr>
          <w:color w:val="000000" w:themeColor="text1"/>
          <w:sz w:val="24"/>
          <w:szCs w:val="24"/>
        </w:rPr>
        <w:t xml:space="preserve"> (i.e. with large number of nodes and links)</w:t>
      </w:r>
      <w:r w:rsidRPr="00DE3A03">
        <w:rPr>
          <w:color w:val="000000" w:themeColor="text1"/>
          <w:sz w:val="24"/>
          <w:szCs w:val="24"/>
        </w:rPr>
        <w:t xml:space="preserve"> NAVTEQ </w:t>
      </w:r>
      <w:r w:rsidRPr="00FC4107">
        <w:rPr>
          <w:sz w:val="24"/>
          <w:szCs w:val="24"/>
        </w:rPr>
        <w:t>roadway net</w:t>
      </w:r>
      <w:r w:rsidRPr="007116EE">
        <w:rPr>
          <w:sz w:val="24"/>
          <w:szCs w:val="24"/>
        </w:rPr>
        <w:t>work</w:t>
      </w:r>
      <w:r w:rsidR="00AB5B3B" w:rsidRPr="007116EE">
        <w:rPr>
          <w:sz w:val="24"/>
          <w:szCs w:val="24"/>
        </w:rPr>
        <w:t>,</w:t>
      </w:r>
      <w:r w:rsidRPr="00EB35CB">
        <w:rPr>
          <w:sz w:val="24"/>
          <w:szCs w:val="24"/>
        </w:rPr>
        <w:t xml:space="preserve"> available from </w:t>
      </w:r>
      <w:r w:rsidR="00216165" w:rsidRPr="00EB35CB">
        <w:rPr>
          <w:sz w:val="24"/>
          <w:szCs w:val="24"/>
        </w:rPr>
        <w:t>the Florida Department of Transportation</w:t>
      </w:r>
      <w:r w:rsidR="00AB5B3B" w:rsidRPr="00805524">
        <w:rPr>
          <w:sz w:val="24"/>
          <w:szCs w:val="24"/>
        </w:rPr>
        <w:t xml:space="preserve"> (FDOT),</w:t>
      </w:r>
      <w:r w:rsidRPr="006350C8">
        <w:rPr>
          <w:sz w:val="24"/>
          <w:szCs w:val="24"/>
        </w:rPr>
        <w:t xml:space="preserve"> comprising </w:t>
      </w:r>
      <w:r w:rsidR="008861A0" w:rsidRPr="006350C8">
        <w:rPr>
          <w:sz w:val="24"/>
          <w:szCs w:val="24"/>
        </w:rPr>
        <w:t xml:space="preserve">more than </w:t>
      </w:r>
      <w:r w:rsidRPr="00FC4107">
        <w:rPr>
          <w:sz w:val="24"/>
          <w:szCs w:val="24"/>
        </w:rPr>
        <w:t>1.8 milli</w:t>
      </w:r>
      <w:r w:rsidR="007C4994" w:rsidRPr="00FC4107">
        <w:rPr>
          <w:sz w:val="24"/>
          <w:szCs w:val="24"/>
        </w:rPr>
        <w:t>on links and 6.9</w:t>
      </w:r>
      <w:r w:rsidRPr="00FC4107">
        <w:rPr>
          <w:sz w:val="24"/>
          <w:szCs w:val="24"/>
        </w:rPr>
        <w:t xml:space="preserve"> million nodes in the state. </w:t>
      </w:r>
    </w:p>
    <w:p w14:paraId="2A6BDB68" w14:textId="207C275F" w:rsidR="00BB13DA" w:rsidRPr="00E513ED" w:rsidRDefault="00BB13DA" w:rsidP="007576D0">
      <w:pPr>
        <w:pStyle w:val="BodyText1"/>
        <w:spacing w:before="0" w:line="360" w:lineRule="auto"/>
        <w:ind w:firstLine="720"/>
        <w:jc w:val="both"/>
        <w:rPr>
          <w:sz w:val="24"/>
          <w:szCs w:val="24"/>
        </w:rPr>
      </w:pPr>
      <w:r w:rsidRPr="00E513ED">
        <w:rPr>
          <w:sz w:val="24"/>
          <w:szCs w:val="24"/>
        </w:rPr>
        <w:t>To derive traveled routes for the truck trips generated from the GPS data,</w:t>
      </w:r>
      <w:r w:rsidRPr="00E513ED">
        <w:rPr>
          <w:sz w:val="24"/>
          <w:szCs w:val="24"/>
        </w:rPr>
        <w:tab/>
        <w:t xml:space="preserve">the GPS data </w:t>
      </w:r>
      <w:r w:rsidR="008861A0" w:rsidRPr="00E513ED">
        <w:rPr>
          <w:sz w:val="24"/>
          <w:szCs w:val="24"/>
        </w:rPr>
        <w:t xml:space="preserve">were map-matched </w:t>
      </w:r>
      <w:r w:rsidRPr="00E513ED">
        <w:rPr>
          <w:sz w:val="24"/>
          <w:szCs w:val="24"/>
        </w:rPr>
        <w:t>to the roadway network employing the procedures used in</w:t>
      </w:r>
      <w:r w:rsidR="002A4213" w:rsidRPr="00E513ED">
        <w:rPr>
          <w:sz w:val="24"/>
          <w:szCs w:val="24"/>
        </w:rPr>
        <w:t xml:space="preserve"> </w:t>
      </w:r>
      <w:r w:rsidRPr="00E513ED">
        <w:rPr>
          <w:sz w:val="24"/>
          <w:szCs w:val="24"/>
        </w:rPr>
        <w:fldChar w:fldCharType="begin"/>
      </w:r>
      <w:r w:rsidR="00D86A5E" w:rsidRPr="00E513ED">
        <w:rPr>
          <w:sz w:val="24"/>
          <w:szCs w:val="24"/>
        </w:rPr>
        <w:instrText xml:space="preserve"> ADDIN EN.CITE &lt;EndNote&gt;&lt;Cite AuthorYear="1"&gt;&lt;Author&gt;Kamali&lt;/Author&gt;&lt;Year&gt;2016&lt;/Year&gt;&lt;RecNum&gt;3&lt;/RecNum&gt;&lt;DisplayText&gt;Kamali et al. (2016)&lt;/DisplayText&gt;&lt;record&gt;&lt;rec-number&gt;3&lt;/rec-number&gt;&lt;foreign-keys&gt;&lt;key app="EN" db-id="95vwz9ept9swxre0fvj52axudssx05pa2fdd" timestamp="1497195628"&gt;3&lt;/key&gt;&lt;/foreign-keys&gt;&lt;ref-type name="Journal Article"&gt;17&lt;/ref-type&gt;&lt;contributors&gt;&lt;authors&gt;&lt;author&gt;Kamali, Mohammadreza&lt;/author&gt;&lt;author&gt;Ermagun, Alireza&lt;/author&gt;&lt;author&gt;Viswanathan, Krishnan&lt;/author&gt;&lt;author&gt;Pinjari, Abdul R&lt;/author&gt;&lt;/authors&gt;&lt;/contributors&gt;&lt;titles&gt;&lt;title&gt;Deriving Truck Route Choice from Large GPS Data Streams&lt;/title&gt;&lt;secondary-title&gt;Transportation Research Record: Journal of the Transportation Research Board&lt;/secondary-title&gt;&lt;/titles&gt;&lt;periodical&gt;&lt;full-title&gt;Transportation Research Record: Journal of the Transportation Research Board&lt;/full-title&gt;&lt;/periodical&gt;&lt;pages&gt;62-70&lt;/pages&gt;&lt;number&gt;2563&lt;/number&gt;&lt;dates&gt;&lt;year&gt;2016&lt;/year&gt;&lt;/dates&gt;&lt;isbn&gt;0361-1981&lt;/isbn&gt;&lt;urls&gt;&lt;/urls&gt;&lt;/record&gt;&lt;/Cite&gt;&lt;/EndNote&gt;</w:instrText>
      </w:r>
      <w:r w:rsidRPr="00E513ED">
        <w:rPr>
          <w:sz w:val="24"/>
          <w:szCs w:val="24"/>
        </w:rPr>
        <w:fldChar w:fldCharType="separate"/>
      </w:r>
      <w:r w:rsidR="00D86A5E" w:rsidRPr="00E513ED">
        <w:rPr>
          <w:noProof/>
          <w:sz w:val="24"/>
          <w:szCs w:val="24"/>
        </w:rPr>
        <w:t>Kamali et al. (2016)</w:t>
      </w:r>
      <w:r w:rsidRPr="00E513ED">
        <w:rPr>
          <w:sz w:val="24"/>
          <w:szCs w:val="24"/>
        </w:rPr>
        <w:fldChar w:fldCharType="end"/>
      </w:r>
      <w:r w:rsidRPr="00E513ED">
        <w:rPr>
          <w:sz w:val="24"/>
          <w:szCs w:val="24"/>
        </w:rPr>
        <w:t xml:space="preserve"> and refined later by </w:t>
      </w:r>
      <w:r w:rsidR="00DA0D25" w:rsidRPr="00E513ED">
        <w:rPr>
          <w:sz w:val="24"/>
          <w:szCs w:val="24"/>
        </w:rPr>
        <w:t>Tahlyan</w:t>
      </w:r>
      <w:r w:rsidRPr="00E513ED">
        <w:rPr>
          <w:sz w:val="24"/>
          <w:szCs w:val="24"/>
        </w:rPr>
        <w:t xml:space="preserve"> et al. </w:t>
      </w:r>
      <w:r w:rsidR="007B02DA" w:rsidRPr="00E513ED">
        <w:rPr>
          <w:sz w:val="24"/>
          <w:szCs w:val="24"/>
        </w:rPr>
        <w:t>(</w:t>
      </w:r>
      <w:r w:rsidRPr="00E513ED">
        <w:rPr>
          <w:sz w:val="24"/>
          <w:szCs w:val="24"/>
        </w:rPr>
        <w:t>2017</w:t>
      </w:r>
      <w:r w:rsidR="007B02DA" w:rsidRPr="00E513ED">
        <w:rPr>
          <w:sz w:val="24"/>
          <w:szCs w:val="24"/>
        </w:rPr>
        <w:t>)</w:t>
      </w:r>
      <w:r w:rsidRPr="00E513ED">
        <w:rPr>
          <w:sz w:val="24"/>
          <w:szCs w:val="24"/>
        </w:rPr>
        <w:t>. High</w:t>
      </w:r>
      <w:r w:rsidR="008861A0" w:rsidRPr="00E513ED">
        <w:rPr>
          <w:sz w:val="24"/>
          <w:szCs w:val="24"/>
        </w:rPr>
        <w:t>-</w:t>
      </w:r>
      <w:r w:rsidRPr="00E513ED">
        <w:rPr>
          <w:sz w:val="24"/>
          <w:szCs w:val="24"/>
        </w:rPr>
        <w:t>frequency (i.e., closely spaced) GPS data are necessary for accurately deriving the traveled routes. GPS data for only about 50</w:t>
      </w:r>
      <w:r w:rsidR="008861A0" w:rsidRPr="00E513ED">
        <w:rPr>
          <w:sz w:val="24"/>
          <w:szCs w:val="24"/>
        </w:rPr>
        <w:t xml:space="preserve">% </w:t>
      </w:r>
      <w:r w:rsidRPr="00E513ED">
        <w:rPr>
          <w:sz w:val="24"/>
          <w:szCs w:val="24"/>
        </w:rPr>
        <w:t xml:space="preserve">of the derived </w:t>
      </w:r>
      <w:r w:rsidRPr="00E513ED">
        <w:rPr>
          <w:sz w:val="24"/>
          <w:szCs w:val="24"/>
        </w:rPr>
        <w:lastRenderedPageBreak/>
        <w:t>truck trips were spaced closely enough to avoid missing links in the routes derived from map-matching. For another 10</w:t>
      </w:r>
      <w:r w:rsidR="008861A0" w:rsidRPr="00E513ED">
        <w:rPr>
          <w:sz w:val="24"/>
          <w:szCs w:val="24"/>
        </w:rPr>
        <w:t xml:space="preserve">% </w:t>
      </w:r>
      <w:r w:rsidRPr="00E513ED">
        <w:rPr>
          <w:sz w:val="24"/>
          <w:szCs w:val="24"/>
        </w:rPr>
        <w:t xml:space="preserve">of the trips, some GPS data points could not be map-matched to </w:t>
      </w:r>
      <w:r w:rsidR="009539A2">
        <w:rPr>
          <w:sz w:val="24"/>
          <w:szCs w:val="24"/>
        </w:rPr>
        <w:t>the</w:t>
      </w:r>
      <w:r w:rsidRPr="00E513ED">
        <w:rPr>
          <w:sz w:val="24"/>
          <w:szCs w:val="24"/>
        </w:rPr>
        <w:t xml:space="preserve"> network, because the GPS data was not close to any link. After eliminating all such trips, traveled routes were derived for </w:t>
      </w:r>
      <w:r w:rsidR="009539A2">
        <w:rPr>
          <w:sz w:val="24"/>
          <w:szCs w:val="24"/>
        </w:rPr>
        <w:t>about</w:t>
      </w:r>
      <w:r w:rsidR="008861A0" w:rsidRPr="00E513ED">
        <w:rPr>
          <w:sz w:val="24"/>
          <w:szCs w:val="24"/>
        </w:rPr>
        <w:t xml:space="preserve"> </w:t>
      </w:r>
      <w:r w:rsidRPr="00E513ED">
        <w:rPr>
          <w:sz w:val="24"/>
          <w:szCs w:val="24"/>
        </w:rPr>
        <w:t>228,000 trips. For all these derived routes, an algorithm was developed and implemented to identify</w:t>
      </w:r>
      <w:r w:rsidR="00EF6F93">
        <w:rPr>
          <w:sz w:val="24"/>
          <w:szCs w:val="24"/>
        </w:rPr>
        <w:t xml:space="preserve"> (and subsequently remove)</w:t>
      </w:r>
      <w:r w:rsidRPr="00E513ED">
        <w:rPr>
          <w:sz w:val="24"/>
          <w:szCs w:val="24"/>
        </w:rPr>
        <w:t xml:space="preserve"> </w:t>
      </w:r>
      <w:r w:rsidR="00EF6F93">
        <w:rPr>
          <w:sz w:val="24"/>
          <w:szCs w:val="24"/>
        </w:rPr>
        <w:t>route</w:t>
      </w:r>
      <w:r w:rsidR="00882976">
        <w:rPr>
          <w:sz w:val="24"/>
          <w:szCs w:val="24"/>
        </w:rPr>
        <w:t>s</w:t>
      </w:r>
      <w:r w:rsidR="00EF6F93">
        <w:rPr>
          <w:sz w:val="24"/>
          <w:szCs w:val="24"/>
        </w:rPr>
        <w:t xml:space="preserve"> with </w:t>
      </w:r>
      <w:r w:rsidRPr="00E513ED">
        <w:rPr>
          <w:sz w:val="24"/>
          <w:szCs w:val="24"/>
        </w:rPr>
        <w:t xml:space="preserve">loops (or cycles) </w:t>
      </w:r>
      <w:r w:rsidR="008861A0" w:rsidRPr="00E513ED">
        <w:rPr>
          <w:sz w:val="24"/>
          <w:szCs w:val="24"/>
        </w:rPr>
        <w:t>and</w:t>
      </w:r>
      <w:r w:rsidRPr="00E513ED">
        <w:rPr>
          <w:sz w:val="24"/>
          <w:szCs w:val="24"/>
        </w:rPr>
        <w:t xml:space="preserve"> routes that were too far from the original GPS data. Of the remaining 212,800 trips, 300 </w:t>
      </w:r>
      <w:r w:rsidR="005D6CCC" w:rsidRPr="00E513ED">
        <w:rPr>
          <w:sz w:val="24"/>
          <w:szCs w:val="24"/>
        </w:rPr>
        <w:t>randomly selected</w:t>
      </w:r>
      <w:r w:rsidRPr="00E513ED">
        <w:rPr>
          <w:sz w:val="24"/>
          <w:szCs w:val="24"/>
        </w:rPr>
        <w:t xml:space="preserve"> routes were validated for consistency in the direction of travel, feasibility, and presence of large detours by evaluating the sequence of links </w:t>
      </w:r>
      <w:r w:rsidR="008861A0" w:rsidRPr="00E513ED">
        <w:rPr>
          <w:sz w:val="24"/>
          <w:szCs w:val="24"/>
        </w:rPr>
        <w:t>and</w:t>
      </w:r>
      <w:r w:rsidRPr="00E513ED">
        <w:rPr>
          <w:sz w:val="24"/>
          <w:szCs w:val="24"/>
        </w:rPr>
        <w:t xml:space="preserve"> visualiz</w:t>
      </w:r>
      <w:r w:rsidR="009539A2">
        <w:rPr>
          <w:sz w:val="24"/>
          <w:szCs w:val="24"/>
        </w:rPr>
        <w:t xml:space="preserve">ation </w:t>
      </w:r>
      <w:r w:rsidRPr="00E513ED">
        <w:rPr>
          <w:sz w:val="24"/>
          <w:szCs w:val="24"/>
        </w:rPr>
        <w:t>on Google Earth. Th</w:t>
      </w:r>
      <w:r w:rsidR="009539A2">
        <w:rPr>
          <w:sz w:val="24"/>
          <w:szCs w:val="24"/>
        </w:rPr>
        <w:t xml:space="preserve">is </w:t>
      </w:r>
      <w:r w:rsidRPr="00E513ED">
        <w:rPr>
          <w:sz w:val="24"/>
          <w:szCs w:val="24"/>
        </w:rPr>
        <w:t xml:space="preserve">exercise indicated </w:t>
      </w:r>
      <w:r w:rsidR="006D2D79">
        <w:rPr>
          <w:sz w:val="24"/>
          <w:szCs w:val="24"/>
        </w:rPr>
        <w:t>97</w:t>
      </w:r>
      <w:r w:rsidR="00C15DB8">
        <w:rPr>
          <w:sz w:val="24"/>
          <w:szCs w:val="24"/>
        </w:rPr>
        <w:t>%</w:t>
      </w:r>
      <w:r w:rsidR="006D2D79" w:rsidRPr="00E513ED">
        <w:rPr>
          <w:sz w:val="24"/>
          <w:szCs w:val="24"/>
        </w:rPr>
        <w:t xml:space="preserve"> </w:t>
      </w:r>
      <w:r w:rsidRPr="00E513ED">
        <w:rPr>
          <w:sz w:val="24"/>
          <w:szCs w:val="24"/>
        </w:rPr>
        <w:t>accuracy in the derived traveled routes</w:t>
      </w:r>
      <w:r w:rsidR="00C15DB8">
        <w:rPr>
          <w:sz w:val="24"/>
          <w:szCs w:val="24"/>
        </w:rPr>
        <w:t xml:space="preserve"> as 9 out of 300 </w:t>
      </w:r>
      <w:r w:rsidR="005D6CCC">
        <w:rPr>
          <w:sz w:val="24"/>
          <w:szCs w:val="24"/>
        </w:rPr>
        <w:t>randomly selected</w:t>
      </w:r>
      <w:r w:rsidR="00C15DB8">
        <w:rPr>
          <w:sz w:val="24"/>
          <w:szCs w:val="24"/>
        </w:rPr>
        <w:t xml:space="preserve"> routes had </w:t>
      </w:r>
      <w:r w:rsidR="00802F0A">
        <w:rPr>
          <w:sz w:val="24"/>
          <w:szCs w:val="24"/>
        </w:rPr>
        <w:t>issues such as loops and large detours, primarily because one or few GPS points were mismatched to incorrect links on the network</w:t>
      </w:r>
      <w:r w:rsidRPr="00E513ED">
        <w:rPr>
          <w:sz w:val="24"/>
          <w:szCs w:val="24"/>
        </w:rPr>
        <w:t>.</w:t>
      </w:r>
      <w:r w:rsidR="00802F0A">
        <w:rPr>
          <w:sz w:val="24"/>
          <w:szCs w:val="24"/>
        </w:rPr>
        <w:t xml:space="preserve"> </w:t>
      </w:r>
      <w:r w:rsidR="009539A2">
        <w:rPr>
          <w:sz w:val="24"/>
          <w:szCs w:val="24"/>
        </w:rPr>
        <w:t>The</w:t>
      </w:r>
      <w:r w:rsidRPr="00E513ED">
        <w:rPr>
          <w:sz w:val="24"/>
          <w:szCs w:val="24"/>
        </w:rPr>
        <w:t xml:space="preserve"> derived routes </w:t>
      </w:r>
      <w:r w:rsidR="008861A0" w:rsidRPr="00E513ED">
        <w:rPr>
          <w:sz w:val="24"/>
          <w:szCs w:val="24"/>
        </w:rPr>
        <w:t xml:space="preserve">were </w:t>
      </w:r>
      <w:r w:rsidRPr="00E513ED">
        <w:rPr>
          <w:sz w:val="24"/>
          <w:szCs w:val="24"/>
        </w:rPr>
        <w:t xml:space="preserve">considered as observed routes against which </w:t>
      </w:r>
      <w:r w:rsidR="009539A2">
        <w:rPr>
          <w:sz w:val="24"/>
          <w:szCs w:val="24"/>
        </w:rPr>
        <w:t xml:space="preserve">algorithm-generated </w:t>
      </w:r>
      <w:r w:rsidRPr="00E513ED">
        <w:rPr>
          <w:sz w:val="24"/>
          <w:szCs w:val="24"/>
        </w:rPr>
        <w:t xml:space="preserve">route sets </w:t>
      </w:r>
      <w:r w:rsidR="009539A2">
        <w:rPr>
          <w:sz w:val="24"/>
          <w:szCs w:val="24"/>
        </w:rPr>
        <w:t>were</w:t>
      </w:r>
      <w:r w:rsidRPr="00E513ED">
        <w:rPr>
          <w:sz w:val="24"/>
          <w:szCs w:val="24"/>
        </w:rPr>
        <w:t xml:space="preserve"> evaluated. </w:t>
      </w:r>
      <w:r w:rsidR="00233C63">
        <w:rPr>
          <w:sz w:val="24"/>
          <w:szCs w:val="24"/>
        </w:rPr>
        <w:t>For more information on the data processing procedure</w:t>
      </w:r>
      <w:r w:rsidR="00265929">
        <w:rPr>
          <w:sz w:val="24"/>
          <w:szCs w:val="24"/>
        </w:rPr>
        <w:t>s</w:t>
      </w:r>
      <w:r w:rsidR="00233C63">
        <w:rPr>
          <w:sz w:val="24"/>
          <w:szCs w:val="24"/>
        </w:rPr>
        <w:t xml:space="preserve"> and various assumptions used </w:t>
      </w:r>
      <w:r w:rsidR="00265929">
        <w:rPr>
          <w:sz w:val="24"/>
          <w:szCs w:val="24"/>
        </w:rPr>
        <w:t>to detect trip ends and map-matching</w:t>
      </w:r>
      <w:r w:rsidR="00233C63">
        <w:rPr>
          <w:sz w:val="24"/>
          <w:szCs w:val="24"/>
        </w:rPr>
        <w:t xml:space="preserve">, readers are referred to Thakur et al. (2015) </w:t>
      </w:r>
      <w:r w:rsidR="00265929">
        <w:rPr>
          <w:sz w:val="24"/>
          <w:szCs w:val="24"/>
        </w:rPr>
        <w:t xml:space="preserve">and </w:t>
      </w:r>
      <w:r w:rsidR="00233C63">
        <w:rPr>
          <w:sz w:val="24"/>
          <w:szCs w:val="24"/>
        </w:rPr>
        <w:t xml:space="preserve">Tahlyan et al. (2017).  </w:t>
      </w:r>
    </w:p>
    <w:p w14:paraId="21EFE3CB" w14:textId="013BE4B2" w:rsidR="00E84915" w:rsidRDefault="00BB13DA" w:rsidP="007D4E6A">
      <w:pPr>
        <w:pStyle w:val="BodyText1"/>
        <w:spacing w:before="0" w:line="360" w:lineRule="auto"/>
        <w:ind w:firstLine="720"/>
        <w:jc w:val="both"/>
        <w:rPr>
          <w:sz w:val="24"/>
          <w:szCs w:val="24"/>
        </w:rPr>
      </w:pPr>
      <w:r w:rsidRPr="00E513ED">
        <w:rPr>
          <w:sz w:val="24"/>
          <w:szCs w:val="24"/>
        </w:rPr>
        <w:t xml:space="preserve">For each of </w:t>
      </w:r>
      <w:r w:rsidR="009A02E4">
        <w:rPr>
          <w:sz w:val="24"/>
          <w:szCs w:val="24"/>
        </w:rPr>
        <w:t xml:space="preserve">the derived </w:t>
      </w:r>
      <w:r w:rsidRPr="00E513ED">
        <w:rPr>
          <w:sz w:val="24"/>
          <w:szCs w:val="24"/>
        </w:rPr>
        <w:t xml:space="preserve">trips, the </w:t>
      </w:r>
      <w:r w:rsidR="009A02E4">
        <w:rPr>
          <w:sz w:val="24"/>
          <w:szCs w:val="24"/>
        </w:rPr>
        <w:t>corresponding</w:t>
      </w:r>
      <w:r w:rsidR="009A02E4" w:rsidRPr="00E513ED">
        <w:rPr>
          <w:sz w:val="24"/>
          <w:szCs w:val="24"/>
        </w:rPr>
        <w:t xml:space="preserve"> </w:t>
      </w:r>
      <w:r w:rsidRPr="00E513ED">
        <w:rPr>
          <w:sz w:val="24"/>
          <w:szCs w:val="24"/>
        </w:rPr>
        <w:t>route include</w:t>
      </w:r>
      <w:r w:rsidR="00AC4161" w:rsidRPr="00E513ED">
        <w:rPr>
          <w:sz w:val="24"/>
          <w:szCs w:val="24"/>
        </w:rPr>
        <w:t>d</w:t>
      </w:r>
      <w:r w:rsidRPr="00E513ED">
        <w:rPr>
          <w:sz w:val="24"/>
          <w:szCs w:val="24"/>
        </w:rPr>
        <w:t xml:space="preserve"> information on the trip </w:t>
      </w:r>
      <w:r w:rsidR="00AC4161" w:rsidRPr="00E513ED">
        <w:rPr>
          <w:sz w:val="24"/>
          <w:szCs w:val="24"/>
        </w:rPr>
        <w:t xml:space="preserve">OD </w:t>
      </w:r>
      <w:r w:rsidRPr="00E513ED">
        <w:rPr>
          <w:sz w:val="24"/>
          <w:szCs w:val="24"/>
        </w:rPr>
        <w:t xml:space="preserve">coordinates, corresponding </w:t>
      </w:r>
      <w:r w:rsidR="002A3418">
        <w:rPr>
          <w:sz w:val="24"/>
          <w:szCs w:val="24"/>
        </w:rPr>
        <w:t xml:space="preserve">traffic analysis </w:t>
      </w:r>
      <w:r w:rsidR="002A3418" w:rsidRPr="00456B60">
        <w:rPr>
          <w:sz w:val="24"/>
          <w:szCs w:val="24"/>
        </w:rPr>
        <w:t>z</w:t>
      </w:r>
      <w:r w:rsidR="002A3418" w:rsidRPr="002A3418">
        <w:rPr>
          <w:sz w:val="24"/>
          <w:szCs w:val="24"/>
        </w:rPr>
        <w:t>ones (</w:t>
      </w:r>
      <w:r w:rsidRPr="00ED5EC5">
        <w:rPr>
          <w:sz w:val="24"/>
          <w:szCs w:val="24"/>
        </w:rPr>
        <w:t>TAZs</w:t>
      </w:r>
      <w:r w:rsidR="002A3418" w:rsidRPr="00ED5EC5">
        <w:rPr>
          <w:sz w:val="24"/>
          <w:szCs w:val="24"/>
        </w:rPr>
        <w:t>)</w:t>
      </w:r>
      <w:r w:rsidRPr="00456B60">
        <w:rPr>
          <w:sz w:val="24"/>
          <w:szCs w:val="24"/>
        </w:rPr>
        <w:t xml:space="preserve"> </w:t>
      </w:r>
      <w:r w:rsidRPr="00E513ED">
        <w:rPr>
          <w:sz w:val="24"/>
          <w:szCs w:val="24"/>
        </w:rPr>
        <w:t xml:space="preserve">defined in Florida’s statewide travel demand model, and all the network links traversed by the truck between the </w:t>
      </w:r>
      <w:r w:rsidR="00AC4161" w:rsidRPr="00E513ED">
        <w:rPr>
          <w:sz w:val="24"/>
          <w:szCs w:val="24"/>
        </w:rPr>
        <w:t>OD</w:t>
      </w:r>
      <w:r w:rsidRPr="00E513ED">
        <w:rPr>
          <w:sz w:val="24"/>
          <w:szCs w:val="24"/>
        </w:rPr>
        <w:t xml:space="preserve"> locations. In addition, for each trip, several route attributes were computed</w:t>
      </w:r>
      <w:r w:rsidR="00AC4161" w:rsidRPr="00E513ED">
        <w:rPr>
          <w:sz w:val="24"/>
          <w:szCs w:val="24"/>
        </w:rPr>
        <w:t>, including</w:t>
      </w:r>
      <w:r w:rsidRPr="00E513ED">
        <w:rPr>
          <w:sz w:val="24"/>
          <w:szCs w:val="24"/>
        </w:rPr>
        <w:t xml:space="preserve"> route length, free flow travel times (from link-level speed limit information), travel costs (derived using</w:t>
      </w:r>
      <w:r w:rsidR="00EE019F" w:rsidRPr="00E513ED">
        <w:rPr>
          <w:sz w:val="24"/>
          <w:szCs w:val="24"/>
        </w:rPr>
        <w:t xml:space="preserve"> the procedures by</w:t>
      </w:r>
      <w:r w:rsidRPr="00E513ED">
        <w:rPr>
          <w:sz w:val="24"/>
          <w:szCs w:val="24"/>
        </w:rPr>
        <w:t xml:space="preserve"> </w:t>
      </w:r>
      <w:r w:rsidRPr="00E513ED">
        <w:rPr>
          <w:szCs w:val="24"/>
        </w:rPr>
        <w:fldChar w:fldCharType="begin"/>
      </w:r>
      <w:r w:rsidR="00130C0F" w:rsidRPr="00E513ED">
        <w:rPr>
          <w:sz w:val="24"/>
          <w:szCs w:val="24"/>
        </w:rPr>
        <w:instrText xml:space="preserve"> ADDIN EN.CITE &lt;EndNote&gt;&lt;Cite AuthorYear="1"&gt;&lt;Author&gt;Torrey&lt;/Author&gt;&lt;Year&gt;2014&lt;/Year&gt;&lt;RecNum&gt;42&lt;/RecNum&gt;&lt;DisplayText&gt;Torrey et al. (2014)&lt;/DisplayText&gt;&lt;record&gt;&lt;rec-number&gt;42&lt;/rec-number&gt;&lt;foreign-keys&gt;&lt;key app="EN" db-id="95vwz9ept9swxre0fvj52axudssx05pa2fdd" timestamp="1501053886"&gt;42&lt;/key&gt;&lt;/foreign-keys&gt;&lt;ref-type name="Journal Article"&gt;17&lt;/ref-type&gt;&lt;contributors&gt;&lt;authors&gt;&lt;author&gt;Torrey, IV&lt;/author&gt;&lt;author&gt;Ford, W&lt;/author&gt;&lt;author&gt;Murray, Dan&lt;/author&gt;&lt;/authors&gt;&lt;/contributors&gt;&lt;titles&gt;&lt;title&gt;An analysis of the operational costs of trucking: 2014 Update&lt;/title&gt;&lt;/titles&gt;&lt;dates&gt;&lt;year&gt;2014&lt;/year&gt;&lt;/dates&gt;&lt;urls&gt;&lt;/urls&gt;&lt;/record&gt;&lt;/Cite&gt;&lt;/EndNote&gt;</w:instrText>
      </w:r>
      <w:r w:rsidRPr="00E513ED">
        <w:rPr>
          <w:szCs w:val="24"/>
        </w:rPr>
        <w:fldChar w:fldCharType="separate"/>
      </w:r>
      <w:r w:rsidR="00130C0F" w:rsidRPr="00E513ED">
        <w:rPr>
          <w:noProof/>
          <w:sz w:val="24"/>
          <w:szCs w:val="24"/>
        </w:rPr>
        <w:t>Torrey et al.</w:t>
      </w:r>
      <w:r w:rsidR="00897F54" w:rsidRPr="00E513ED">
        <w:rPr>
          <w:noProof/>
          <w:sz w:val="24"/>
          <w:szCs w:val="24"/>
        </w:rPr>
        <w:t xml:space="preserve">, </w:t>
      </w:r>
      <w:r w:rsidR="00130C0F" w:rsidRPr="00E513ED">
        <w:rPr>
          <w:noProof/>
          <w:sz w:val="24"/>
          <w:szCs w:val="24"/>
        </w:rPr>
        <w:t>2014)</w:t>
      </w:r>
      <w:r w:rsidRPr="00E513ED">
        <w:rPr>
          <w:szCs w:val="24"/>
        </w:rPr>
        <w:fldChar w:fldCharType="end"/>
      </w:r>
      <w:r w:rsidRPr="00E513ED">
        <w:rPr>
          <w:sz w:val="24"/>
          <w:szCs w:val="24"/>
        </w:rPr>
        <w:t xml:space="preserve">, number of intersections, left turns, right turns, and exit/entry ramps (each of these attributes was </w:t>
      </w:r>
      <w:r w:rsidR="003117CE" w:rsidRPr="00E513ED">
        <w:rPr>
          <w:sz w:val="24"/>
          <w:szCs w:val="24"/>
        </w:rPr>
        <w:t xml:space="preserve">also </w:t>
      </w:r>
      <w:r w:rsidRPr="00E513ED">
        <w:rPr>
          <w:sz w:val="24"/>
          <w:szCs w:val="24"/>
        </w:rPr>
        <w:t xml:space="preserve">computed per mile and per minute of travel), proportion of toll road length, </w:t>
      </w:r>
      <w:r w:rsidR="00AC4161" w:rsidRPr="00E513ED">
        <w:rPr>
          <w:sz w:val="24"/>
          <w:szCs w:val="24"/>
        </w:rPr>
        <w:t xml:space="preserve">and </w:t>
      </w:r>
      <w:r w:rsidRPr="00E513ED">
        <w:rPr>
          <w:sz w:val="24"/>
          <w:szCs w:val="24"/>
        </w:rPr>
        <w:t>proportion of roads of several types (interstate highways, major arterials, minor arterials, collectors, local roads). In addition, to account for the similarity (or degree of overlap) of a route with other routes in the choice set for that same OD pair, a path-size attribute</w:t>
      </w:r>
      <w:r w:rsidR="00F56255" w:rsidRPr="00E513ED">
        <w:rPr>
          <w:sz w:val="24"/>
          <w:szCs w:val="24"/>
        </w:rPr>
        <w:t xml:space="preserve"> (</w:t>
      </w:r>
      <w:r w:rsidR="00F56255" w:rsidRPr="00E513ED">
        <w:rPr>
          <w:szCs w:val="24"/>
        </w:rPr>
        <w:fldChar w:fldCharType="begin"/>
      </w:r>
      <w:r w:rsidR="00F56255" w:rsidRPr="00E513ED">
        <w:rPr>
          <w:sz w:val="24"/>
          <w:szCs w:val="24"/>
        </w:rPr>
        <w:instrText xml:space="preserve"> ADDIN EN.CITE &lt;EndNote&gt;&lt;Cite AuthorYear="1"&gt;&lt;Author&gt;Ben-Akiva&lt;/Author&gt;&lt;Year&gt;1999&lt;/Year&gt;&lt;RecNum&gt;33&lt;/RecNum&gt;&lt;DisplayText&gt;Ben-Akiva and Bierlaire (1999)&lt;/DisplayText&gt;&lt;record&gt;&lt;rec-number&gt;33&lt;/rec-number&gt;&lt;foreign-keys&gt;&lt;key app="EN" db-id="95vwz9ept9swxre0fvj52axudssx05pa2fdd" timestamp="1499230071"&gt;33&lt;/key&gt;&lt;/foreign-keys&gt;&lt;ref-type name="Journal Article"&gt;17&lt;/ref-type&gt;&lt;contributors&gt;&lt;authors&gt;&lt;author&gt;Ben-Akiva, Moshe&lt;/author&gt;&lt;author&gt;Bierlaire, Michel&lt;/author&gt;&lt;/authors&gt;&lt;/contributors&gt;&lt;titles&gt;&lt;title&gt;Discrete choice methods and their applications to short term travel decisions&lt;/title&gt;&lt;secondary-title&gt;Handbook of transportation science&lt;/secondary-title&gt;&lt;/titles&gt;&lt;periodical&gt;&lt;full-title&gt;Handbook of transportation science&lt;/full-title&gt;&lt;/periodical&gt;&lt;pages&gt;5-33&lt;/pages&gt;&lt;volume&gt;23&lt;/volume&gt;&lt;dates&gt;&lt;year&gt;1999&lt;/year&gt;&lt;/dates&gt;&lt;urls&gt;&lt;/urls&gt;&lt;/record&gt;&lt;/Cite&gt;&lt;/EndNote&gt;</w:instrText>
      </w:r>
      <w:r w:rsidR="00F56255" w:rsidRPr="00E513ED">
        <w:rPr>
          <w:szCs w:val="24"/>
        </w:rPr>
        <w:fldChar w:fldCharType="separate"/>
      </w:r>
      <w:r w:rsidR="00F56255" w:rsidRPr="00E513ED">
        <w:rPr>
          <w:noProof/>
          <w:sz w:val="24"/>
          <w:szCs w:val="24"/>
        </w:rPr>
        <w:t>Ben-Akiva and Bierlaire</w:t>
      </w:r>
      <w:r w:rsidR="003117CE" w:rsidRPr="00E513ED">
        <w:rPr>
          <w:noProof/>
          <w:sz w:val="24"/>
          <w:szCs w:val="24"/>
        </w:rPr>
        <w:t>,</w:t>
      </w:r>
      <w:r w:rsidR="00F56255" w:rsidRPr="00E513ED">
        <w:rPr>
          <w:noProof/>
          <w:sz w:val="24"/>
          <w:szCs w:val="24"/>
        </w:rPr>
        <w:t>1999)</w:t>
      </w:r>
      <w:r w:rsidR="00F56255" w:rsidRPr="00E513ED">
        <w:rPr>
          <w:szCs w:val="24"/>
        </w:rPr>
        <w:fldChar w:fldCharType="end"/>
      </w:r>
      <w:r w:rsidRPr="00E513ED">
        <w:rPr>
          <w:sz w:val="24"/>
          <w:szCs w:val="24"/>
        </w:rPr>
        <w:t xml:space="preserve"> was computed as: </w:t>
      </w:r>
      <m:oMath>
        <m:sSub>
          <m:sSubPr>
            <m:ctrlPr>
              <w:rPr>
                <w:rFonts w:ascii="Cambria Math" w:hAnsi="Cambria Math"/>
                <w:i/>
                <w:iCs/>
                <w:sz w:val="24"/>
                <w:szCs w:val="24"/>
              </w:rPr>
            </m:ctrlPr>
          </m:sSubPr>
          <m:e>
            <m:r>
              <w:rPr>
                <w:rFonts w:ascii="Cambria Math" w:hAnsi="Cambria Math"/>
                <w:sz w:val="24"/>
                <w:szCs w:val="24"/>
              </w:rPr>
              <m:t>PS</m:t>
            </m:r>
          </m:e>
          <m:sub>
            <m:r>
              <w:rPr>
                <w:rFonts w:ascii="Cambria Math" w:hAnsi="Cambria Math"/>
                <w:sz w:val="24"/>
                <w:szCs w:val="24"/>
              </w:rPr>
              <m:t>i</m:t>
            </m:r>
          </m:sub>
        </m:sSub>
        <m:r>
          <w:rPr>
            <w:rFonts w:ascii="Cambria Math" w:hAnsi="Cambria Math"/>
            <w:sz w:val="24"/>
            <w:szCs w:val="24"/>
          </w:rPr>
          <m:t>=</m:t>
        </m:r>
        <m:nary>
          <m:naryPr>
            <m:chr m:val="∑"/>
            <m:limLoc m:val="undOvr"/>
            <m:supHide m:val="1"/>
            <m:ctrlPr>
              <w:rPr>
                <w:rFonts w:ascii="Cambria Math" w:hAnsi="Cambria Math"/>
                <w:i/>
                <w:iCs/>
                <w:sz w:val="24"/>
                <w:szCs w:val="24"/>
              </w:rPr>
            </m:ctrlPr>
          </m:naryPr>
          <m:sub>
            <m:r>
              <w:rPr>
                <w:rFonts w:ascii="Cambria Math" w:hAnsi="Cambria Math"/>
                <w:sz w:val="24"/>
                <w:szCs w:val="24"/>
              </w:rPr>
              <m:t>aϵ</m:t>
            </m:r>
            <m:sSub>
              <m:sSubPr>
                <m:ctrlPr>
                  <w:rPr>
                    <w:rFonts w:ascii="Cambria Math" w:hAnsi="Cambria Math"/>
                    <w:i/>
                    <w:iCs/>
                    <w:sz w:val="24"/>
                    <w:szCs w:val="24"/>
                  </w:rPr>
                </m:ctrlPr>
              </m:sSubPr>
              <m:e>
                <m:r>
                  <w:rPr>
                    <w:rFonts w:ascii="Cambria Math" w:hAnsi="Cambria Math"/>
                    <w:sz w:val="24"/>
                    <w:szCs w:val="24"/>
                  </w:rPr>
                  <m:t>Γ</m:t>
                </m:r>
              </m:e>
              <m:sub>
                <m:r>
                  <w:rPr>
                    <w:rFonts w:ascii="Cambria Math" w:hAnsi="Cambria Math"/>
                    <w:sz w:val="24"/>
                    <w:szCs w:val="24"/>
                  </w:rPr>
                  <m:t>i</m:t>
                </m:r>
              </m:sub>
            </m:sSub>
          </m:sub>
          <m:sup/>
          <m:e>
            <m:d>
              <m:dPr>
                <m:ctrlPr>
                  <w:rPr>
                    <w:rFonts w:ascii="Cambria Math" w:hAnsi="Cambria Math"/>
                    <w:i/>
                    <w:iCs/>
                    <w:sz w:val="24"/>
                    <w:szCs w:val="24"/>
                  </w:rPr>
                </m:ctrlPr>
              </m:dPr>
              <m:e>
                <m:f>
                  <m:fPr>
                    <m:ctrlPr>
                      <w:rPr>
                        <w:rFonts w:ascii="Cambria Math" w:hAnsi="Cambria Math"/>
                        <w:i/>
                        <w:iCs/>
                        <w:sz w:val="24"/>
                        <w:szCs w:val="24"/>
                      </w:rPr>
                    </m:ctrlPr>
                  </m:fPr>
                  <m:num>
                    <m:sSub>
                      <m:sSubPr>
                        <m:ctrlPr>
                          <w:rPr>
                            <w:rFonts w:ascii="Cambria Math" w:hAnsi="Cambria Math"/>
                            <w:i/>
                            <w:iCs/>
                            <w:sz w:val="24"/>
                            <w:szCs w:val="24"/>
                          </w:rPr>
                        </m:ctrlPr>
                      </m:sSubPr>
                      <m:e>
                        <m:r>
                          <w:rPr>
                            <w:rFonts w:ascii="Cambria Math" w:hAnsi="Cambria Math"/>
                            <w:sz w:val="24"/>
                            <w:szCs w:val="24"/>
                          </w:rPr>
                          <m:t>l</m:t>
                        </m:r>
                      </m:e>
                      <m:sub>
                        <m:r>
                          <w:rPr>
                            <w:rFonts w:ascii="Cambria Math" w:hAnsi="Cambria Math"/>
                            <w:sz w:val="24"/>
                            <w:szCs w:val="24"/>
                          </w:rPr>
                          <m:t>a</m:t>
                        </m:r>
                      </m:sub>
                    </m:sSub>
                  </m:num>
                  <m:den>
                    <m:sSub>
                      <m:sSubPr>
                        <m:ctrlPr>
                          <w:rPr>
                            <w:rFonts w:ascii="Cambria Math" w:hAnsi="Cambria Math"/>
                            <w:i/>
                            <w:iCs/>
                            <w:sz w:val="24"/>
                            <w:szCs w:val="24"/>
                          </w:rPr>
                        </m:ctrlPr>
                      </m:sSubPr>
                      <m:e>
                        <m:r>
                          <w:rPr>
                            <w:rFonts w:ascii="Cambria Math" w:hAnsi="Cambria Math"/>
                            <w:sz w:val="24"/>
                            <w:szCs w:val="24"/>
                          </w:rPr>
                          <m:t>L</m:t>
                        </m:r>
                      </m:e>
                      <m:sub>
                        <m:r>
                          <w:rPr>
                            <w:rFonts w:ascii="Cambria Math" w:hAnsi="Cambria Math"/>
                            <w:sz w:val="24"/>
                            <w:szCs w:val="24"/>
                          </w:rPr>
                          <m:t>i</m:t>
                        </m:r>
                      </m:sub>
                    </m:sSub>
                  </m:den>
                </m:f>
              </m:e>
            </m:d>
            <m:f>
              <m:fPr>
                <m:ctrlPr>
                  <w:rPr>
                    <w:rFonts w:ascii="Cambria Math" w:hAnsi="Cambria Math"/>
                    <w:i/>
                    <w:iCs/>
                    <w:sz w:val="24"/>
                    <w:szCs w:val="24"/>
                  </w:rPr>
                </m:ctrlPr>
              </m:fPr>
              <m:num>
                <m:r>
                  <w:rPr>
                    <w:rFonts w:ascii="Cambria Math" w:hAnsi="Cambria Math"/>
                    <w:sz w:val="24"/>
                    <w:szCs w:val="24"/>
                  </w:rPr>
                  <m:t>1</m:t>
                </m:r>
              </m:num>
              <m:den>
                <m:nary>
                  <m:naryPr>
                    <m:chr m:val="∑"/>
                    <m:limLoc m:val="subSup"/>
                    <m:supHide m:val="1"/>
                    <m:ctrlPr>
                      <w:rPr>
                        <w:rFonts w:ascii="Cambria Math" w:hAnsi="Cambria Math"/>
                        <w:i/>
                        <w:iCs/>
                        <w:sz w:val="24"/>
                        <w:szCs w:val="24"/>
                      </w:rPr>
                    </m:ctrlPr>
                  </m:naryPr>
                  <m:sub>
                    <m:r>
                      <w:rPr>
                        <w:rFonts w:ascii="Cambria Math" w:hAnsi="Cambria Math"/>
                        <w:sz w:val="24"/>
                        <w:szCs w:val="24"/>
                      </w:rPr>
                      <m:t>jϵ</m:t>
                    </m:r>
                    <m:sSub>
                      <m:sSubPr>
                        <m:ctrlPr>
                          <w:rPr>
                            <w:rFonts w:ascii="Cambria Math" w:hAnsi="Cambria Math"/>
                            <w:i/>
                            <w:iCs/>
                            <w:sz w:val="24"/>
                            <w:szCs w:val="24"/>
                          </w:rPr>
                        </m:ctrlPr>
                      </m:sSubPr>
                      <m:e>
                        <m:r>
                          <w:rPr>
                            <w:rFonts w:ascii="Cambria Math" w:hAnsi="Cambria Math"/>
                            <w:sz w:val="24"/>
                            <w:szCs w:val="24"/>
                          </w:rPr>
                          <m:t>C</m:t>
                        </m:r>
                      </m:e>
                      <m:sub>
                        <m:r>
                          <w:rPr>
                            <w:rFonts w:ascii="Cambria Math" w:hAnsi="Cambria Math"/>
                            <w:sz w:val="24"/>
                            <w:szCs w:val="24"/>
                          </w:rPr>
                          <m:t>n</m:t>
                        </m:r>
                      </m:sub>
                    </m:sSub>
                  </m:sub>
                  <m:sup/>
                  <m:e>
                    <m:sSub>
                      <m:sSubPr>
                        <m:ctrlPr>
                          <w:rPr>
                            <w:rFonts w:ascii="Cambria Math" w:hAnsi="Cambria Math"/>
                            <w:i/>
                            <w:iCs/>
                            <w:sz w:val="24"/>
                            <w:szCs w:val="24"/>
                          </w:rPr>
                        </m:ctrlPr>
                      </m:sSubPr>
                      <m:e>
                        <m:r>
                          <w:rPr>
                            <w:rFonts w:ascii="Cambria Math" w:hAnsi="Cambria Math"/>
                            <w:sz w:val="24"/>
                            <w:szCs w:val="24"/>
                          </w:rPr>
                          <m:t>δ</m:t>
                        </m:r>
                      </m:e>
                      <m:sub>
                        <m:r>
                          <w:rPr>
                            <w:rFonts w:ascii="Cambria Math" w:hAnsi="Cambria Math"/>
                            <w:sz w:val="24"/>
                            <w:szCs w:val="24"/>
                          </w:rPr>
                          <m:t>aj</m:t>
                        </m:r>
                      </m:sub>
                    </m:sSub>
                  </m:e>
                </m:nary>
              </m:den>
            </m:f>
          </m:e>
        </m:nary>
      </m:oMath>
      <w:r w:rsidRPr="00E513ED">
        <w:rPr>
          <w:i/>
          <w:iCs/>
          <w:sz w:val="24"/>
          <w:szCs w:val="24"/>
        </w:rPr>
        <w:t>,</w:t>
      </w:r>
      <w:r w:rsidRPr="00E513ED">
        <w:rPr>
          <w:sz w:val="24"/>
          <w:szCs w:val="24"/>
        </w:rPr>
        <w:t xml:space="preserve"> </w:t>
      </w:r>
      <w:r w:rsidRPr="00E513ED">
        <w:rPr>
          <w:iCs/>
          <w:sz w:val="24"/>
          <w:szCs w:val="24"/>
        </w:rPr>
        <w:t xml:space="preserve">where </w:t>
      </w: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i</m:t>
            </m:r>
          </m:sub>
        </m:sSub>
      </m:oMath>
      <w:r w:rsidRPr="00E513ED">
        <w:rPr>
          <w:sz w:val="24"/>
          <w:szCs w:val="24"/>
        </w:rPr>
        <w:t xml:space="preserve"> is the set of all links in path </w:t>
      </w:r>
      <m:oMath>
        <m:r>
          <w:rPr>
            <w:rFonts w:ascii="Cambria Math" w:hAnsi="Cambria Math"/>
            <w:sz w:val="24"/>
            <w:szCs w:val="24"/>
          </w:rPr>
          <m:t>i</m:t>
        </m:r>
      </m:oMath>
      <w:r w:rsidRPr="00E513ED">
        <w:rPr>
          <w:sz w:val="24"/>
          <w:szCs w:val="24"/>
        </w:rPr>
        <w:t xml:space="preserve"> between the OD pair </w:t>
      </w:r>
      <w:r w:rsidRPr="00E513ED">
        <w:rPr>
          <w:i/>
          <w:sz w:val="24"/>
          <w:szCs w:val="24"/>
        </w:rPr>
        <w:t>n</w:t>
      </w:r>
      <w:r w:rsidRPr="00E513ED">
        <w:rPr>
          <w:sz w:val="24"/>
          <w:szCs w:val="24"/>
        </w:rPr>
        <w:t>,</w:t>
      </w:r>
      <w:r w:rsidR="002A4213" w:rsidRPr="00E513ED">
        <w:rPr>
          <w:sz w:val="24"/>
          <w:szCs w:val="24"/>
        </w:rPr>
        <w:t xml:space="preserve"> </w:t>
      </w: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a</m:t>
            </m:r>
          </m:sub>
        </m:sSub>
      </m:oMath>
      <w:r w:rsidRPr="00E513ED">
        <w:rPr>
          <w:sz w:val="24"/>
          <w:szCs w:val="24"/>
        </w:rPr>
        <w:t xml:space="preserve"> is the length of link </w:t>
      </w:r>
      <m:oMath>
        <m:r>
          <w:rPr>
            <w:rFonts w:ascii="Cambria Math" w:hAnsi="Cambria Math"/>
            <w:sz w:val="24"/>
            <w:szCs w:val="24"/>
          </w:rPr>
          <m:t>a</m:t>
        </m:r>
      </m:oMath>
      <w:r w:rsidRPr="00E513ED">
        <w:rPr>
          <w:sz w:val="24"/>
          <w:szCs w:val="24"/>
        </w:rPr>
        <w:t xml:space="preserve">, </w:t>
      </w: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m:t>
            </m:r>
          </m:sub>
        </m:sSub>
      </m:oMath>
      <w:r w:rsidRPr="00E513ED">
        <w:rPr>
          <w:sz w:val="24"/>
          <w:szCs w:val="24"/>
        </w:rPr>
        <w:t xml:space="preserve"> is the length of path </w:t>
      </w:r>
      <m:oMath>
        <m:r>
          <w:rPr>
            <w:rFonts w:ascii="Cambria Math" w:hAnsi="Cambria Math"/>
            <w:sz w:val="24"/>
            <w:szCs w:val="24"/>
          </w:rPr>
          <m:t>i</m:t>
        </m:r>
      </m:oMath>
      <w:r w:rsidRPr="00E513ED">
        <w:rPr>
          <w:sz w:val="24"/>
          <w:szCs w:val="24"/>
        </w:rPr>
        <w:t xml:space="preserve">,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m:t>
            </m:r>
          </m:sub>
        </m:sSub>
      </m:oMath>
      <w:r w:rsidRPr="00E513ED">
        <w:rPr>
          <w:sz w:val="24"/>
          <w:szCs w:val="24"/>
        </w:rPr>
        <w:t xml:space="preserve"> is the choice set of routes between the OD pair </w:t>
      </w:r>
      <w:r w:rsidRPr="00E513ED">
        <w:rPr>
          <w:i/>
          <w:sz w:val="24"/>
          <w:szCs w:val="24"/>
        </w:rPr>
        <w:t>n</w:t>
      </w:r>
      <w:r w:rsidRPr="00E513ED">
        <w:rPr>
          <w:sz w:val="24"/>
          <w:szCs w:val="24"/>
        </w:rPr>
        <w:t>,</w:t>
      </w:r>
      <w:r w:rsidR="002A4213" w:rsidRPr="00E513ED">
        <w:rPr>
          <w:sz w:val="24"/>
          <w:szCs w:val="24"/>
        </w:rPr>
        <w:t xml:space="preserve"> </w:t>
      </w:r>
      <w:r w:rsidRPr="00E513ED">
        <w:rPr>
          <w:sz w:val="24"/>
          <w:szCs w:val="24"/>
        </w:rPr>
        <w:t>and</w:t>
      </w:r>
      <w:r w:rsidR="002A4213" w:rsidRPr="00E513ED">
        <w:rPr>
          <w:sz w:val="24"/>
          <w:szCs w:val="24"/>
        </w:rPr>
        <w:t xml:space="preserve"> </w:t>
      </w:r>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aj</m:t>
            </m:r>
          </m:sub>
        </m:sSub>
      </m:oMath>
      <w:r w:rsidRPr="00E513ED">
        <w:rPr>
          <w:sz w:val="24"/>
          <w:szCs w:val="24"/>
        </w:rPr>
        <w:t xml:space="preserve"> is equal to 1 if a route </w:t>
      </w:r>
      <m:oMath>
        <m:r>
          <w:rPr>
            <w:rFonts w:ascii="Cambria Math" w:hAnsi="Cambria Math"/>
            <w:sz w:val="24"/>
            <w:szCs w:val="24"/>
          </w:rPr>
          <m:t>jϵ</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m:t>
            </m:r>
          </m:sub>
        </m:sSub>
      </m:oMath>
      <w:r w:rsidRPr="00E513ED">
        <w:rPr>
          <w:sz w:val="24"/>
          <w:szCs w:val="24"/>
        </w:rPr>
        <w:t xml:space="preserve"> uses link </w:t>
      </w:r>
      <m:oMath>
        <m:r>
          <w:rPr>
            <w:rFonts w:ascii="Cambria Math" w:hAnsi="Cambria Math"/>
            <w:sz w:val="24"/>
            <w:szCs w:val="24"/>
          </w:rPr>
          <m:t>a</m:t>
        </m:r>
      </m:oMath>
      <w:r w:rsidRPr="00E513ED">
        <w:rPr>
          <w:sz w:val="24"/>
          <w:szCs w:val="24"/>
        </w:rPr>
        <w:t>, 0 otherwise. The value of path-size for a route ranges between 0 and 1 (excluding zero), where a greater path-size value indicates smaller extent of overlap (and no overlap if path-size = 1).</w:t>
      </w:r>
    </w:p>
    <w:p w14:paraId="03BD6B69" w14:textId="77777777" w:rsidR="007D4E6A" w:rsidRPr="00E513ED" w:rsidRDefault="007D4E6A" w:rsidP="007D4E6A">
      <w:pPr>
        <w:pStyle w:val="BodyText1"/>
        <w:spacing w:before="0" w:line="360" w:lineRule="auto"/>
        <w:ind w:firstLine="720"/>
        <w:jc w:val="both"/>
        <w:rPr>
          <w:sz w:val="24"/>
          <w:szCs w:val="24"/>
        </w:rPr>
      </w:pPr>
    </w:p>
    <w:p w14:paraId="17E49C50" w14:textId="7D5EDCCD" w:rsidR="00F01898" w:rsidRPr="00E513ED" w:rsidRDefault="00FE1A45" w:rsidP="00466DA4">
      <w:pPr>
        <w:pStyle w:val="H1"/>
        <w:numPr>
          <w:ilvl w:val="0"/>
          <w:numId w:val="0"/>
        </w:numPr>
        <w:spacing w:before="0" w:line="360" w:lineRule="auto"/>
      </w:pPr>
      <w:bookmarkStart w:id="7" w:name="_Toc490133629"/>
      <w:r w:rsidRPr="00E513ED">
        <w:lastRenderedPageBreak/>
        <w:t>3</w:t>
      </w:r>
      <w:r w:rsidR="00341C53" w:rsidRPr="00E513ED">
        <w:t>.</w:t>
      </w:r>
      <w:r w:rsidRPr="00E513ED">
        <w:t xml:space="preserve"> Choice Set Generation and Evaluation Methodology</w:t>
      </w:r>
      <w:bookmarkEnd w:id="7"/>
    </w:p>
    <w:p w14:paraId="40607DB4" w14:textId="7613B45F" w:rsidR="00BB13DA" w:rsidRPr="00E513ED" w:rsidRDefault="00BB13DA" w:rsidP="007576D0">
      <w:pPr>
        <w:pStyle w:val="H2"/>
        <w:numPr>
          <w:ilvl w:val="0"/>
          <w:numId w:val="0"/>
        </w:numPr>
        <w:spacing w:before="0" w:line="360" w:lineRule="auto"/>
        <w:rPr>
          <w:sz w:val="24"/>
        </w:rPr>
      </w:pPr>
      <w:bookmarkStart w:id="8" w:name="_Toc490133630"/>
      <w:r w:rsidRPr="00E513ED">
        <w:rPr>
          <w:sz w:val="24"/>
        </w:rPr>
        <w:t>3.1 BFS-LE Algorithm and Its Implementation</w:t>
      </w:r>
      <w:bookmarkEnd w:id="8"/>
    </w:p>
    <w:p w14:paraId="1760E103" w14:textId="5006A584" w:rsidR="00986CDD" w:rsidRDefault="00BB13DA" w:rsidP="00986CDD">
      <w:pPr>
        <w:pStyle w:val="BodyText1"/>
        <w:spacing w:before="0" w:line="360" w:lineRule="auto"/>
        <w:jc w:val="both"/>
        <w:rPr>
          <w:sz w:val="24"/>
          <w:szCs w:val="24"/>
        </w:rPr>
      </w:pPr>
      <w:r w:rsidRPr="00E513ED">
        <w:rPr>
          <w:sz w:val="24"/>
          <w:szCs w:val="24"/>
        </w:rPr>
        <w:t xml:space="preserve">The BFS-LE approach for route choice set generation belongs to the class of algorithms based on repeated least cost path search and </w:t>
      </w:r>
      <w:r w:rsidR="00AC4161" w:rsidRPr="00E513ED">
        <w:rPr>
          <w:sz w:val="24"/>
          <w:szCs w:val="24"/>
        </w:rPr>
        <w:t xml:space="preserve">is well-suited </w:t>
      </w:r>
      <w:r w:rsidRPr="00E513ED">
        <w:rPr>
          <w:sz w:val="24"/>
          <w:szCs w:val="24"/>
        </w:rPr>
        <w:t xml:space="preserve">for extracting routes from large-scale, high-resolution networks. </w:t>
      </w:r>
      <w:r w:rsidR="002162D0" w:rsidRPr="00E513ED">
        <w:rPr>
          <w:sz w:val="24"/>
          <w:szCs w:val="24"/>
        </w:rPr>
        <w:t>I</w:t>
      </w:r>
      <w:r w:rsidRPr="00E513ED">
        <w:rPr>
          <w:sz w:val="24"/>
          <w:szCs w:val="24"/>
        </w:rPr>
        <w:t>t is a link elimination</w:t>
      </w:r>
      <w:r w:rsidR="002162D0" w:rsidRPr="00E513ED">
        <w:rPr>
          <w:sz w:val="24"/>
          <w:szCs w:val="24"/>
        </w:rPr>
        <w:t xml:space="preserve"> approach</w:t>
      </w:r>
      <w:r w:rsidRPr="00E513ED">
        <w:rPr>
          <w:sz w:val="24"/>
          <w:szCs w:val="24"/>
        </w:rPr>
        <w:t xml:space="preserve"> </w:t>
      </w:r>
      <w:r w:rsidRPr="00E513ED">
        <w:rPr>
          <w:sz w:val="24"/>
          <w:szCs w:val="24"/>
        </w:rPr>
        <w:fldChar w:fldCharType="begin"/>
      </w:r>
      <w:r w:rsidR="00D86A5E" w:rsidRPr="00E513ED">
        <w:rPr>
          <w:sz w:val="24"/>
          <w:szCs w:val="24"/>
        </w:rPr>
        <w:instrText xml:space="preserve"> ADDIN EN.CITE &lt;EndNote&gt;&lt;Cite&gt;&lt;Author&gt;Azevedo&lt;/Author&gt;&lt;Year&gt;1993&lt;/Year&gt;&lt;RecNum&gt;10&lt;/RecNum&gt;&lt;DisplayText&gt;(Azevedo et al., 1993)&lt;/DisplayText&gt;&lt;record&gt;&lt;rec-number&gt;10&lt;/rec-number&gt;&lt;foreign-keys&gt;&lt;key app="EN" db-id="95vwz9ept9swxre0fvj52axudssx05pa2fdd" timestamp="1497205641"&gt;10&lt;/key&gt;&lt;/foreign-keys&gt;&lt;ref-type name="Journal Article"&gt;17&lt;/ref-type&gt;&lt;contributors&gt;&lt;authors&gt;&lt;author&gt;Azevedo, JoseAugusto&lt;/author&gt;&lt;author&gt;Costa, Maria Emilia O Santos&lt;/author&gt;&lt;author&gt;Madeira, Joaquim Joao ER Silvestre&lt;/author&gt;&lt;author&gt;Martins, Ernesto Q Vieira&lt;/author&gt;&lt;/authors&gt;&lt;/contributors&gt;&lt;titles&gt;&lt;title&gt;An algorithm for the ranking of shortest paths&lt;/title&gt;&lt;secondary-title&gt;European Journal of Operational Research&lt;/secondary-title&gt;&lt;/titles&gt;&lt;periodical&gt;&lt;full-title&gt;European Journal of Operational Research&lt;/full-title&gt;&lt;/periodical&gt;&lt;pages&gt;97-106&lt;/pages&gt;&lt;volume&gt;69&lt;/volume&gt;&lt;number&gt;1&lt;/number&gt;&lt;dates&gt;&lt;year&gt;1993&lt;/year&gt;&lt;/dates&gt;&lt;isbn&gt;0377-2217&lt;/isbn&gt;&lt;urls&gt;&lt;/urls&gt;&lt;/record&gt;&lt;/Cite&gt;&lt;/EndNote&gt;</w:instrText>
      </w:r>
      <w:r w:rsidRPr="00E513ED">
        <w:rPr>
          <w:sz w:val="24"/>
          <w:szCs w:val="24"/>
        </w:rPr>
        <w:fldChar w:fldCharType="separate"/>
      </w:r>
      <w:r w:rsidR="00D86A5E" w:rsidRPr="00E513ED">
        <w:rPr>
          <w:noProof/>
          <w:sz w:val="24"/>
          <w:szCs w:val="24"/>
        </w:rPr>
        <w:t>(Azevedo et al., 1993)</w:t>
      </w:r>
      <w:r w:rsidRPr="00E513ED">
        <w:rPr>
          <w:sz w:val="24"/>
          <w:szCs w:val="24"/>
        </w:rPr>
        <w:fldChar w:fldCharType="end"/>
      </w:r>
      <w:r w:rsidRPr="00E513ED">
        <w:rPr>
          <w:sz w:val="24"/>
          <w:szCs w:val="24"/>
        </w:rPr>
        <w:t xml:space="preserve"> based </w:t>
      </w:r>
      <w:r w:rsidR="00AC4161" w:rsidRPr="00E513ED">
        <w:rPr>
          <w:sz w:val="24"/>
          <w:szCs w:val="24"/>
        </w:rPr>
        <w:t xml:space="preserve">on a </w:t>
      </w:r>
      <w:r w:rsidRPr="00E513ED">
        <w:rPr>
          <w:sz w:val="24"/>
          <w:szCs w:val="24"/>
        </w:rPr>
        <w:t xml:space="preserve">repeated least cost </w:t>
      </w:r>
      <w:r w:rsidR="00CA7108" w:rsidRPr="00E513ED">
        <w:rPr>
          <w:sz w:val="24"/>
          <w:szCs w:val="24"/>
        </w:rPr>
        <w:t xml:space="preserve">path </w:t>
      </w:r>
      <w:r w:rsidRPr="00E513ED">
        <w:rPr>
          <w:sz w:val="24"/>
          <w:szCs w:val="24"/>
        </w:rPr>
        <w:t>search, where links on the current shortest path are eliminated, one by one, to find subsequent least cost paths.</w:t>
      </w:r>
      <w:r w:rsidRPr="00E513ED">
        <w:rPr>
          <w:sz w:val="24"/>
          <w:szCs w:val="24"/>
          <w:vertAlign w:val="superscript"/>
        </w:rPr>
        <w:footnoteReference w:id="3"/>
      </w:r>
      <w:r w:rsidRPr="00E513ED">
        <w:rPr>
          <w:sz w:val="24"/>
          <w:szCs w:val="24"/>
        </w:rPr>
        <w:t xml:space="preserve"> What distinguishes BFS-LE from other link elimination approaches is its use of a tree structure in which each node is a network. Beginning with the original network (which is the root node of the tree), any unique network obtained after the elimination of a link from a current least cost path is a node of the tree, as long as the network offers at least one feasible route for the OD pair under consideration. The nodes are arranged at various depths (</w:t>
      </w:r>
      <w:r w:rsidRPr="00E513ED">
        <w:rPr>
          <w:i/>
          <w:sz w:val="24"/>
          <w:szCs w:val="24"/>
        </w:rPr>
        <w:t>d</w:t>
      </w:r>
      <w:r w:rsidRPr="00E513ED">
        <w:rPr>
          <w:sz w:val="24"/>
          <w:szCs w:val="24"/>
        </w:rPr>
        <w:t xml:space="preserve">) in the tree based on the number of links eliminated. That is, </w:t>
      </w:r>
      <w:r w:rsidRPr="00E513ED">
        <w:rPr>
          <w:i/>
          <w:sz w:val="24"/>
          <w:szCs w:val="24"/>
        </w:rPr>
        <w:t>d</w:t>
      </w:r>
      <w:r w:rsidRPr="00E513ED">
        <w:rPr>
          <w:sz w:val="24"/>
          <w:szCs w:val="24"/>
        </w:rPr>
        <w:t xml:space="preserve"> = 1 for a network obtained after removing any one link from the first least cost path between the OD pair in the root node (i.e., the original network), </w:t>
      </w:r>
      <w:r w:rsidRPr="00E513ED">
        <w:rPr>
          <w:i/>
          <w:sz w:val="24"/>
          <w:szCs w:val="24"/>
        </w:rPr>
        <w:t>d</w:t>
      </w:r>
      <w:r w:rsidRPr="00E513ED">
        <w:rPr>
          <w:sz w:val="24"/>
          <w:szCs w:val="24"/>
        </w:rPr>
        <w:t xml:space="preserve"> = 2 for a network obtained after removing a link from the current least cost path between the OD pair in any of the nodes (or networks) at depth 1, and so on. For each node (network) at each depth, the links on the current shortest path between the OD pair under consideration comprise the breadth. The breadth first approach finishes the search for the next least cost path within a depth level, by removing links (one by one) on the current shortest paths in all nodes at that depth (i.e., across all breadths in that depth), before proceeding to the next depth level. The algorithm is aborted when a certain pre-defined number of routes are generated, a pre-defined time threshold is reached, or there are no more feasible routes to be found. The choice of the cost function to use (for least cost path search), the maximum number of routes to generate, and the time threshold are at the discretion of the analyst.</w:t>
      </w:r>
      <w:r w:rsidR="00947E8E">
        <w:rPr>
          <w:sz w:val="24"/>
          <w:szCs w:val="24"/>
        </w:rPr>
        <w:t xml:space="preserve"> </w:t>
      </w:r>
      <w:r w:rsidR="001D3D73">
        <w:rPr>
          <w:sz w:val="24"/>
          <w:szCs w:val="24"/>
        </w:rPr>
        <w:t>For a more detailed description</w:t>
      </w:r>
      <w:r w:rsidR="00947E8E">
        <w:rPr>
          <w:sz w:val="24"/>
          <w:szCs w:val="24"/>
        </w:rPr>
        <w:t xml:space="preserve"> of the BFS-LE algorithm</w:t>
      </w:r>
      <w:r w:rsidR="00636C67">
        <w:rPr>
          <w:sz w:val="24"/>
          <w:szCs w:val="24"/>
        </w:rPr>
        <w:t>, readers are referred to</w:t>
      </w:r>
      <w:r w:rsidR="00056503">
        <w:rPr>
          <w:sz w:val="24"/>
          <w:szCs w:val="24"/>
        </w:rPr>
        <w:t xml:space="preserve"> </w:t>
      </w:r>
      <w:r w:rsidR="00056503" w:rsidRPr="00C6521E">
        <w:rPr>
          <w:sz w:val="24"/>
          <w:szCs w:val="24"/>
        </w:rPr>
        <w:fldChar w:fldCharType="begin"/>
      </w:r>
      <w:r w:rsidR="00056503" w:rsidRPr="00CA3601">
        <w:rPr>
          <w:sz w:val="24"/>
          <w:szCs w:val="24"/>
        </w:rPr>
        <w:instrText xml:space="preserve"> ADDIN EN.CITE &lt;EndNote&gt;&lt;Cite AuthorYear="1"&gt;&lt;Author&gt;Rieser-Schüssler&lt;/Author&gt;&lt;Year&gt;2013&lt;/Year&gt;&lt;RecNum&gt;9&lt;/RecNum&gt;&lt;DisplayText&gt;Rieser-Schüssler et al. (2013)&lt;/DisplayText&gt;&lt;record&gt;&lt;rec-number&gt;9&lt;/rec-number&gt;&lt;foreign-keys&gt;&lt;key app="EN" db-id="95vwz9ept9swxre0fvj52axudssx05pa2fdd" timestamp="1497205348"&gt;9&lt;/key&gt;&lt;/foreign-keys&gt;&lt;ref-type name="Journal Article"&gt;17&lt;/ref-type&gt;&lt;contributors&gt;&lt;authors&gt;&lt;author&gt;Rieser-Schüssler, Nadine&lt;/author&gt;&lt;author&gt;Balmer, Michael&lt;/author&gt;&lt;author&gt;Axhausen, Kay W&lt;/author&gt;&lt;/authors&gt;&lt;/contributors&gt;&lt;titles&gt;&lt;title&gt;Route choice sets for very high-resolution data&lt;/title&gt;&lt;secondary-title&gt;Transportmetrica A: Transport Science&lt;/secondary-title&gt;&lt;/titles&gt;&lt;periodical&gt;&lt;full-title&gt;Transportmetrica A: Transport Science&lt;/full-title&gt;&lt;/periodical&gt;&lt;pages&gt;825-845&lt;/pages&gt;&lt;volume&gt;9&lt;/volume&gt;&lt;number&gt;9&lt;/number&gt;&lt;dates&gt;&lt;year&gt;2013&lt;/year&gt;&lt;/dates&gt;&lt;isbn&gt;2324-9935&lt;/isbn&gt;&lt;urls&gt;&lt;/urls&gt;&lt;/record&gt;&lt;/Cite&gt;&lt;/EndNote&gt;</w:instrText>
      </w:r>
      <w:r w:rsidR="00056503" w:rsidRPr="00C6521E">
        <w:rPr>
          <w:sz w:val="24"/>
          <w:szCs w:val="24"/>
        </w:rPr>
        <w:fldChar w:fldCharType="separate"/>
      </w:r>
      <w:r w:rsidR="00056503" w:rsidRPr="00CA3601">
        <w:rPr>
          <w:noProof/>
          <w:sz w:val="24"/>
          <w:szCs w:val="24"/>
        </w:rPr>
        <w:t>Rieser-Schüssler et al. (2013)</w:t>
      </w:r>
      <w:r w:rsidR="00056503" w:rsidRPr="00C6521E">
        <w:rPr>
          <w:sz w:val="24"/>
          <w:szCs w:val="24"/>
        </w:rPr>
        <w:fldChar w:fldCharType="end"/>
      </w:r>
      <w:r w:rsidR="00056503">
        <w:rPr>
          <w:sz w:val="24"/>
          <w:szCs w:val="24"/>
        </w:rPr>
        <w:t>.</w:t>
      </w:r>
      <w:r w:rsidR="00636C67">
        <w:rPr>
          <w:sz w:val="24"/>
          <w:szCs w:val="24"/>
        </w:rPr>
        <w:t xml:space="preserve"> </w:t>
      </w:r>
    </w:p>
    <w:p w14:paraId="39EF1EDE" w14:textId="1AFF5282" w:rsidR="004C691D" w:rsidRDefault="00BB13DA" w:rsidP="00ED5EC5">
      <w:pPr>
        <w:pStyle w:val="BodyText1"/>
        <w:spacing w:before="0" w:line="360" w:lineRule="auto"/>
        <w:ind w:firstLine="720"/>
        <w:jc w:val="both"/>
        <w:rPr>
          <w:sz w:val="24"/>
          <w:szCs w:val="24"/>
        </w:rPr>
      </w:pPr>
      <w:r w:rsidRPr="00E513ED">
        <w:rPr>
          <w:sz w:val="24"/>
          <w:szCs w:val="24"/>
        </w:rPr>
        <w:t>To improve the computational performance of BFS-LE,</w:t>
      </w:r>
      <w:r w:rsidR="00EF178C" w:rsidRPr="00E513ED">
        <w:rPr>
          <w:sz w:val="24"/>
          <w:szCs w:val="24"/>
        </w:rPr>
        <w:t xml:space="preserve"> </w:t>
      </w:r>
      <w:r w:rsidRPr="00E513ED">
        <w:rPr>
          <w:sz w:val="24"/>
          <w:szCs w:val="24"/>
        </w:rPr>
        <w:fldChar w:fldCharType="begin"/>
      </w:r>
      <w:r w:rsidR="00D86A5E" w:rsidRPr="00E513ED">
        <w:rPr>
          <w:sz w:val="24"/>
          <w:szCs w:val="24"/>
        </w:rPr>
        <w:instrText xml:space="preserve"> ADDIN EN.CITE &lt;EndNote&gt;&lt;Cite AuthorYear="1"&gt;&lt;Author&gt;Rieser-Schüssler&lt;/Author&gt;&lt;Year&gt;2013&lt;/Year&gt;&lt;RecNum&gt;9&lt;/RecNum&gt;&lt;DisplayText&gt;Rieser-Schüssler et al. (2013)&lt;/DisplayText&gt;&lt;record&gt;&lt;rec-number&gt;9&lt;/rec-number&gt;&lt;foreign-keys&gt;&lt;key app="EN" db-id="95vwz9ept9swxre0fvj52axudssx05pa2fdd" timestamp="1497205348"&gt;9&lt;/key&gt;&lt;/foreign-keys&gt;&lt;ref-type name="Journal Article"&gt;17&lt;/ref-type&gt;&lt;contributors&gt;&lt;authors&gt;&lt;author&gt;Rieser-Schüssler, Nadine&lt;/author&gt;&lt;author&gt;Balmer, Michael&lt;/author&gt;&lt;author&gt;Axhausen, Kay W&lt;/author&gt;&lt;/authors&gt;&lt;/contributors&gt;&lt;titles&gt;&lt;title&gt;Route choice sets for very high-resolution data&lt;/title&gt;&lt;secondary-title&gt;Transportmetrica A: Transport Science&lt;/secondary-title&gt;&lt;/titles&gt;&lt;periodical&gt;&lt;full-title&gt;Transportmetrica A: Transport Science&lt;/full-title&gt;&lt;/periodical&gt;&lt;pages&gt;825-845&lt;/pages&gt;&lt;volume&gt;9&lt;/volume&gt;&lt;number&gt;9&lt;/number&gt;&lt;dates&gt;&lt;year&gt;2013&lt;/year&gt;&lt;/dates&gt;&lt;isbn&gt;2324-9935&lt;/isbn&gt;&lt;urls&gt;&lt;/urls&gt;&lt;/record&gt;&lt;/Cite&gt;&lt;/EndNote&gt;</w:instrText>
      </w:r>
      <w:r w:rsidRPr="00E513ED">
        <w:rPr>
          <w:sz w:val="24"/>
          <w:szCs w:val="24"/>
        </w:rPr>
        <w:fldChar w:fldCharType="separate"/>
      </w:r>
      <w:r w:rsidR="00D86A5E" w:rsidRPr="00E513ED">
        <w:rPr>
          <w:noProof/>
          <w:sz w:val="24"/>
          <w:szCs w:val="24"/>
        </w:rPr>
        <w:t>Rieser-Schüssler et al. (2013)</w:t>
      </w:r>
      <w:r w:rsidRPr="00E513ED">
        <w:rPr>
          <w:sz w:val="24"/>
          <w:szCs w:val="24"/>
        </w:rPr>
        <w:fldChar w:fldCharType="end"/>
      </w:r>
      <w:r w:rsidRPr="00E513ED">
        <w:rPr>
          <w:sz w:val="24"/>
          <w:szCs w:val="24"/>
        </w:rPr>
        <w:t xml:space="preserve"> employ </w:t>
      </w:r>
      <w:r w:rsidR="00AC4161" w:rsidRPr="00E513ED">
        <w:rPr>
          <w:sz w:val="24"/>
          <w:szCs w:val="24"/>
        </w:rPr>
        <w:t xml:space="preserve">a </w:t>
      </w:r>
      <w:r w:rsidRPr="00E513ED">
        <w:rPr>
          <w:sz w:val="24"/>
          <w:szCs w:val="24"/>
        </w:rPr>
        <w:t>topologically</w:t>
      </w:r>
      <w:r w:rsidR="00AC4161" w:rsidRPr="00E513ED">
        <w:rPr>
          <w:sz w:val="24"/>
          <w:szCs w:val="24"/>
        </w:rPr>
        <w:t>-</w:t>
      </w:r>
      <w:r w:rsidRPr="00E513ED">
        <w:rPr>
          <w:sz w:val="24"/>
          <w:szCs w:val="24"/>
        </w:rPr>
        <w:t>equivalent network reduction</w:t>
      </w:r>
      <w:r w:rsidR="003F307C" w:rsidRPr="00E513ED">
        <w:rPr>
          <w:sz w:val="24"/>
          <w:szCs w:val="24"/>
        </w:rPr>
        <w:t xml:space="preserve"> technique</w:t>
      </w:r>
      <w:r w:rsidRPr="00E513ED">
        <w:rPr>
          <w:sz w:val="24"/>
          <w:szCs w:val="24"/>
        </w:rPr>
        <w:t xml:space="preserve"> </w:t>
      </w:r>
      <w:r w:rsidR="00AC4161" w:rsidRPr="00E513ED">
        <w:rPr>
          <w:sz w:val="24"/>
          <w:szCs w:val="24"/>
        </w:rPr>
        <w:t xml:space="preserve">in which </w:t>
      </w:r>
      <w:r w:rsidRPr="00E513ED">
        <w:rPr>
          <w:sz w:val="24"/>
          <w:szCs w:val="24"/>
        </w:rPr>
        <w:t xml:space="preserve">nodes that are not </w:t>
      </w:r>
      <w:r w:rsidRPr="00E513ED">
        <w:rPr>
          <w:sz w:val="24"/>
          <w:szCs w:val="24"/>
        </w:rPr>
        <w:lastRenderedPageBreak/>
        <w:t xml:space="preserve">junctions of more than two links or dead-ends are eliminated and the corresponding links are merged to form a reduced (yet topologically equivalent) network for use in choice set generation. In addition, </w:t>
      </w:r>
      <w:r w:rsidR="00C20A67" w:rsidRPr="00E513ED">
        <w:rPr>
          <w:sz w:val="24"/>
          <w:szCs w:val="24"/>
        </w:rPr>
        <w:t>they use</w:t>
      </w:r>
      <w:r w:rsidRPr="00E513ED">
        <w:rPr>
          <w:sz w:val="24"/>
          <w:szCs w:val="24"/>
        </w:rPr>
        <w:t xml:space="preserve"> the A-star landmarks routing algorithm </w:t>
      </w:r>
      <w:r w:rsidRPr="00E513ED">
        <w:rPr>
          <w:sz w:val="24"/>
          <w:szCs w:val="24"/>
        </w:rPr>
        <w:fldChar w:fldCharType="begin"/>
      </w:r>
      <w:r w:rsidR="00D86A5E" w:rsidRPr="00E513ED">
        <w:rPr>
          <w:sz w:val="24"/>
          <w:szCs w:val="24"/>
        </w:rPr>
        <w:instrText xml:space="preserve"> ADDIN EN.CITE &lt;EndNote&gt;&lt;Cite&gt;&lt;Author&gt;Lefebvre&lt;/Author&gt;&lt;Year&gt;2007&lt;/Year&gt;&lt;RecNum&gt;31&lt;/RecNum&gt;&lt;DisplayText&gt;(Lefebvre and Balmer, 2007)&lt;/DisplayText&gt;&lt;record&gt;&lt;rec-number&gt;31&lt;/rec-number&gt;&lt;foreign-keys&gt;&lt;key app="EN" db-id="95vwz9ept9swxre0fvj52axudssx05pa2fdd" timestamp="1499208817"&gt;31&lt;/key&gt;&lt;/foreign-keys&gt;&lt;ref-type name="Journal Article"&gt;17&lt;/ref-type&gt;&lt;contributors&gt;&lt;authors&gt;&lt;author&gt;Lefebvre, Nicolas&lt;/author&gt;&lt;author&gt;Balmer, Michael&lt;/author&gt;&lt;/authors&gt;&lt;/contributors&gt;&lt;titles&gt;&lt;title&gt;Fast shortest path computation in time-dependent traffic networks&lt;/title&gt;&lt;/titles&gt;&lt;dates&gt;&lt;year&gt;2007&lt;/year&gt;&lt;/dates&gt;&lt;urls&gt;&lt;/urls&gt;&lt;/record&gt;&lt;/Cite&gt;&lt;/EndNote&gt;</w:instrText>
      </w:r>
      <w:r w:rsidRPr="00E513ED">
        <w:rPr>
          <w:sz w:val="24"/>
          <w:szCs w:val="24"/>
        </w:rPr>
        <w:fldChar w:fldCharType="separate"/>
      </w:r>
      <w:r w:rsidR="00D86A5E" w:rsidRPr="00E513ED">
        <w:rPr>
          <w:noProof/>
          <w:sz w:val="24"/>
          <w:szCs w:val="24"/>
        </w:rPr>
        <w:t>(Lefebvre and Balmer, 2007)</w:t>
      </w:r>
      <w:r w:rsidRPr="00E513ED">
        <w:rPr>
          <w:sz w:val="24"/>
          <w:szCs w:val="24"/>
        </w:rPr>
        <w:fldChar w:fldCharType="end"/>
      </w:r>
      <w:r w:rsidRPr="00E513ED">
        <w:rPr>
          <w:sz w:val="24"/>
          <w:szCs w:val="24"/>
        </w:rPr>
        <w:t xml:space="preserve"> instead of Dijkstra's algorithm </w:t>
      </w:r>
      <w:r w:rsidRPr="00E513ED">
        <w:rPr>
          <w:sz w:val="24"/>
          <w:szCs w:val="24"/>
        </w:rPr>
        <w:fldChar w:fldCharType="begin"/>
      </w:r>
      <w:r w:rsidR="00D86A5E" w:rsidRPr="00E513ED">
        <w:rPr>
          <w:sz w:val="24"/>
          <w:szCs w:val="24"/>
        </w:rPr>
        <w:instrText xml:space="preserve"> ADDIN EN.CITE &lt;EndNote&gt;&lt;Cite&gt;&lt;Author&gt;Dijkstra&lt;/Author&gt;&lt;Year&gt;1959&lt;/Year&gt;&lt;RecNum&gt;32&lt;/RecNum&gt;&lt;DisplayText&gt;(Dijkstra, 1959)&lt;/DisplayText&gt;&lt;record&gt;&lt;rec-number&gt;32&lt;/rec-number&gt;&lt;foreign-keys&gt;&lt;key app="EN" db-id="95vwz9ept9swxre0fvj52axudssx05pa2fdd" timestamp="1499208963"&gt;32&lt;/key&gt;&lt;/foreign-keys&gt;&lt;ref-type name="Journal Article"&gt;17&lt;/ref-type&gt;&lt;contributors&gt;&lt;authors&gt;&lt;author&gt;Dijkstra, Edsger W&lt;/author&gt;&lt;/authors&gt;&lt;/contributors&gt;&lt;titles&gt;&lt;title&gt;A note on two problems in connexion with graphs&lt;/title&gt;&lt;secondary-title&gt;Numerische mathematik&lt;/secondary-title&gt;&lt;/titles&gt;&lt;periodical&gt;&lt;full-title&gt;Numerische mathematik&lt;/full-title&gt;&lt;/periodical&gt;&lt;pages&gt;269-271&lt;/pages&gt;&lt;volume&gt;1&lt;/volume&gt;&lt;number&gt;1&lt;/number&gt;&lt;dates&gt;&lt;year&gt;1959&lt;/year&gt;&lt;/dates&gt;&lt;isbn&gt;0029-599X&lt;/isbn&gt;&lt;urls&gt;&lt;/urls&gt;&lt;/record&gt;&lt;/Cite&gt;&lt;/EndNote&gt;</w:instrText>
      </w:r>
      <w:r w:rsidRPr="00E513ED">
        <w:rPr>
          <w:sz w:val="24"/>
          <w:szCs w:val="24"/>
        </w:rPr>
        <w:fldChar w:fldCharType="separate"/>
      </w:r>
      <w:r w:rsidR="00D86A5E" w:rsidRPr="00E513ED">
        <w:rPr>
          <w:noProof/>
          <w:sz w:val="24"/>
          <w:szCs w:val="24"/>
        </w:rPr>
        <w:t>(Dijkstra, 1959)</w:t>
      </w:r>
      <w:r w:rsidRPr="00E513ED">
        <w:rPr>
          <w:sz w:val="24"/>
          <w:szCs w:val="24"/>
        </w:rPr>
        <w:fldChar w:fldCharType="end"/>
      </w:r>
      <w:r w:rsidRPr="00E513ED">
        <w:rPr>
          <w:sz w:val="24"/>
          <w:szCs w:val="24"/>
        </w:rPr>
        <w:t xml:space="preserve"> for a quicker search of the least cost path.</w:t>
      </w:r>
    </w:p>
    <w:p w14:paraId="7C325A93" w14:textId="246A7923" w:rsidR="00736E72" w:rsidRPr="00E513ED" w:rsidRDefault="004C691D" w:rsidP="007061F8">
      <w:pPr>
        <w:pStyle w:val="BodyText1"/>
        <w:spacing w:before="0" w:line="360" w:lineRule="auto"/>
        <w:jc w:val="both"/>
        <w:rPr>
          <w:sz w:val="24"/>
          <w:szCs w:val="24"/>
        </w:rPr>
      </w:pPr>
      <w:r>
        <w:rPr>
          <w:sz w:val="24"/>
          <w:szCs w:val="24"/>
        </w:rPr>
        <w:tab/>
        <w:t xml:space="preserve">It is worth noting that the BFS-LE is a deterministic choice set generation algorithm and, therefore, not a sampling (of alternatives) approach where the analyst uses probabilistically sampled alternatives to estimate route choice models (see, for example, Frejinger et al., 2009 for probabilistic sampling approaches for choice set generation). </w:t>
      </w:r>
      <w:r w:rsidR="00BB13DA" w:rsidRPr="00E513ED">
        <w:rPr>
          <w:sz w:val="24"/>
          <w:szCs w:val="24"/>
        </w:rPr>
        <w:t xml:space="preserve"> </w:t>
      </w:r>
    </w:p>
    <w:p w14:paraId="28BC7616" w14:textId="11E29A1B" w:rsidR="00D9040B" w:rsidRPr="00DE3A03" w:rsidRDefault="00BB13DA" w:rsidP="00002A72">
      <w:pPr>
        <w:pStyle w:val="BodyText1"/>
        <w:spacing w:before="0" w:line="360" w:lineRule="auto"/>
        <w:ind w:firstLine="720"/>
        <w:jc w:val="both"/>
        <w:rPr>
          <w:color w:val="000000" w:themeColor="text1"/>
          <w:sz w:val="24"/>
          <w:szCs w:val="24"/>
        </w:rPr>
      </w:pPr>
      <w:r w:rsidRPr="00E513ED">
        <w:rPr>
          <w:sz w:val="24"/>
          <w:szCs w:val="24"/>
        </w:rPr>
        <w:t xml:space="preserve">In this </w:t>
      </w:r>
      <w:r w:rsidR="006315A9" w:rsidRPr="00E513ED">
        <w:rPr>
          <w:sz w:val="24"/>
          <w:szCs w:val="24"/>
        </w:rPr>
        <w:t>study</w:t>
      </w:r>
      <w:r w:rsidRPr="00E513ED">
        <w:rPr>
          <w:sz w:val="24"/>
          <w:szCs w:val="24"/>
        </w:rPr>
        <w:t>, the original network</w:t>
      </w:r>
      <w:r w:rsidR="00AC4161" w:rsidRPr="00E513ED">
        <w:rPr>
          <w:sz w:val="24"/>
          <w:szCs w:val="24"/>
        </w:rPr>
        <w:t xml:space="preserve"> was coded and </w:t>
      </w:r>
      <w:r w:rsidRPr="00E513ED">
        <w:rPr>
          <w:sz w:val="24"/>
          <w:szCs w:val="24"/>
        </w:rPr>
        <w:t>reduced to a topologically</w:t>
      </w:r>
      <w:r w:rsidR="00AC4161" w:rsidRPr="00E513ED">
        <w:rPr>
          <w:sz w:val="24"/>
          <w:szCs w:val="24"/>
        </w:rPr>
        <w:t>-</w:t>
      </w:r>
      <w:r w:rsidRPr="00E513ED">
        <w:rPr>
          <w:sz w:val="24"/>
          <w:szCs w:val="24"/>
        </w:rPr>
        <w:t>equivalent network</w:t>
      </w:r>
      <w:r w:rsidR="00AC4161" w:rsidRPr="00E513ED">
        <w:rPr>
          <w:sz w:val="24"/>
          <w:szCs w:val="24"/>
        </w:rPr>
        <w:t>,</w:t>
      </w:r>
      <w:r w:rsidRPr="00E513ED">
        <w:rPr>
          <w:sz w:val="24"/>
          <w:szCs w:val="24"/>
        </w:rPr>
        <w:t xml:space="preserve"> and the BFS-LE algorithm </w:t>
      </w:r>
      <w:r w:rsidR="00AC4161" w:rsidRPr="00E513ED">
        <w:rPr>
          <w:sz w:val="24"/>
          <w:szCs w:val="24"/>
        </w:rPr>
        <w:t xml:space="preserve">was implemented </w:t>
      </w:r>
      <w:r w:rsidRPr="00E513ED">
        <w:rPr>
          <w:sz w:val="24"/>
          <w:szCs w:val="24"/>
        </w:rPr>
        <w:t>in the Python programming language.</w:t>
      </w:r>
      <w:r w:rsidRPr="00E513ED">
        <w:rPr>
          <w:sz w:val="24"/>
          <w:szCs w:val="24"/>
          <w:vertAlign w:val="superscript"/>
        </w:rPr>
        <w:footnoteReference w:id="4"/>
      </w:r>
      <w:r w:rsidRPr="00E513ED">
        <w:rPr>
          <w:sz w:val="24"/>
          <w:szCs w:val="24"/>
        </w:rPr>
        <w:t xml:space="preserve"> For the least cost path search, the free flow travel time </w:t>
      </w:r>
      <w:r w:rsidR="00AC4161" w:rsidRPr="00E513ED">
        <w:rPr>
          <w:sz w:val="24"/>
          <w:szCs w:val="24"/>
        </w:rPr>
        <w:t xml:space="preserve">was used </w:t>
      </w:r>
      <w:r w:rsidRPr="00E513ED">
        <w:rPr>
          <w:sz w:val="24"/>
          <w:szCs w:val="24"/>
        </w:rPr>
        <w:t>as a cost function.</w:t>
      </w:r>
      <w:r w:rsidR="00C957FC">
        <w:rPr>
          <w:rStyle w:val="FootnoteReference"/>
          <w:sz w:val="24"/>
          <w:szCs w:val="24"/>
        </w:rPr>
        <w:footnoteReference w:id="5"/>
      </w:r>
      <w:r w:rsidRPr="00E513ED">
        <w:rPr>
          <w:sz w:val="24"/>
          <w:szCs w:val="24"/>
        </w:rPr>
        <w:t xml:space="preserve"> Following</w:t>
      </w:r>
      <w:r w:rsidR="00C73C3C" w:rsidRPr="00E513ED">
        <w:rPr>
          <w:sz w:val="24"/>
          <w:szCs w:val="24"/>
        </w:rPr>
        <w:t xml:space="preserve"> </w:t>
      </w:r>
      <w:r w:rsidR="00C73C3C" w:rsidRPr="00E513ED">
        <w:rPr>
          <w:sz w:val="24"/>
          <w:szCs w:val="24"/>
        </w:rPr>
        <w:fldChar w:fldCharType="begin"/>
      </w:r>
      <w:r w:rsidR="00C73C3C" w:rsidRPr="00E513ED">
        <w:rPr>
          <w:sz w:val="24"/>
          <w:szCs w:val="24"/>
        </w:rPr>
        <w:instrText xml:space="preserve"> ADDIN EN.CITE &lt;EndNote&gt;&lt;Cite AuthorYear="1"&gt;&lt;Author&gt;Dhakar&lt;/Author&gt;&lt;Year&gt;2014&lt;/Year&gt;&lt;RecNum&gt;29&lt;/RecNum&gt;&lt;DisplayText&gt;Dhakar and Srinivasan (2014)&lt;/DisplayText&gt;&lt;record&gt;&lt;rec-number&gt;29&lt;/rec-number&gt;&lt;foreign-keys&gt;&lt;key app="EN" db-id="95vwz9ept9swxre0fvj52axudssx05pa2fdd" timestamp="1498939126"&gt;29&lt;/key&gt;&lt;/foreign-keys&gt;&lt;ref-type name="Journal Article"&gt;17&lt;/ref-type&gt;&lt;contributors&gt;&lt;authors&gt;&lt;author&gt;Dhakar, Nagendra&lt;/author&gt;&lt;author&gt;Srinivasan, Sivaramakrishnan&lt;/author&gt;&lt;/authors&gt;&lt;/contributors&gt;&lt;titles&gt;&lt;title&gt;Route choice modeling using GPS-based travel surveys&lt;/title&gt;&lt;secondary-title&gt;Transportation Research Record: Journal of the Transportation Research Board&lt;/secondary-title&gt;&lt;/titles&gt;&lt;periodical&gt;&lt;full-title&gt;Transportation Research Record: Journal of the Transportation Research Board&lt;/full-title&gt;&lt;/periodical&gt;&lt;pages&gt;65-73&lt;/pages&gt;&lt;number&gt;2413&lt;/number&gt;&lt;dates&gt;&lt;year&gt;2014&lt;/year&gt;&lt;/dates&gt;&lt;isbn&gt;0361-1981&lt;/isbn&gt;&lt;urls&gt;&lt;/urls&gt;&lt;/record&gt;&lt;/Cite&gt;&lt;/EndNote&gt;</w:instrText>
      </w:r>
      <w:r w:rsidR="00C73C3C" w:rsidRPr="00E513ED">
        <w:rPr>
          <w:sz w:val="24"/>
          <w:szCs w:val="24"/>
        </w:rPr>
        <w:fldChar w:fldCharType="separate"/>
      </w:r>
      <w:r w:rsidR="00C73C3C" w:rsidRPr="00E513ED">
        <w:rPr>
          <w:noProof/>
          <w:sz w:val="24"/>
          <w:szCs w:val="24"/>
        </w:rPr>
        <w:t>Dhakar and Srinivasan (2014)</w:t>
      </w:r>
      <w:r w:rsidR="00C73C3C" w:rsidRPr="00E513ED">
        <w:rPr>
          <w:sz w:val="24"/>
          <w:szCs w:val="24"/>
        </w:rPr>
        <w:fldChar w:fldCharType="end"/>
      </w:r>
      <w:r w:rsidRPr="00E513ED">
        <w:rPr>
          <w:sz w:val="24"/>
          <w:szCs w:val="24"/>
        </w:rPr>
        <w:t xml:space="preserve">, to avoid premature termination of the algorithm in situations with fewer than two outgoing links at the origin of a trip, the BFS-LE least cost search </w:t>
      </w:r>
      <w:r w:rsidR="00AC4161" w:rsidRPr="00E513ED">
        <w:rPr>
          <w:sz w:val="24"/>
          <w:szCs w:val="24"/>
        </w:rPr>
        <w:t xml:space="preserve">was started </w:t>
      </w:r>
      <w:r w:rsidRPr="00E513ED">
        <w:rPr>
          <w:sz w:val="24"/>
          <w:szCs w:val="24"/>
        </w:rPr>
        <w:t xml:space="preserve">from the next </w:t>
      </w:r>
      <w:r w:rsidR="00836647">
        <w:rPr>
          <w:sz w:val="24"/>
          <w:szCs w:val="24"/>
        </w:rPr>
        <w:t>node</w:t>
      </w:r>
      <w:r w:rsidR="00836647" w:rsidRPr="00E513ED">
        <w:rPr>
          <w:sz w:val="24"/>
          <w:szCs w:val="24"/>
        </w:rPr>
        <w:t xml:space="preserve"> </w:t>
      </w:r>
      <w:r w:rsidR="00F51198">
        <w:rPr>
          <w:sz w:val="24"/>
          <w:szCs w:val="24"/>
        </w:rPr>
        <w:t>(</w:t>
      </w:r>
      <w:r w:rsidRPr="00E513ED">
        <w:rPr>
          <w:sz w:val="24"/>
          <w:szCs w:val="24"/>
        </w:rPr>
        <w:t>in the route</w:t>
      </w:r>
      <w:r w:rsidR="00F51198">
        <w:rPr>
          <w:sz w:val="24"/>
          <w:szCs w:val="24"/>
        </w:rPr>
        <w:t>)</w:t>
      </w:r>
      <w:r w:rsidRPr="00E513ED">
        <w:rPr>
          <w:sz w:val="24"/>
          <w:szCs w:val="24"/>
        </w:rPr>
        <w:t xml:space="preserve"> that had at least two outgoing links. </w:t>
      </w:r>
      <w:r w:rsidR="00822FB4" w:rsidRPr="00E513ED">
        <w:rPr>
          <w:sz w:val="24"/>
          <w:szCs w:val="24"/>
        </w:rPr>
        <w:t>T</w:t>
      </w:r>
      <w:r w:rsidR="005F7C2E" w:rsidRPr="00E513ED">
        <w:rPr>
          <w:sz w:val="24"/>
          <w:szCs w:val="24"/>
        </w:rPr>
        <w:t>he BFS-LE generate</w:t>
      </w:r>
      <w:r w:rsidR="00EE0B8B" w:rsidRPr="00E513ED">
        <w:rPr>
          <w:sz w:val="24"/>
          <w:szCs w:val="24"/>
        </w:rPr>
        <w:t>s</w:t>
      </w:r>
      <w:r w:rsidRPr="00E513ED">
        <w:rPr>
          <w:sz w:val="24"/>
          <w:szCs w:val="24"/>
        </w:rPr>
        <w:t xml:space="preserve"> routes </w:t>
      </w:r>
      <w:r w:rsidR="00EE0B8B" w:rsidRPr="00E513ED">
        <w:rPr>
          <w:sz w:val="24"/>
          <w:szCs w:val="24"/>
        </w:rPr>
        <w:t>that are</w:t>
      </w:r>
      <w:r w:rsidR="00AC4161" w:rsidRPr="00E513ED">
        <w:rPr>
          <w:sz w:val="24"/>
          <w:szCs w:val="24"/>
        </w:rPr>
        <w:t xml:space="preserve"> </w:t>
      </w:r>
      <w:r w:rsidRPr="00E513ED">
        <w:rPr>
          <w:sz w:val="24"/>
          <w:szCs w:val="24"/>
        </w:rPr>
        <w:t xml:space="preserve">different from each other even by one small network link. Since travelers may not consider routes with small deviations from each other as distinct, we considered a generated route to be a </w:t>
      </w:r>
      <w:r w:rsidRPr="00E513ED">
        <w:rPr>
          <w:i/>
          <w:sz w:val="24"/>
          <w:szCs w:val="24"/>
        </w:rPr>
        <w:t>unique</w:t>
      </w:r>
      <w:r w:rsidRPr="00E513ED">
        <w:rPr>
          <w:sz w:val="24"/>
          <w:szCs w:val="24"/>
        </w:rPr>
        <w:t xml:space="preserve"> route (and</w:t>
      </w:r>
      <w:r w:rsidR="00AC4161" w:rsidRPr="00E513ED">
        <w:rPr>
          <w:sz w:val="24"/>
          <w:szCs w:val="24"/>
        </w:rPr>
        <w:t>,</w:t>
      </w:r>
      <w:r w:rsidRPr="00E513ED">
        <w:rPr>
          <w:sz w:val="24"/>
          <w:szCs w:val="24"/>
        </w:rPr>
        <w:t xml:space="preserve"> therefore</w:t>
      </w:r>
      <w:r w:rsidR="00AC4161" w:rsidRPr="00E513ED">
        <w:rPr>
          <w:sz w:val="24"/>
          <w:szCs w:val="24"/>
        </w:rPr>
        <w:t>,</w:t>
      </w:r>
      <w:r w:rsidRPr="00E513ED">
        <w:rPr>
          <w:sz w:val="24"/>
          <w:szCs w:val="24"/>
        </w:rPr>
        <w:t xml:space="preserve"> a part of the choice set) only if it is different from previously gene</w:t>
      </w:r>
      <w:r w:rsidR="005E4BB1" w:rsidRPr="00E513ED">
        <w:rPr>
          <w:sz w:val="24"/>
          <w:szCs w:val="24"/>
        </w:rPr>
        <w:t>rated routes by at least 5%</w:t>
      </w:r>
      <w:r w:rsidRPr="00E513ED">
        <w:rPr>
          <w:sz w:val="24"/>
          <w:szCs w:val="24"/>
        </w:rPr>
        <w:t xml:space="preserve">. Specifically, for a given OD pair, </w:t>
      </w:r>
      <w:r w:rsidRPr="00E513ED">
        <w:rPr>
          <w:i/>
          <w:sz w:val="24"/>
          <w:szCs w:val="24"/>
        </w:rPr>
        <w:t>unique</w:t>
      </w:r>
      <w:r w:rsidRPr="00E513ED">
        <w:rPr>
          <w:sz w:val="24"/>
          <w:szCs w:val="24"/>
        </w:rPr>
        <w:t xml:space="preserve"> routes are determined (on the fly) using the commonality factor metric proposed by </w:t>
      </w:r>
      <w:r w:rsidRPr="00E513ED">
        <w:rPr>
          <w:sz w:val="24"/>
          <w:szCs w:val="24"/>
        </w:rPr>
        <w:fldChar w:fldCharType="begin"/>
      </w:r>
      <w:r w:rsidR="00360AD7" w:rsidRPr="00E513ED">
        <w:rPr>
          <w:sz w:val="24"/>
          <w:szCs w:val="24"/>
        </w:rPr>
        <w:instrText xml:space="preserve"> ADDIN EN.CITE &lt;EndNote&gt;&lt;Cite AuthorYear="1"&gt;&lt;Author&gt;Cascetta&lt;/Author&gt;&lt;Year&gt;1996&lt;/Year&gt;&lt;RecNum&gt;25&lt;/RecNum&gt;&lt;DisplayText&gt;Cascetta et al. (1996)&lt;/DisplayText&gt;&lt;record&gt;&lt;rec-number&gt;25&lt;/rec-number&gt;&lt;foreign-keys&gt;&lt;key app="EN" db-id="95vwz9ept9swxre0fvj52axudssx05pa2fdd" timestamp="1498753160"&gt;25&lt;/key&gt;&lt;/foreign-keys&gt;&lt;ref-type name="Conference Proceedings"&gt;10&lt;/ref-type&gt;&lt;contributors&gt;&lt;authors&gt;&lt;author&gt;Cascetta, Ennio&lt;/author&gt;&lt;author&gt;Nuzzolo, Agostino&lt;/author&gt;&lt;author&gt;Russo, Francesco&lt;/author&gt;&lt;author&gt;Vitetta, Antonino&lt;/author&gt;&lt;/authors&gt;&lt;/contributors&gt;&lt;titles&gt;&lt;title&gt;A modified logit route choice model overcoming path overlapping problems. Specification and some calibration results for interurban networks&lt;/title&gt;&lt;secondary-title&gt;Internaional symposium on transportation and traffic theory&lt;/secondary-title&gt;&lt;/titles&gt;&lt;pages&gt;697-711&lt;/pages&gt;&lt;dates&gt;&lt;year&gt;1996&lt;/year&gt;&lt;/dates&gt;&lt;isbn&gt;0080425860&lt;/isbn&gt;&lt;urls&gt;&lt;/urls&gt;&lt;/record&gt;&lt;/Cite&gt;&lt;/EndNote&gt;</w:instrText>
      </w:r>
      <w:r w:rsidRPr="00E513ED">
        <w:rPr>
          <w:sz w:val="24"/>
          <w:szCs w:val="24"/>
        </w:rPr>
        <w:fldChar w:fldCharType="separate"/>
      </w:r>
      <w:r w:rsidR="00D86A5E" w:rsidRPr="00E513ED">
        <w:rPr>
          <w:noProof/>
          <w:sz w:val="24"/>
          <w:szCs w:val="24"/>
        </w:rPr>
        <w:t>Cascetta et al. (1996)</w:t>
      </w:r>
      <w:r w:rsidRPr="00E513ED">
        <w:rPr>
          <w:sz w:val="24"/>
          <w:szCs w:val="24"/>
        </w:rPr>
        <w:fldChar w:fldCharType="end"/>
      </w:r>
      <w:r w:rsidRPr="00E513ED">
        <w:rPr>
          <w:sz w:val="24"/>
          <w:szCs w:val="24"/>
        </w:rPr>
        <w:t>, which determines the degree of similarity between two routes. Commonality factor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ij</m:t>
            </m:r>
          </m:sub>
        </m:sSub>
      </m:oMath>
      <w:r w:rsidRPr="00E513ED">
        <w:rPr>
          <w:sz w:val="24"/>
          <w:szCs w:val="24"/>
        </w:rPr>
        <w:t xml:space="preserve">) between two routes </w:t>
      </w:r>
      <m:oMath>
        <m:r>
          <w:rPr>
            <w:rFonts w:ascii="Cambria Math" w:hAnsi="Cambria Math"/>
            <w:sz w:val="24"/>
            <w:szCs w:val="24"/>
          </w:rPr>
          <m:t>i</m:t>
        </m:r>
      </m:oMath>
      <w:r w:rsidRPr="00E513ED">
        <w:rPr>
          <w:sz w:val="24"/>
          <w:szCs w:val="24"/>
        </w:rPr>
        <w:t xml:space="preserve"> and </w:t>
      </w:r>
      <m:oMath>
        <m:r>
          <w:rPr>
            <w:rFonts w:ascii="Cambria Math" w:hAnsi="Cambria Math"/>
            <w:sz w:val="24"/>
            <w:szCs w:val="24"/>
          </w:rPr>
          <m:t>j</m:t>
        </m:r>
      </m:oMath>
      <w:r w:rsidRPr="00E513ED">
        <w:rPr>
          <w:sz w:val="24"/>
          <w:szCs w:val="24"/>
        </w:rPr>
        <w:t xml:space="preserve"> is: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ij</m:t>
            </m:r>
          </m:sub>
        </m:sSub>
        <m:r>
          <w:rPr>
            <w:rFonts w:ascii="Cambria Math" w:hAnsi="Cambria Math"/>
            <w:sz w:val="24"/>
            <w:szCs w:val="24"/>
          </w:rPr>
          <m:t>=</m:t>
        </m:r>
        <m:f>
          <m:fPr>
            <m:type m:val="lin"/>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ij</m:t>
                </m:r>
              </m:sub>
            </m:sSub>
          </m:num>
          <m:den>
            <m:rad>
              <m:radPr>
                <m:degHide m:val="1"/>
                <m:ctrlPr>
                  <w:rPr>
                    <w:rFonts w:ascii="Cambria Math" w:hAnsi="Cambria Math"/>
                    <w:i/>
                    <w:sz w:val="24"/>
                    <w:szCs w:val="24"/>
                  </w:rPr>
                </m:ctrlPr>
              </m:radPr>
              <m:deg/>
              <m:e>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j</m:t>
                    </m:r>
                  </m:sub>
                </m:sSub>
              </m:e>
            </m:rad>
          </m:den>
        </m:f>
      </m:oMath>
      <w:r w:rsidRPr="00E513ED">
        <w:rPr>
          <w:sz w:val="24"/>
          <w:szCs w:val="24"/>
        </w:rPr>
        <w:t>,</w:t>
      </w:r>
      <w:r w:rsidR="002A4213" w:rsidRPr="00E513ED">
        <w:rPr>
          <w:sz w:val="24"/>
          <w:szCs w:val="24"/>
        </w:rPr>
        <w:t xml:space="preserve"> </w:t>
      </w:r>
      <w:r w:rsidRPr="00E513ED">
        <w:rPr>
          <w:sz w:val="24"/>
          <w:szCs w:val="24"/>
        </w:rPr>
        <w:t xml:space="preserve">where </w:t>
      </w: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ij</m:t>
            </m:r>
          </m:sub>
        </m:sSub>
      </m:oMath>
      <w:r w:rsidRPr="00E513ED">
        <w:rPr>
          <w:sz w:val="24"/>
          <w:szCs w:val="24"/>
        </w:rPr>
        <w:t xml:space="preserve"> is the length of shared portion between two routes and </w:t>
      </w: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m:t>
            </m:r>
          </m:sub>
        </m:sSub>
      </m:oMath>
      <w:r w:rsidRPr="00E513ED">
        <w:rPr>
          <w:sz w:val="24"/>
          <w:szCs w:val="24"/>
        </w:rPr>
        <w:t xml:space="preserve"> and </w:t>
      </w: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j</m:t>
            </m:r>
          </m:sub>
        </m:sSub>
      </m:oMath>
      <w:r w:rsidRPr="00E513ED">
        <w:rPr>
          <w:sz w:val="24"/>
          <w:szCs w:val="24"/>
        </w:rPr>
        <w:t xml:space="preserve"> are the lengths of the routes </w:t>
      </w:r>
      <m:oMath>
        <m:r>
          <w:rPr>
            <w:rFonts w:ascii="Cambria Math" w:hAnsi="Cambria Math"/>
            <w:sz w:val="24"/>
            <w:szCs w:val="24"/>
          </w:rPr>
          <m:t>i</m:t>
        </m:r>
      </m:oMath>
      <w:r w:rsidRPr="00E513ED">
        <w:rPr>
          <w:sz w:val="24"/>
          <w:szCs w:val="24"/>
        </w:rPr>
        <w:t xml:space="preserve"> and </w:t>
      </w:r>
      <m:oMath>
        <m:r>
          <w:rPr>
            <w:rFonts w:ascii="Cambria Math" w:hAnsi="Cambria Math"/>
            <w:sz w:val="24"/>
            <w:szCs w:val="24"/>
          </w:rPr>
          <m:t>j</m:t>
        </m:r>
      </m:oMath>
      <w:r w:rsidRPr="00E513ED">
        <w:rPr>
          <w:sz w:val="24"/>
          <w:szCs w:val="24"/>
        </w:rPr>
        <w:t xml:space="preserve">, respectively. For a given OD pair, at every instance a route was generated from the BFS-LE algorithm, we considered it </w:t>
      </w:r>
      <w:r w:rsidRPr="00E513ED">
        <w:rPr>
          <w:i/>
          <w:sz w:val="24"/>
          <w:szCs w:val="24"/>
        </w:rPr>
        <w:t>unique</w:t>
      </w:r>
      <w:r w:rsidRPr="00E513ED">
        <w:rPr>
          <w:sz w:val="24"/>
          <w:szCs w:val="24"/>
        </w:rPr>
        <w:t xml:space="preserve"> only if the commonality factors between that route and all previously generated unique routes were less than or equal </w:t>
      </w:r>
      <w:r w:rsidR="00B7060E">
        <w:rPr>
          <w:sz w:val="24"/>
          <w:szCs w:val="24"/>
        </w:rPr>
        <w:t xml:space="preserve">to 0.95. </w:t>
      </w:r>
      <w:r w:rsidR="0045788E">
        <w:rPr>
          <w:sz w:val="24"/>
          <w:szCs w:val="24"/>
        </w:rPr>
        <w:t>We used 0.95 as the cutoff for commonality factors for it is neither too stringent (as a value of 1 would be) nor too lenient.</w:t>
      </w:r>
      <w:r w:rsidR="003720DB">
        <w:rPr>
          <w:sz w:val="24"/>
          <w:szCs w:val="24"/>
        </w:rPr>
        <w:t xml:space="preserve"> </w:t>
      </w:r>
      <w:r w:rsidR="003E0B96" w:rsidRPr="00DE3A03">
        <w:rPr>
          <w:color w:val="000000" w:themeColor="text1"/>
          <w:sz w:val="24"/>
          <w:szCs w:val="24"/>
        </w:rPr>
        <w:t xml:space="preserve">Note here that a stringent value (closer to 1) would have led to generation of routes that are very similar to each other and a lenient value (like 0.85) would have led to generation of routes </w:t>
      </w:r>
      <w:r w:rsidR="003E0B96" w:rsidRPr="00DE3A03">
        <w:rPr>
          <w:color w:val="000000" w:themeColor="text1"/>
          <w:sz w:val="24"/>
          <w:szCs w:val="24"/>
        </w:rPr>
        <w:lastRenderedPageBreak/>
        <w:t xml:space="preserve">that are significantly different but are still considered similar to each other. </w:t>
      </w:r>
      <w:r w:rsidR="00C743F2" w:rsidRPr="00DE3A03">
        <w:rPr>
          <w:color w:val="000000" w:themeColor="text1"/>
          <w:sz w:val="24"/>
          <w:szCs w:val="24"/>
        </w:rPr>
        <w:t xml:space="preserve">In addition, </w:t>
      </w:r>
      <w:r w:rsidR="00DD59C5" w:rsidRPr="00DE3A03">
        <w:rPr>
          <w:color w:val="000000" w:themeColor="text1"/>
          <w:sz w:val="24"/>
          <w:szCs w:val="24"/>
        </w:rPr>
        <w:t>since</w:t>
      </w:r>
      <w:r w:rsidR="00C743F2" w:rsidRPr="00DE3A03">
        <w:rPr>
          <w:color w:val="000000" w:themeColor="text1"/>
          <w:sz w:val="24"/>
          <w:szCs w:val="24"/>
        </w:rPr>
        <w:t xml:space="preserve"> </w:t>
      </w:r>
      <w:r w:rsidR="00DD59C5" w:rsidRPr="00DE3A03">
        <w:rPr>
          <w:color w:val="000000" w:themeColor="text1"/>
          <w:sz w:val="24"/>
          <w:szCs w:val="24"/>
        </w:rPr>
        <w:t xml:space="preserve">the empirical context of </w:t>
      </w:r>
      <w:r w:rsidR="00C743F2" w:rsidRPr="00DE3A03">
        <w:rPr>
          <w:color w:val="000000" w:themeColor="text1"/>
          <w:sz w:val="24"/>
          <w:szCs w:val="24"/>
        </w:rPr>
        <w:t xml:space="preserve">this study is </w:t>
      </w:r>
      <w:r w:rsidR="00DD59C5" w:rsidRPr="00DE3A03">
        <w:rPr>
          <w:color w:val="000000" w:themeColor="text1"/>
          <w:sz w:val="24"/>
          <w:szCs w:val="24"/>
        </w:rPr>
        <w:t>on</w:t>
      </w:r>
      <w:r w:rsidR="00C743F2" w:rsidRPr="00DE3A03">
        <w:rPr>
          <w:color w:val="000000" w:themeColor="text1"/>
          <w:sz w:val="24"/>
          <w:szCs w:val="24"/>
        </w:rPr>
        <w:t xml:space="preserve"> </w:t>
      </w:r>
      <w:r w:rsidR="00DD59C5" w:rsidRPr="00DE3A03">
        <w:rPr>
          <w:color w:val="000000" w:themeColor="text1"/>
          <w:sz w:val="24"/>
          <w:szCs w:val="24"/>
        </w:rPr>
        <w:t xml:space="preserve">freight </w:t>
      </w:r>
      <w:r w:rsidR="00C743F2" w:rsidRPr="00DE3A03">
        <w:rPr>
          <w:color w:val="000000" w:themeColor="text1"/>
          <w:sz w:val="24"/>
          <w:szCs w:val="24"/>
        </w:rPr>
        <w:t>truck route choice, to make the choice set generation more specific to freight</w:t>
      </w:r>
      <w:r w:rsidR="00DD59C5" w:rsidRPr="00DE3A03">
        <w:rPr>
          <w:color w:val="000000" w:themeColor="text1"/>
          <w:sz w:val="24"/>
          <w:szCs w:val="24"/>
        </w:rPr>
        <w:t xml:space="preserve"> </w:t>
      </w:r>
      <w:r w:rsidR="00C743F2" w:rsidRPr="00DE3A03">
        <w:rPr>
          <w:color w:val="000000" w:themeColor="text1"/>
          <w:sz w:val="24"/>
          <w:szCs w:val="24"/>
        </w:rPr>
        <w:t>truck</w:t>
      </w:r>
      <w:r w:rsidR="00994794" w:rsidRPr="00DE3A03">
        <w:rPr>
          <w:color w:val="000000" w:themeColor="text1"/>
          <w:sz w:val="24"/>
          <w:szCs w:val="24"/>
        </w:rPr>
        <w:t xml:space="preserve">s, </w:t>
      </w:r>
      <w:r w:rsidR="00C743F2" w:rsidRPr="00DE3A03">
        <w:rPr>
          <w:color w:val="000000" w:themeColor="text1"/>
          <w:sz w:val="24"/>
          <w:szCs w:val="24"/>
        </w:rPr>
        <w:t>we removed all those links from the network that were not accessible to trucks</w:t>
      </w:r>
      <w:r w:rsidR="00994794" w:rsidRPr="00DE3A03">
        <w:rPr>
          <w:color w:val="000000" w:themeColor="text1"/>
          <w:sz w:val="24"/>
          <w:szCs w:val="24"/>
        </w:rPr>
        <w:t xml:space="preserve"> using the information available to us from the NAVTEQ network. </w:t>
      </w:r>
    </w:p>
    <w:p w14:paraId="79624232" w14:textId="77777777" w:rsidR="00B7060E" w:rsidRPr="00DE3A03" w:rsidRDefault="00B7060E" w:rsidP="00B7060E">
      <w:pPr>
        <w:pStyle w:val="BodyText1"/>
        <w:spacing w:before="0" w:line="360" w:lineRule="auto"/>
        <w:ind w:firstLine="720"/>
        <w:jc w:val="both"/>
        <w:rPr>
          <w:color w:val="000000" w:themeColor="text1"/>
          <w:sz w:val="24"/>
          <w:szCs w:val="24"/>
        </w:rPr>
      </w:pPr>
    </w:p>
    <w:p w14:paraId="11A53A09" w14:textId="4F880CC4" w:rsidR="00BB13DA" w:rsidRPr="00DE3A03" w:rsidRDefault="00BB13DA" w:rsidP="007576D0">
      <w:pPr>
        <w:pStyle w:val="H2"/>
        <w:spacing w:before="0" w:line="360" w:lineRule="auto"/>
        <w:rPr>
          <w:color w:val="000000" w:themeColor="text1"/>
          <w:sz w:val="24"/>
        </w:rPr>
      </w:pPr>
      <w:bookmarkStart w:id="9" w:name="_Toc490133631"/>
      <w:r w:rsidRPr="00DE3A03">
        <w:rPr>
          <w:color w:val="000000" w:themeColor="text1"/>
          <w:sz w:val="24"/>
        </w:rPr>
        <w:t>3.2 Evaluation Design</w:t>
      </w:r>
      <w:bookmarkEnd w:id="9"/>
    </w:p>
    <w:p w14:paraId="0AB0348E" w14:textId="255920C2" w:rsidR="00BB13DA" w:rsidRPr="00DE3A03" w:rsidRDefault="00BB13DA" w:rsidP="007576D0">
      <w:pPr>
        <w:pStyle w:val="BodyText1"/>
        <w:spacing w:before="0" w:line="360" w:lineRule="auto"/>
        <w:jc w:val="both"/>
        <w:rPr>
          <w:color w:val="000000" w:themeColor="text1"/>
          <w:sz w:val="24"/>
          <w:szCs w:val="24"/>
        </w:rPr>
      </w:pPr>
      <w:r w:rsidRPr="00DE3A03">
        <w:rPr>
          <w:color w:val="000000" w:themeColor="text1"/>
          <w:sz w:val="24"/>
          <w:szCs w:val="24"/>
        </w:rPr>
        <w:t>An important aspect of th</w:t>
      </w:r>
      <w:r w:rsidR="00F40098" w:rsidRPr="00DE3A03">
        <w:rPr>
          <w:color w:val="000000" w:themeColor="text1"/>
          <w:sz w:val="24"/>
          <w:szCs w:val="24"/>
        </w:rPr>
        <w:t>e</w:t>
      </w:r>
      <w:r w:rsidRPr="00DE3A03">
        <w:rPr>
          <w:color w:val="000000" w:themeColor="text1"/>
          <w:sz w:val="24"/>
          <w:szCs w:val="24"/>
        </w:rPr>
        <w:t xml:space="preserve"> evaluation </w:t>
      </w:r>
      <w:r w:rsidR="00F40098" w:rsidRPr="00DE3A03">
        <w:rPr>
          <w:color w:val="000000" w:themeColor="text1"/>
          <w:sz w:val="24"/>
          <w:szCs w:val="24"/>
        </w:rPr>
        <w:t xml:space="preserve">in this paper </w:t>
      </w:r>
      <w:r w:rsidR="00C8666D" w:rsidRPr="00DE3A03">
        <w:rPr>
          <w:color w:val="000000" w:themeColor="text1"/>
          <w:sz w:val="24"/>
          <w:szCs w:val="24"/>
        </w:rPr>
        <w:t xml:space="preserve">was </w:t>
      </w:r>
      <w:r w:rsidRPr="00DE3A03">
        <w:rPr>
          <w:color w:val="000000" w:themeColor="text1"/>
          <w:sz w:val="24"/>
          <w:szCs w:val="24"/>
        </w:rPr>
        <w:t xml:space="preserve">aimed at finding the appropriate combination of spatial aggregation </w:t>
      </w:r>
      <w:r w:rsidR="005A4036" w:rsidRPr="00DE3A03">
        <w:rPr>
          <w:color w:val="000000" w:themeColor="text1"/>
          <w:sz w:val="24"/>
          <w:szCs w:val="24"/>
        </w:rPr>
        <w:t xml:space="preserve">(for trip ends) </w:t>
      </w:r>
      <w:r w:rsidRPr="00DE3A03">
        <w:rPr>
          <w:color w:val="000000" w:themeColor="text1"/>
          <w:sz w:val="24"/>
          <w:szCs w:val="24"/>
        </w:rPr>
        <w:t>and minimum number of trips to be observed for each OD pair. These aspects are discussed first, followed by a discussion of the metrics used to evaluate how well the generated choice sets capture observed choice sets while not generating irrelevant routes that are not</w:t>
      </w:r>
      <w:r w:rsidR="007406B0" w:rsidRPr="00DE3A03">
        <w:rPr>
          <w:color w:val="000000" w:themeColor="text1"/>
          <w:sz w:val="24"/>
          <w:szCs w:val="24"/>
        </w:rPr>
        <w:t xml:space="preserve"> present</w:t>
      </w:r>
      <w:r w:rsidRPr="00DE3A03">
        <w:rPr>
          <w:color w:val="000000" w:themeColor="text1"/>
          <w:sz w:val="24"/>
          <w:szCs w:val="24"/>
        </w:rPr>
        <w:t xml:space="preserve"> in the observed choice sets.</w:t>
      </w:r>
    </w:p>
    <w:p w14:paraId="24DCD16D" w14:textId="79E46274" w:rsidR="00BB13DA" w:rsidRPr="00DE3A03" w:rsidRDefault="00BB13DA" w:rsidP="007576D0">
      <w:pPr>
        <w:pStyle w:val="H3"/>
        <w:spacing w:before="120" w:line="360" w:lineRule="auto"/>
        <w:rPr>
          <w:b w:val="0"/>
          <w:i/>
          <w:color w:val="000000" w:themeColor="text1"/>
          <w:sz w:val="24"/>
        </w:rPr>
      </w:pPr>
      <w:bookmarkStart w:id="10" w:name="_Toc490133632"/>
      <w:r w:rsidRPr="00DE3A03">
        <w:rPr>
          <w:b w:val="0"/>
          <w:i/>
          <w:color w:val="000000" w:themeColor="text1"/>
          <w:sz w:val="24"/>
        </w:rPr>
        <w:t>3.2.1 Spatial Aggregation and Minimum Number of Trips to be Observed</w:t>
      </w:r>
      <w:bookmarkEnd w:id="10"/>
    </w:p>
    <w:p w14:paraId="465B1206" w14:textId="2B53BCD6" w:rsidR="00BB13DA" w:rsidRPr="00DE3A03" w:rsidRDefault="00BB13DA" w:rsidP="007576D0">
      <w:pPr>
        <w:pStyle w:val="BodyText1"/>
        <w:spacing w:before="0" w:line="360" w:lineRule="auto"/>
        <w:jc w:val="both"/>
        <w:rPr>
          <w:color w:val="000000" w:themeColor="text1"/>
          <w:sz w:val="24"/>
          <w:szCs w:val="24"/>
        </w:rPr>
      </w:pPr>
      <w:r w:rsidRPr="00DE3A03">
        <w:rPr>
          <w:b/>
          <w:i/>
          <w:color w:val="000000" w:themeColor="text1"/>
          <w:sz w:val="24"/>
          <w:szCs w:val="24"/>
        </w:rPr>
        <w:t>Link-level aggregation:</w:t>
      </w:r>
      <w:r w:rsidRPr="00DE3A03">
        <w:rPr>
          <w:color w:val="000000" w:themeColor="text1"/>
          <w:sz w:val="24"/>
          <w:szCs w:val="24"/>
        </w:rPr>
        <w:t xml:space="preserve"> For all observed trips and their routes derived from the GPS data, the OD locations were represented in the form of network links at the trip ends; i.e., the first link of the route starting at the origin and the last link of the route ending at the destination. </w:t>
      </w:r>
      <w:r w:rsidR="00667178" w:rsidRPr="00DE3A03">
        <w:rPr>
          <w:color w:val="000000" w:themeColor="text1"/>
          <w:sz w:val="24"/>
          <w:szCs w:val="24"/>
        </w:rPr>
        <w:t>This is</w:t>
      </w:r>
      <w:r w:rsidRPr="00DE3A03">
        <w:rPr>
          <w:color w:val="000000" w:themeColor="text1"/>
          <w:sz w:val="24"/>
          <w:szCs w:val="24"/>
        </w:rPr>
        <w:t xml:space="preserve"> the most disaggregate representation of OD locations. </w:t>
      </w:r>
    </w:p>
    <w:p w14:paraId="2ECF3856" w14:textId="60548625" w:rsidR="00BB13DA" w:rsidRPr="00DE3A03" w:rsidRDefault="00BB13DA" w:rsidP="007576D0">
      <w:pPr>
        <w:pStyle w:val="BodyText1"/>
        <w:spacing w:before="0" w:line="360" w:lineRule="auto"/>
        <w:jc w:val="both"/>
        <w:rPr>
          <w:color w:val="000000" w:themeColor="text1"/>
          <w:sz w:val="24"/>
          <w:szCs w:val="24"/>
        </w:rPr>
      </w:pPr>
      <w:r w:rsidRPr="00DE3A03">
        <w:rPr>
          <w:b/>
          <w:i/>
          <w:color w:val="000000" w:themeColor="text1"/>
          <w:sz w:val="24"/>
          <w:szCs w:val="24"/>
        </w:rPr>
        <w:t>XY-level aggregation:</w:t>
      </w:r>
      <w:r w:rsidRPr="00DE3A03">
        <w:rPr>
          <w:color w:val="000000" w:themeColor="text1"/>
          <w:sz w:val="24"/>
          <w:szCs w:val="24"/>
        </w:rPr>
        <w:t xml:space="preserve"> The GPS locations of trip ends were aggregated by simply rounding off the longitude and latitude values from five decimal places to two decimal places. All trips with the OD coordinates matching up to the second decimal place were combined into a single XY-level OD pair. Such rounding leads to a spatial aggregation of roughly 1 km</w:t>
      </w:r>
      <w:r w:rsidRPr="00DE3A03">
        <w:rPr>
          <w:color w:val="000000" w:themeColor="text1"/>
          <w:sz w:val="24"/>
          <w:szCs w:val="24"/>
          <w:vertAlign w:val="superscript"/>
        </w:rPr>
        <w:t>2</w:t>
      </w:r>
      <w:r w:rsidRPr="00DE3A03">
        <w:rPr>
          <w:color w:val="000000" w:themeColor="text1"/>
          <w:sz w:val="24"/>
          <w:szCs w:val="24"/>
        </w:rPr>
        <w:t xml:space="preserve"> at each of the trip ends.</w:t>
      </w:r>
      <w:r w:rsidR="00C53C13" w:rsidRPr="00DE3A03">
        <w:rPr>
          <w:color w:val="000000" w:themeColor="text1"/>
          <w:sz w:val="24"/>
          <w:szCs w:val="24"/>
        </w:rPr>
        <w:t xml:space="preserve"> Rounding off to one or three decimal places was not adopted as it would have led to </w:t>
      </w:r>
      <w:r w:rsidR="0024427B" w:rsidRPr="00DE3A03">
        <w:rPr>
          <w:color w:val="000000" w:themeColor="text1"/>
          <w:sz w:val="24"/>
          <w:szCs w:val="24"/>
        </w:rPr>
        <w:t>spatial aggregations which are too large</w:t>
      </w:r>
      <w:r w:rsidR="00522DBA" w:rsidRPr="00DE3A03">
        <w:rPr>
          <w:color w:val="000000" w:themeColor="text1"/>
          <w:sz w:val="24"/>
          <w:szCs w:val="24"/>
        </w:rPr>
        <w:t xml:space="preserve"> (around 11 km</w:t>
      </w:r>
      <w:r w:rsidR="00522DBA" w:rsidRPr="00DE3A03">
        <w:rPr>
          <w:color w:val="000000" w:themeColor="text1"/>
          <w:sz w:val="24"/>
          <w:szCs w:val="24"/>
          <w:vertAlign w:val="superscript"/>
        </w:rPr>
        <w:t>2</w:t>
      </w:r>
      <w:r w:rsidR="00522DBA" w:rsidRPr="00DE3A03">
        <w:rPr>
          <w:color w:val="000000" w:themeColor="text1"/>
          <w:sz w:val="24"/>
          <w:szCs w:val="24"/>
        </w:rPr>
        <w:t>)</w:t>
      </w:r>
      <w:r w:rsidR="0024427B" w:rsidRPr="00DE3A03">
        <w:rPr>
          <w:color w:val="000000" w:themeColor="text1"/>
          <w:sz w:val="24"/>
          <w:szCs w:val="24"/>
        </w:rPr>
        <w:t xml:space="preserve"> or too small</w:t>
      </w:r>
      <w:r w:rsidR="00522DBA" w:rsidRPr="00DE3A03">
        <w:rPr>
          <w:color w:val="000000" w:themeColor="text1"/>
          <w:sz w:val="24"/>
          <w:szCs w:val="24"/>
        </w:rPr>
        <w:t xml:space="preserve"> (around 0.1 km</w:t>
      </w:r>
      <w:r w:rsidR="00522DBA" w:rsidRPr="00DE3A03">
        <w:rPr>
          <w:color w:val="000000" w:themeColor="text1"/>
          <w:sz w:val="24"/>
          <w:szCs w:val="24"/>
          <w:vertAlign w:val="superscript"/>
        </w:rPr>
        <w:t>2</w:t>
      </w:r>
      <w:r w:rsidR="00522DBA" w:rsidRPr="00DE3A03">
        <w:rPr>
          <w:color w:val="000000" w:themeColor="text1"/>
          <w:sz w:val="24"/>
          <w:szCs w:val="24"/>
        </w:rPr>
        <w:t>)</w:t>
      </w:r>
      <w:r w:rsidR="000F77A8" w:rsidRPr="00DE3A03">
        <w:rPr>
          <w:color w:val="000000" w:themeColor="text1"/>
          <w:sz w:val="24"/>
          <w:szCs w:val="24"/>
        </w:rPr>
        <w:t>, respectively.</w:t>
      </w:r>
      <w:r w:rsidR="002306F1" w:rsidRPr="00DE3A03">
        <w:rPr>
          <w:color w:val="000000" w:themeColor="text1"/>
          <w:sz w:val="24"/>
          <w:szCs w:val="24"/>
        </w:rPr>
        <w:t xml:space="preserve"> Note here that coarse spatial aggregation is not desirable as it leads to aggregation of trip ends that are far from each other into a single zone and very fine aggregation is not desirable as trip ends that are very close to each other end up in different zones.</w:t>
      </w:r>
      <w:r w:rsidR="0014388E" w:rsidRPr="00DE3A03">
        <w:rPr>
          <w:color w:val="000000" w:themeColor="text1"/>
          <w:sz w:val="24"/>
          <w:szCs w:val="24"/>
        </w:rPr>
        <w:t xml:space="preserve">  </w:t>
      </w:r>
    </w:p>
    <w:p w14:paraId="5EB11202" w14:textId="09A37878" w:rsidR="00BB13DA" w:rsidRPr="00E513ED" w:rsidRDefault="00BB13DA" w:rsidP="007576D0">
      <w:pPr>
        <w:pStyle w:val="BodyText1"/>
        <w:spacing w:before="0" w:line="360" w:lineRule="auto"/>
        <w:jc w:val="both"/>
        <w:rPr>
          <w:sz w:val="24"/>
          <w:szCs w:val="24"/>
        </w:rPr>
      </w:pPr>
      <w:r w:rsidRPr="00E513ED">
        <w:rPr>
          <w:b/>
          <w:i/>
          <w:sz w:val="24"/>
          <w:szCs w:val="24"/>
        </w:rPr>
        <w:t>TAZ level aggregation:</w:t>
      </w:r>
      <w:r w:rsidRPr="00E513ED">
        <w:rPr>
          <w:b/>
          <w:sz w:val="24"/>
          <w:szCs w:val="24"/>
        </w:rPr>
        <w:t xml:space="preserve"> </w:t>
      </w:r>
      <w:r w:rsidRPr="00E513ED">
        <w:rPr>
          <w:sz w:val="24"/>
          <w:szCs w:val="24"/>
        </w:rPr>
        <w:t xml:space="preserve">The </w:t>
      </w:r>
      <w:r w:rsidR="00076C65">
        <w:rPr>
          <w:sz w:val="24"/>
          <w:szCs w:val="24"/>
        </w:rPr>
        <w:t xml:space="preserve">OD locations of </w:t>
      </w:r>
      <w:r w:rsidRPr="00E513ED">
        <w:rPr>
          <w:sz w:val="24"/>
          <w:szCs w:val="24"/>
        </w:rPr>
        <w:t xml:space="preserve">observed trips were aggregated based on the TAZs defined in </w:t>
      </w:r>
      <w:r w:rsidR="00C8666D" w:rsidRPr="00E513ED">
        <w:rPr>
          <w:sz w:val="24"/>
          <w:szCs w:val="24"/>
        </w:rPr>
        <w:t xml:space="preserve">the </w:t>
      </w:r>
      <w:r w:rsidRPr="00E513ED">
        <w:rPr>
          <w:sz w:val="24"/>
          <w:szCs w:val="24"/>
        </w:rPr>
        <w:t>Florida</w:t>
      </w:r>
      <w:r w:rsidR="00D12FB8">
        <w:rPr>
          <w:sz w:val="24"/>
          <w:szCs w:val="24"/>
        </w:rPr>
        <w:t>’s</w:t>
      </w:r>
      <w:r w:rsidRPr="00E513ED">
        <w:rPr>
          <w:sz w:val="24"/>
          <w:szCs w:val="24"/>
        </w:rPr>
        <w:t xml:space="preserve"> </w:t>
      </w:r>
      <w:r w:rsidR="00C8666D" w:rsidRPr="00E513ED">
        <w:rPr>
          <w:sz w:val="24"/>
          <w:szCs w:val="24"/>
        </w:rPr>
        <w:t>Statewide Travel Demand Model</w:t>
      </w:r>
      <w:r w:rsidRPr="00E513ED">
        <w:rPr>
          <w:sz w:val="24"/>
          <w:szCs w:val="24"/>
        </w:rPr>
        <w:t xml:space="preserve">, in which </w:t>
      </w:r>
      <w:r w:rsidR="00C8666D" w:rsidRPr="00E513ED">
        <w:rPr>
          <w:sz w:val="24"/>
          <w:szCs w:val="24"/>
        </w:rPr>
        <w:t>the state</w:t>
      </w:r>
      <w:r w:rsidRPr="00E513ED">
        <w:rPr>
          <w:sz w:val="24"/>
          <w:szCs w:val="24"/>
        </w:rPr>
        <w:t xml:space="preserve"> is divided into 5</w:t>
      </w:r>
      <w:r w:rsidR="00C8666D" w:rsidRPr="00E513ED">
        <w:rPr>
          <w:sz w:val="24"/>
          <w:szCs w:val="24"/>
        </w:rPr>
        <w:t>,</w:t>
      </w:r>
      <w:r w:rsidRPr="00E513ED">
        <w:rPr>
          <w:sz w:val="24"/>
          <w:szCs w:val="24"/>
        </w:rPr>
        <w:t xml:space="preserve">403 </w:t>
      </w:r>
      <w:r w:rsidR="00C8666D" w:rsidRPr="00E513ED">
        <w:rPr>
          <w:sz w:val="24"/>
          <w:szCs w:val="24"/>
        </w:rPr>
        <w:t>TAZs</w:t>
      </w:r>
      <w:r w:rsidR="00003A35" w:rsidRPr="00E513ED">
        <w:rPr>
          <w:sz w:val="24"/>
          <w:szCs w:val="24"/>
        </w:rPr>
        <w:t xml:space="preserve">. </w:t>
      </w:r>
      <w:r w:rsidRPr="00E513ED">
        <w:rPr>
          <w:sz w:val="24"/>
          <w:szCs w:val="24"/>
        </w:rPr>
        <w:t>To avoid spurious diversity in the generated routes due to large-sized zones, we did not consider TAZ-level OD pairs with O/D TAZ sizes beyond 10 km</w:t>
      </w:r>
      <w:r w:rsidRPr="00E513ED">
        <w:rPr>
          <w:sz w:val="24"/>
          <w:szCs w:val="24"/>
          <w:vertAlign w:val="superscript"/>
        </w:rPr>
        <w:t>2</w:t>
      </w:r>
      <w:r w:rsidRPr="00E513ED">
        <w:rPr>
          <w:sz w:val="24"/>
          <w:szCs w:val="24"/>
        </w:rPr>
        <w:t>. Further, we considered TAZ-level OD pairs with the following three levels of maximum TAZ size: 2 km</w:t>
      </w:r>
      <w:r w:rsidRPr="00E513ED">
        <w:rPr>
          <w:sz w:val="24"/>
          <w:szCs w:val="24"/>
          <w:vertAlign w:val="superscript"/>
        </w:rPr>
        <w:t>2</w:t>
      </w:r>
      <w:r w:rsidRPr="00E513ED">
        <w:rPr>
          <w:sz w:val="24"/>
          <w:szCs w:val="24"/>
        </w:rPr>
        <w:t>, 5 km</w:t>
      </w:r>
      <w:r w:rsidRPr="00E513ED">
        <w:rPr>
          <w:sz w:val="24"/>
          <w:szCs w:val="24"/>
          <w:vertAlign w:val="superscript"/>
        </w:rPr>
        <w:t>2</w:t>
      </w:r>
      <w:r w:rsidRPr="00E513ED">
        <w:rPr>
          <w:sz w:val="24"/>
          <w:szCs w:val="24"/>
        </w:rPr>
        <w:t>, and 10 km</w:t>
      </w:r>
      <w:r w:rsidRPr="00E513ED">
        <w:rPr>
          <w:sz w:val="24"/>
          <w:szCs w:val="24"/>
          <w:vertAlign w:val="superscript"/>
        </w:rPr>
        <w:t>2</w:t>
      </w:r>
      <w:r w:rsidRPr="00E513ED">
        <w:rPr>
          <w:sz w:val="24"/>
          <w:szCs w:val="24"/>
        </w:rPr>
        <w:t xml:space="preserve">. </w:t>
      </w:r>
      <w:r w:rsidR="007901F7">
        <w:rPr>
          <w:sz w:val="24"/>
          <w:szCs w:val="24"/>
        </w:rPr>
        <w:lastRenderedPageBreak/>
        <w:t xml:space="preserve">These numbers were chosen to understand and make an informed decision about the maximum TAZ size to work with. </w:t>
      </w:r>
    </w:p>
    <w:p w14:paraId="4A0CBD9A" w14:textId="77777777" w:rsidR="00BB13DA" w:rsidRPr="00E513ED" w:rsidRDefault="00BB13DA" w:rsidP="007576D0">
      <w:pPr>
        <w:pStyle w:val="BodyText1"/>
        <w:spacing w:before="0" w:line="360" w:lineRule="auto"/>
        <w:jc w:val="both"/>
        <w:rPr>
          <w:sz w:val="24"/>
          <w:szCs w:val="24"/>
        </w:rPr>
      </w:pPr>
      <w:r w:rsidRPr="00E513ED">
        <w:rPr>
          <w:b/>
          <w:i/>
          <w:sz w:val="24"/>
          <w:szCs w:val="24"/>
        </w:rPr>
        <w:t>Spatial clusters:</w:t>
      </w:r>
      <w:r w:rsidRPr="00E513ED">
        <w:rPr>
          <w:sz w:val="24"/>
          <w:szCs w:val="24"/>
        </w:rPr>
        <w:t xml:space="preserve"> Since large TAZs </w:t>
      </w:r>
      <w:r w:rsidR="00F46206" w:rsidRPr="00E513ED">
        <w:rPr>
          <w:sz w:val="24"/>
          <w:szCs w:val="24"/>
        </w:rPr>
        <w:t>potentially cause</w:t>
      </w:r>
      <w:r w:rsidRPr="00E513ED">
        <w:rPr>
          <w:sz w:val="24"/>
          <w:szCs w:val="24"/>
        </w:rPr>
        <w:t xml:space="preserve"> spurious diversity in routes, spatial clustering was used to aggregate trip </w:t>
      </w:r>
      <w:r w:rsidRPr="00522DBA">
        <w:rPr>
          <w:sz w:val="24"/>
          <w:szCs w:val="24"/>
        </w:rPr>
        <w:t>ends</w:t>
      </w:r>
      <w:r w:rsidR="008155E1" w:rsidRPr="00522DBA">
        <w:rPr>
          <w:sz w:val="24"/>
          <w:szCs w:val="24"/>
        </w:rPr>
        <w:t xml:space="preserve"> </w:t>
      </w:r>
      <w:r w:rsidR="008155E1" w:rsidRPr="00ED5EC5">
        <w:rPr>
          <w:sz w:val="24"/>
          <w:szCs w:val="24"/>
        </w:rPr>
        <w:t xml:space="preserve">(or </w:t>
      </w:r>
      <w:r w:rsidR="00705F9E" w:rsidRPr="00ED5EC5">
        <w:rPr>
          <w:sz w:val="24"/>
          <w:szCs w:val="24"/>
        </w:rPr>
        <w:t>origin/destination location points of the trips)</w:t>
      </w:r>
      <w:r w:rsidRPr="00ED5EC5">
        <w:rPr>
          <w:sz w:val="24"/>
          <w:szCs w:val="24"/>
        </w:rPr>
        <w:t xml:space="preserve"> </w:t>
      </w:r>
      <w:r w:rsidRPr="00522DBA">
        <w:rPr>
          <w:sz w:val="24"/>
          <w:szCs w:val="24"/>
        </w:rPr>
        <w:t>in larger (than 10 km</w:t>
      </w:r>
      <w:r w:rsidRPr="00522DBA">
        <w:rPr>
          <w:sz w:val="24"/>
          <w:szCs w:val="24"/>
          <w:vertAlign w:val="superscript"/>
        </w:rPr>
        <w:t>2</w:t>
      </w:r>
      <w:r w:rsidRPr="00522DBA">
        <w:rPr>
          <w:sz w:val="24"/>
          <w:szCs w:val="24"/>
        </w:rPr>
        <w:t xml:space="preserve">) TAZs into smaller spatial clusters. After preliminary experimentation with </w:t>
      </w:r>
      <w:r w:rsidRPr="00E513ED">
        <w:rPr>
          <w:sz w:val="24"/>
          <w:szCs w:val="24"/>
        </w:rPr>
        <w:t xml:space="preserve">different clustering techniques, the leader clustering technique </w:t>
      </w:r>
      <w:r w:rsidRPr="00E513ED">
        <w:rPr>
          <w:sz w:val="24"/>
          <w:szCs w:val="24"/>
        </w:rPr>
        <w:fldChar w:fldCharType="begin"/>
      </w:r>
      <w:r w:rsidR="00D86A5E" w:rsidRPr="00E513ED">
        <w:rPr>
          <w:sz w:val="24"/>
          <w:szCs w:val="24"/>
        </w:rPr>
        <w:instrText xml:space="preserve"> ADDIN EN.CITE &lt;EndNote&gt;&lt;Cite&gt;&lt;Author&gt;Hartigan&lt;/Author&gt;&lt;Year&gt;1975&lt;/Year&gt;&lt;RecNum&gt;30&lt;/RecNum&gt;&lt;DisplayText&gt;(Hartigan, 1975)&lt;/DisplayText&gt;&lt;record&gt;&lt;rec-number&gt;30&lt;/rec-number&gt;&lt;foreign-keys&gt;&lt;key app="EN" db-id="95vwz9ept9swxre0fvj52axudssx05pa2fdd" timestamp="1499111631"&gt;30&lt;/key&gt;&lt;/foreign-keys&gt;&lt;ref-type name="Book"&gt;6&lt;/ref-type&gt;&lt;contributors&gt;&lt;authors&gt;&lt;author&gt;Hartigan, John A&lt;/author&gt;&lt;/authors&gt;&lt;/contributors&gt;&lt;titles&gt;&lt;title&gt;Clustering algorithms&lt;/title&gt;&lt;/titles&gt;&lt;volume&gt;209&lt;/volume&gt;&lt;dates&gt;&lt;year&gt;1975&lt;/year&gt;&lt;/dates&gt;&lt;publisher&gt;Wiley New York&lt;/publisher&gt;&lt;urls&gt;&lt;/urls&gt;&lt;/record&gt;&lt;/Cite&gt;&lt;/EndNote&gt;</w:instrText>
      </w:r>
      <w:r w:rsidRPr="00E513ED">
        <w:rPr>
          <w:sz w:val="24"/>
          <w:szCs w:val="24"/>
        </w:rPr>
        <w:fldChar w:fldCharType="separate"/>
      </w:r>
      <w:r w:rsidR="00D86A5E" w:rsidRPr="00E513ED">
        <w:rPr>
          <w:noProof/>
          <w:sz w:val="24"/>
          <w:szCs w:val="24"/>
        </w:rPr>
        <w:t>(Hartigan, 1975)</w:t>
      </w:r>
      <w:r w:rsidRPr="00E513ED">
        <w:rPr>
          <w:sz w:val="24"/>
          <w:szCs w:val="24"/>
        </w:rPr>
        <w:fldChar w:fldCharType="end"/>
      </w:r>
      <w:r w:rsidRPr="00E513ED">
        <w:rPr>
          <w:sz w:val="24"/>
          <w:szCs w:val="24"/>
        </w:rPr>
        <w:t xml:space="preserve"> was used to divide the trip ends belonging to large TAZs into smaller clusters of radius 2 km while retaining the TAZ boundaries. An advantage of the leader clustering technique over the commonly used k-mean clustering technique is that the number of clusters </w:t>
      </w:r>
      <w:r w:rsidR="00667178">
        <w:rPr>
          <w:sz w:val="24"/>
          <w:szCs w:val="24"/>
        </w:rPr>
        <w:t xml:space="preserve">is </w:t>
      </w:r>
      <w:r w:rsidR="00667178" w:rsidRPr="00E513ED">
        <w:rPr>
          <w:sz w:val="24"/>
          <w:szCs w:val="24"/>
        </w:rPr>
        <w:t xml:space="preserve">an output of the algorithm </w:t>
      </w:r>
      <w:r w:rsidR="00667178">
        <w:rPr>
          <w:sz w:val="24"/>
          <w:szCs w:val="24"/>
        </w:rPr>
        <w:t xml:space="preserve">and </w:t>
      </w:r>
      <w:r w:rsidRPr="00E513ED">
        <w:rPr>
          <w:sz w:val="24"/>
          <w:szCs w:val="24"/>
        </w:rPr>
        <w:t xml:space="preserve">need not be defined </w:t>
      </w:r>
      <w:r w:rsidRPr="00E513ED">
        <w:rPr>
          <w:i/>
          <w:sz w:val="24"/>
          <w:szCs w:val="24"/>
        </w:rPr>
        <w:t>a</w:t>
      </w:r>
      <w:r w:rsidR="00DA45CA" w:rsidRPr="00E513ED">
        <w:rPr>
          <w:i/>
          <w:sz w:val="24"/>
          <w:szCs w:val="24"/>
        </w:rPr>
        <w:t xml:space="preserve"> </w:t>
      </w:r>
      <w:r w:rsidRPr="00E513ED">
        <w:rPr>
          <w:i/>
          <w:sz w:val="24"/>
          <w:szCs w:val="24"/>
        </w:rPr>
        <w:t>priori</w:t>
      </w:r>
      <w:r w:rsidRPr="00E513ED">
        <w:rPr>
          <w:sz w:val="24"/>
          <w:szCs w:val="24"/>
        </w:rPr>
        <w:t>.</w:t>
      </w:r>
    </w:p>
    <w:p w14:paraId="65D2A5D8" w14:textId="7B035F43" w:rsidR="00BB13DA" w:rsidRDefault="00BB13DA" w:rsidP="00E311A6">
      <w:pPr>
        <w:spacing w:before="0" w:after="0" w:line="360" w:lineRule="auto"/>
        <w:rPr>
          <w:rFonts w:cs="Times New Roman"/>
          <w:szCs w:val="24"/>
        </w:rPr>
      </w:pPr>
      <w:r w:rsidRPr="00E513ED">
        <w:rPr>
          <w:rFonts w:cs="Times New Roman"/>
          <w:b/>
          <w:i/>
          <w:szCs w:val="24"/>
        </w:rPr>
        <w:t xml:space="preserve">Minimum number of trips to be observed: </w:t>
      </w:r>
      <w:r w:rsidRPr="00E513ED">
        <w:rPr>
          <w:rFonts w:cs="Times New Roman"/>
          <w:szCs w:val="24"/>
        </w:rPr>
        <w:t>As discussed earlier, only OD pairs that have at least a minimum number of observed trips should be considered for a fair evaluation of choice set generation algorithm</w:t>
      </w:r>
      <w:r w:rsidR="004116C8" w:rsidRPr="00E513ED">
        <w:rPr>
          <w:rFonts w:cs="Times New Roman"/>
          <w:szCs w:val="24"/>
        </w:rPr>
        <w:t>s</w:t>
      </w:r>
      <w:r w:rsidRPr="00E513ED">
        <w:rPr>
          <w:rFonts w:cs="Times New Roman"/>
          <w:szCs w:val="24"/>
        </w:rPr>
        <w:t>. To determine the minimum required number of trips, for each of the above</w:t>
      </w:r>
      <w:r w:rsidR="00C8666D" w:rsidRPr="00E513ED">
        <w:rPr>
          <w:rFonts w:cs="Times New Roman"/>
          <w:szCs w:val="24"/>
        </w:rPr>
        <w:t>-</w:t>
      </w:r>
      <w:r w:rsidRPr="00E513ED">
        <w:rPr>
          <w:rFonts w:cs="Times New Roman"/>
          <w:szCs w:val="24"/>
        </w:rPr>
        <w:t xml:space="preserve">discussed aggregations, we considered OD pairs with the minimum number of </w:t>
      </w:r>
      <w:r w:rsidR="000D09FD">
        <w:rPr>
          <w:rFonts w:cs="Times New Roman"/>
          <w:szCs w:val="24"/>
        </w:rPr>
        <w:t xml:space="preserve">observed </w:t>
      </w:r>
      <w:r w:rsidRPr="00E513ED">
        <w:rPr>
          <w:rFonts w:cs="Times New Roman"/>
          <w:szCs w:val="24"/>
        </w:rPr>
        <w:t>trips</w:t>
      </w:r>
      <w:r w:rsidR="00C8666D" w:rsidRPr="00E513ED">
        <w:rPr>
          <w:rFonts w:cs="Times New Roman"/>
          <w:szCs w:val="24"/>
        </w:rPr>
        <w:t xml:space="preserve"> of</w:t>
      </w:r>
      <w:r w:rsidRPr="00E513ED">
        <w:rPr>
          <w:rFonts w:cs="Times New Roman"/>
          <w:szCs w:val="24"/>
        </w:rPr>
        <w:t xml:space="preserve"> 20, 30, 50, and 100. </w:t>
      </w:r>
      <w:r w:rsidR="00CC137D">
        <w:rPr>
          <w:rFonts w:cs="Times New Roman"/>
          <w:szCs w:val="24"/>
        </w:rPr>
        <w:t>This was done to understand the relationship</w:t>
      </w:r>
      <w:r w:rsidR="007812C0">
        <w:rPr>
          <w:rFonts w:cs="Times New Roman"/>
          <w:szCs w:val="24"/>
        </w:rPr>
        <w:t xml:space="preserve"> between</w:t>
      </w:r>
      <w:r w:rsidR="00CC137D">
        <w:rPr>
          <w:rFonts w:cs="Times New Roman"/>
          <w:szCs w:val="24"/>
        </w:rPr>
        <w:t xml:space="preserve"> the number of observed trips and number of unique routes. </w:t>
      </w:r>
      <w:r w:rsidR="00212D7F">
        <w:rPr>
          <w:rFonts w:cs="Times New Roman"/>
          <w:szCs w:val="24"/>
        </w:rPr>
        <w:t>Additional</w:t>
      </w:r>
      <w:r w:rsidR="00CC137D">
        <w:rPr>
          <w:rFonts w:cs="Times New Roman"/>
          <w:szCs w:val="24"/>
        </w:rPr>
        <w:t xml:space="preserve"> categories could have been </w:t>
      </w:r>
      <w:r w:rsidR="00BF6806">
        <w:rPr>
          <w:rFonts w:cs="Times New Roman"/>
          <w:szCs w:val="24"/>
        </w:rPr>
        <w:t>tested</w:t>
      </w:r>
      <w:r w:rsidR="00CC137D">
        <w:rPr>
          <w:rFonts w:cs="Times New Roman"/>
          <w:szCs w:val="24"/>
        </w:rPr>
        <w:t xml:space="preserve"> b</w:t>
      </w:r>
      <w:r w:rsidR="007812C0">
        <w:rPr>
          <w:rFonts w:cs="Times New Roman"/>
          <w:szCs w:val="24"/>
        </w:rPr>
        <w:t>ut</w:t>
      </w:r>
      <w:r w:rsidR="00CC137D">
        <w:rPr>
          <w:rFonts w:cs="Times New Roman"/>
          <w:szCs w:val="24"/>
        </w:rPr>
        <w:t xml:space="preserve"> the current data </w:t>
      </w:r>
      <w:r w:rsidR="007812C0">
        <w:rPr>
          <w:rFonts w:cs="Times New Roman"/>
          <w:szCs w:val="24"/>
        </w:rPr>
        <w:t xml:space="preserve">did </w:t>
      </w:r>
      <w:r w:rsidR="00CC137D">
        <w:rPr>
          <w:rFonts w:cs="Times New Roman"/>
          <w:szCs w:val="24"/>
        </w:rPr>
        <w:t xml:space="preserve">not have enough number of OD pairs with </w:t>
      </w:r>
      <w:r w:rsidR="00212D7F">
        <w:rPr>
          <w:rFonts w:cs="Times New Roman"/>
          <w:szCs w:val="24"/>
        </w:rPr>
        <w:t>more than 100 observed trips</w:t>
      </w:r>
      <w:r w:rsidR="00CC137D">
        <w:rPr>
          <w:rFonts w:cs="Times New Roman"/>
          <w:szCs w:val="24"/>
        </w:rPr>
        <w:t xml:space="preserve">. </w:t>
      </w:r>
      <w:r w:rsidR="00A23CE5">
        <w:rPr>
          <w:rFonts w:cs="Times New Roman"/>
          <w:szCs w:val="24"/>
        </w:rPr>
        <w:t xml:space="preserve">Also, it must be noted </w:t>
      </w:r>
      <w:r w:rsidR="00045454">
        <w:rPr>
          <w:rFonts w:cs="Times New Roman"/>
          <w:szCs w:val="24"/>
        </w:rPr>
        <w:t xml:space="preserve">that </w:t>
      </w:r>
      <w:r w:rsidR="00A23CE5">
        <w:rPr>
          <w:rFonts w:cs="Times New Roman"/>
          <w:szCs w:val="24"/>
        </w:rPr>
        <w:t>the number here represent</w:t>
      </w:r>
      <w:r w:rsidR="007812C0">
        <w:rPr>
          <w:rFonts w:cs="Times New Roman"/>
          <w:szCs w:val="24"/>
        </w:rPr>
        <w:t>s</w:t>
      </w:r>
      <w:r w:rsidR="00A23CE5">
        <w:rPr>
          <w:rFonts w:cs="Times New Roman"/>
          <w:szCs w:val="24"/>
        </w:rPr>
        <w:t xml:space="preserve"> the trips per OD pair</w:t>
      </w:r>
      <w:r w:rsidR="00F97CA4">
        <w:rPr>
          <w:rFonts w:cs="Times New Roman"/>
          <w:szCs w:val="24"/>
        </w:rPr>
        <w:t>;</w:t>
      </w:r>
      <w:r w:rsidR="00A23CE5">
        <w:rPr>
          <w:rFonts w:cs="Times New Roman"/>
          <w:szCs w:val="24"/>
        </w:rPr>
        <w:t xml:space="preserve"> not trips per user. Though having access to multiple trips per user </w:t>
      </w:r>
      <w:r w:rsidR="000635BE">
        <w:rPr>
          <w:rFonts w:cs="Times New Roman"/>
          <w:szCs w:val="24"/>
        </w:rPr>
        <w:t>would</w:t>
      </w:r>
      <w:r w:rsidR="00A23CE5">
        <w:rPr>
          <w:rFonts w:cs="Times New Roman"/>
          <w:szCs w:val="24"/>
        </w:rPr>
        <w:t xml:space="preserve"> open avenues to </w:t>
      </w:r>
      <w:r w:rsidR="000635BE">
        <w:rPr>
          <w:rFonts w:cs="Times New Roman"/>
          <w:szCs w:val="24"/>
        </w:rPr>
        <w:t>gain a deeper understanding of user-level variability in route choice</w:t>
      </w:r>
      <w:r w:rsidR="00A23CE5">
        <w:rPr>
          <w:rFonts w:cs="Times New Roman"/>
          <w:szCs w:val="24"/>
        </w:rPr>
        <w:t xml:space="preserve">, it requires a significantly larger dataset than available to us. </w:t>
      </w:r>
      <w:r w:rsidR="005A3B50">
        <w:rPr>
          <w:rFonts w:cs="Times New Roman"/>
          <w:szCs w:val="24"/>
        </w:rPr>
        <w:t>Further, since route choice analysis in practice is based on some spatial aggregation of the origin and destination locations (e.g., TAZs), aggregating the trips made by all trucks in the data that travelled between a given OD pair makes it closer to how the models are applied in practice.</w:t>
      </w:r>
    </w:p>
    <w:p w14:paraId="43AFF387" w14:textId="67E3796C" w:rsidR="00ED0C9C" w:rsidRPr="00E513ED" w:rsidRDefault="00ED0C9C" w:rsidP="00ED0C9C">
      <w:pPr>
        <w:spacing w:before="0" w:after="0" w:line="360" w:lineRule="auto"/>
        <w:ind w:firstLine="720"/>
        <w:rPr>
          <w:rFonts w:cs="Times New Roman"/>
          <w:szCs w:val="24"/>
        </w:rPr>
      </w:pPr>
      <w:r>
        <w:rPr>
          <w:szCs w:val="24"/>
        </w:rPr>
        <w:t xml:space="preserve">Here, it must </w:t>
      </w:r>
      <w:r w:rsidR="007812C0">
        <w:rPr>
          <w:szCs w:val="24"/>
        </w:rPr>
        <w:t xml:space="preserve">also </w:t>
      </w:r>
      <w:r>
        <w:rPr>
          <w:szCs w:val="24"/>
        </w:rPr>
        <w:t>be noted that while aggregating unique routes from link-level to larger spatial aggregations, the portion of the routes that were inside the corresponding spatial units were not removed</w:t>
      </w:r>
      <w:r w:rsidR="007F7668">
        <w:rPr>
          <w:szCs w:val="24"/>
        </w:rPr>
        <w:t>. Doing so would have led to:</w:t>
      </w:r>
      <w:r>
        <w:rPr>
          <w:szCs w:val="24"/>
        </w:rPr>
        <w:t xml:space="preserve"> </w:t>
      </w:r>
      <w:r w:rsidR="007F7668">
        <w:rPr>
          <w:szCs w:val="24"/>
        </w:rPr>
        <w:t xml:space="preserve">(a) inaccuracies in calculating unique routes and overlaps, and (b) </w:t>
      </w:r>
      <w:r>
        <w:rPr>
          <w:szCs w:val="24"/>
        </w:rPr>
        <w:t>removal of the portions of the routes that were</w:t>
      </w:r>
      <w:r w:rsidR="00C67E42">
        <w:rPr>
          <w:szCs w:val="24"/>
        </w:rPr>
        <w:t xml:space="preserve">, </w:t>
      </w:r>
      <w:r>
        <w:rPr>
          <w:szCs w:val="24"/>
        </w:rPr>
        <w:t>in reality</w:t>
      </w:r>
      <w:r w:rsidR="00C67E42">
        <w:rPr>
          <w:szCs w:val="24"/>
        </w:rPr>
        <w:t xml:space="preserve">, </w:t>
      </w:r>
      <w:r>
        <w:rPr>
          <w:szCs w:val="24"/>
        </w:rPr>
        <w:t>used for travel.</w:t>
      </w:r>
    </w:p>
    <w:p w14:paraId="5D3134B2" w14:textId="431840E9" w:rsidR="00BB13DA" w:rsidRPr="00E513ED" w:rsidRDefault="00BB13DA" w:rsidP="007576D0">
      <w:pPr>
        <w:pStyle w:val="H3"/>
        <w:spacing w:before="120" w:line="360" w:lineRule="auto"/>
        <w:rPr>
          <w:b w:val="0"/>
          <w:i/>
          <w:sz w:val="24"/>
        </w:rPr>
      </w:pPr>
      <w:bookmarkStart w:id="11" w:name="_Toc490133633"/>
      <w:r w:rsidRPr="00E513ED">
        <w:rPr>
          <w:b w:val="0"/>
          <w:i/>
          <w:sz w:val="24"/>
        </w:rPr>
        <w:t>3.2.</w:t>
      </w:r>
      <w:r w:rsidR="009749B4" w:rsidRPr="00E513ED">
        <w:rPr>
          <w:b w:val="0"/>
          <w:i/>
          <w:sz w:val="24"/>
        </w:rPr>
        <w:t>2 Observed and G</w:t>
      </w:r>
      <w:r w:rsidRPr="00E513ED">
        <w:rPr>
          <w:b w:val="0"/>
          <w:i/>
          <w:sz w:val="24"/>
        </w:rPr>
        <w:t xml:space="preserve">enerated </w:t>
      </w:r>
      <w:r w:rsidR="009749B4" w:rsidRPr="00E513ED">
        <w:rPr>
          <w:b w:val="0"/>
          <w:i/>
          <w:sz w:val="24"/>
        </w:rPr>
        <w:t>U</w:t>
      </w:r>
      <w:r w:rsidRPr="00E513ED">
        <w:rPr>
          <w:b w:val="0"/>
          <w:i/>
          <w:sz w:val="24"/>
        </w:rPr>
        <w:t xml:space="preserve">nique </w:t>
      </w:r>
      <w:r w:rsidR="009749B4" w:rsidRPr="00E513ED">
        <w:rPr>
          <w:b w:val="0"/>
          <w:i/>
          <w:sz w:val="24"/>
        </w:rPr>
        <w:t>R</w:t>
      </w:r>
      <w:r w:rsidRPr="00E513ED">
        <w:rPr>
          <w:b w:val="0"/>
          <w:i/>
          <w:sz w:val="24"/>
        </w:rPr>
        <w:t xml:space="preserve">outes for </w:t>
      </w:r>
      <w:r w:rsidR="009749B4" w:rsidRPr="00E513ED">
        <w:rPr>
          <w:b w:val="0"/>
          <w:i/>
          <w:sz w:val="24"/>
        </w:rPr>
        <w:t>E</w:t>
      </w:r>
      <w:r w:rsidRPr="00E513ED">
        <w:rPr>
          <w:b w:val="0"/>
          <w:i/>
          <w:sz w:val="24"/>
        </w:rPr>
        <w:t xml:space="preserve">ach </w:t>
      </w:r>
      <w:r w:rsidR="009749B4" w:rsidRPr="00E513ED">
        <w:rPr>
          <w:b w:val="0"/>
          <w:i/>
          <w:sz w:val="24"/>
        </w:rPr>
        <w:t>C</w:t>
      </w:r>
      <w:r w:rsidRPr="00E513ED">
        <w:rPr>
          <w:b w:val="0"/>
          <w:i/>
          <w:sz w:val="24"/>
        </w:rPr>
        <w:t xml:space="preserve">ombination of </w:t>
      </w:r>
      <w:r w:rsidR="009749B4" w:rsidRPr="00E513ED">
        <w:rPr>
          <w:b w:val="0"/>
          <w:i/>
          <w:sz w:val="24"/>
        </w:rPr>
        <w:t>S</w:t>
      </w:r>
      <w:r w:rsidRPr="00E513ED">
        <w:rPr>
          <w:b w:val="0"/>
          <w:i/>
          <w:sz w:val="24"/>
        </w:rPr>
        <w:t xml:space="preserve">patial </w:t>
      </w:r>
      <w:r w:rsidR="009749B4" w:rsidRPr="00E513ED">
        <w:rPr>
          <w:b w:val="0"/>
          <w:i/>
          <w:sz w:val="24"/>
        </w:rPr>
        <w:t>A</w:t>
      </w:r>
      <w:r w:rsidRPr="00E513ED">
        <w:rPr>
          <w:b w:val="0"/>
          <w:i/>
          <w:sz w:val="24"/>
        </w:rPr>
        <w:t xml:space="preserve">ggregation and </w:t>
      </w:r>
      <w:r w:rsidR="009749B4" w:rsidRPr="00E513ED">
        <w:rPr>
          <w:b w:val="0"/>
          <w:i/>
          <w:sz w:val="24"/>
        </w:rPr>
        <w:t>Minimum N</w:t>
      </w:r>
      <w:r w:rsidRPr="00E513ED">
        <w:rPr>
          <w:b w:val="0"/>
          <w:i/>
          <w:sz w:val="24"/>
        </w:rPr>
        <w:t xml:space="preserve">o. of </w:t>
      </w:r>
      <w:r w:rsidR="009749B4" w:rsidRPr="00E513ED">
        <w:rPr>
          <w:b w:val="0"/>
          <w:i/>
          <w:sz w:val="24"/>
        </w:rPr>
        <w:t>T</w:t>
      </w:r>
      <w:r w:rsidRPr="00E513ED">
        <w:rPr>
          <w:b w:val="0"/>
          <w:i/>
          <w:sz w:val="24"/>
        </w:rPr>
        <w:t>rips</w:t>
      </w:r>
      <w:bookmarkEnd w:id="11"/>
    </w:p>
    <w:p w14:paraId="43BF79B7" w14:textId="6D2B487C" w:rsidR="00BB13DA" w:rsidRPr="00E513ED" w:rsidRDefault="00BB13DA" w:rsidP="007576D0">
      <w:pPr>
        <w:pStyle w:val="BodyText1"/>
        <w:spacing w:before="0" w:line="360" w:lineRule="auto"/>
        <w:jc w:val="both"/>
        <w:rPr>
          <w:sz w:val="24"/>
          <w:szCs w:val="24"/>
        </w:rPr>
      </w:pPr>
      <w:r w:rsidRPr="00E513ED">
        <w:rPr>
          <w:sz w:val="24"/>
          <w:szCs w:val="24"/>
        </w:rPr>
        <w:t xml:space="preserve">For each OD pair in each of the above categories, the observed routes of all trips (derived from the GPS data) were reduced to a set of unique routes using Cascetta et al.’s </w:t>
      </w:r>
      <w:r w:rsidRPr="00E513ED">
        <w:rPr>
          <w:sz w:val="24"/>
          <w:szCs w:val="24"/>
        </w:rPr>
        <w:fldChar w:fldCharType="begin"/>
      </w:r>
      <w:r w:rsidR="00360AD7" w:rsidRPr="00E513ED">
        <w:rPr>
          <w:sz w:val="24"/>
          <w:szCs w:val="24"/>
        </w:rPr>
        <w:instrText xml:space="preserve"> ADDIN EN.CITE &lt;EndNote&gt;&lt;Cite ExcludeAuth="1"&gt;&lt;Author&gt;Cascetta&lt;/Author&gt;&lt;Year&gt;1996&lt;/Year&gt;&lt;RecNum&gt;25&lt;/RecNum&gt;&lt;DisplayText&gt;(1996)&lt;/DisplayText&gt;&lt;record&gt;&lt;rec-number&gt;25&lt;/rec-number&gt;&lt;foreign-keys&gt;&lt;key app="EN" db-id="95vwz9ept9swxre0fvj52axudssx05pa2fdd" timestamp="1498753160"&gt;25&lt;/key&gt;&lt;/foreign-keys&gt;&lt;ref-type name="Conference Proceedings"&gt;10&lt;/ref-type&gt;&lt;contributors&gt;&lt;authors&gt;&lt;author&gt;Cascetta, Ennio&lt;/author&gt;&lt;author&gt;Nuzzolo, Agostino&lt;/author&gt;&lt;author&gt;Russo, Francesco&lt;/author&gt;&lt;author&gt;Vitetta, Antonino&lt;/author&gt;&lt;/authors&gt;&lt;/contributors&gt;&lt;titles&gt;&lt;title&gt;A modified logit route choice model overcoming path overlapping problems. Specification and some calibration results for interurban networks&lt;/title&gt;&lt;secondary-title&gt;Internaional symposium on transportation and traffic theory&lt;/secondary-title&gt;&lt;/titles&gt;&lt;pages&gt;697-711&lt;/pages&gt;&lt;dates&gt;&lt;year&gt;1996&lt;/year&gt;&lt;/dates&gt;&lt;isbn&gt;0080425860&lt;/isbn&gt;&lt;urls&gt;&lt;/urls&gt;&lt;/record&gt;&lt;/Cite&gt;&lt;/EndNote&gt;</w:instrText>
      </w:r>
      <w:r w:rsidRPr="00E513ED">
        <w:rPr>
          <w:sz w:val="24"/>
          <w:szCs w:val="24"/>
        </w:rPr>
        <w:fldChar w:fldCharType="separate"/>
      </w:r>
      <w:r w:rsidR="00D86A5E" w:rsidRPr="00E513ED">
        <w:rPr>
          <w:noProof/>
          <w:sz w:val="24"/>
          <w:szCs w:val="24"/>
        </w:rPr>
        <w:t>(1996)</w:t>
      </w:r>
      <w:r w:rsidRPr="00E513ED">
        <w:rPr>
          <w:sz w:val="24"/>
          <w:szCs w:val="24"/>
        </w:rPr>
        <w:fldChar w:fldCharType="end"/>
      </w:r>
      <w:r w:rsidRPr="00E513ED">
        <w:rPr>
          <w:sz w:val="24"/>
          <w:szCs w:val="24"/>
        </w:rPr>
        <w:t xml:space="preserve"> commonality factor </w:t>
      </w:r>
      <w:r w:rsidRPr="00E513ED">
        <w:rPr>
          <w:sz w:val="24"/>
          <w:szCs w:val="24"/>
        </w:rPr>
        <w:lastRenderedPageBreak/>
        <w:t xml:space="preserve">formula described earlier and applying an overlap threshold of 0.95. In addition to deriving the set of observed unique routes for each OD pair, the number of trips observed to have taken each unique route was also recorded. </w:t>
      </w:r>
    </w:p>
    <w:p w14:paraId="23AD2E49" w14:textId="769ECC3E" w:rsidR="00BB13DA" w:rsidRPr="00E513ED" w:rsidRDefault="00567922">
      <w:pPr>
        <w:pStyle w:val="BodyText1"/>
        <w:spacing w:before="0" w:line="360" w:lineRule="auto"/>
        <w:ind w:firstLine="720"/>
        <w:jc w:val="both"/>
        <w:rPr>
          <w:sz w:val="24"/>
          <w:szCs w:val="24"/>
        </w:rPr>
      </w:pPr>
      <w:r w:rsidRPr="00E513ED">
        <w:rPr>
          <w:sz w:val="24"/>
          <w:szCs w:val="24"/>
        </w:rPr>
        <w:t xml:space="preserve">Next, to generate route choice sets at different spatial resolutions, </w:t>
      </w:r>
      <w:r w:rsidR="00C45AE0" w:rsidRPr="00E513ED">
        <w:rPr>
          <w:sz w:val="24"/>
          <w:szCs w:val="24"/>
        </w:rPr>
        <w:t xml:space="preserve">the BFS-LE algorithm was run to generate unique route choice sets </w:t>
      </w:r>
      <w:r w:rsidR="0004098D" w:rsidRPr="00E513ED">
        <w:rPr>
          <w:sz w:val="24"/>
          <w:szCs w:val="24"/>
        </w:rPr>
        <w:t>at the link-level first</w:t>
      </w:r>
      <w:r w:rsidR="008828CE">
        <w:rPr>
          <w:sz w:val="24"/>
          <w:szCs w:val="24"/>
        </w:rPr>
        <w:t xml:space="preserve"> with a limit of </w:t>
      </w:r>
      <w:r w:rsidR="00BB13DA" w:rsidRPr="00E513ED">
        <w:rPr>
          <w:sz w:val="24"/>
          <w:szCs w:val="24"/>
        </w:rPr>
        <w:t xml:space="preserve">up to a maximum of 15 unique routes </w:t>
      </w:r>
      <w:r w:rsidR="008828CE">
        <w:rPr>
          <w:sz w:val="24"/>
          <w:szCs w:val="24"/>
        </w:rPr>
        <w:t xml:space="preserve">to be </w:t>
      </w:r>
      <w:r w:rsidR="00BB13DA" w:rsidRPr="00E513ED">
        <w:rPr>
          <w:sz w:val="24"/>
          <w:szCs w:val="24"/>
        </w:rPr>
        <w:t xml:space="preserve">generated or for 1 hour, whichever was earlier, unless the algorithm stopped earlier due to completion of the tree. Such link-level generated choice sets were aggregated into larger spatial units </w:t>
      </w:r>
      <w:r w:rsidR="00056650" w:rsidRPr="00E513ED">
        <w:rPr>
          <w:sz w:val="24"/>
          <w:szCs w:val="24"/>
        </w:rPr>
        <w:t xml:space="preserve">discussed above </w:t>
      </w:r>
      <w:r w:rsidR="00BB13DA" w:rsidRPr="00E513ED">
        <w:rPr>
          <w:sz w:val="24"/>
          <w:szCs w:val="24"/>
        </w:rPr>
        <w:t xml:space="preserve">using </w:t>
      </w:r>
      <w:r w:rsidR="00056650" w:rsidRPr="00E513ED">
        <w:rPr>
          <w:sz w:val="24"/>
          <w:szCs w:val="24"/>
        </w:rPr>
        <w:t xml:space="preserve">the </w:t>
      </w:r>
      <w:r w:rsidR="00BB13DA" w:rsidRPr="00E513ED">
        <w:rPr>
          <w:sz w:val="24"/>
          <w:szCs w:val="24"/>
        </w:rPr>
        <w:t xml:space="preserve">commonality factor formula </w:t>
      </w:r>
      <w:r w:rsidR="00056650" w:rsidRPr="00E513ED">
        <w:rPr>
          <w:sz w:val="24"/>
          <w:szCs w:val="24"/>
        </w:rPr>
        <w:t>with</w:t>
      </w:r>
      <w:r w:rsidR="00BB13DA" w:rsidRPr="00E513ED">
        <w:rPr>
          <w:sz w:val="24"/>
          <w:szCs w:val="24"/>
        </w:rPr>
        <w:t xml:space="preserve"> an overlap threshold of 0.95. </w:t>
      </w:r>
    </w:p>
    <w:p w14:paraId="45D560F7" w14:textId="52993006" w:rsidR="00BB13DA" w:rsidRPr="00E513ED" w:rsidRDefault="00BB13DA" w:rsidP="007576D0">
      <w:pPr>
        <w:pStyle w:val="H3"/>
        <w:spacing w:before="120" w:line="360" w:lineRule="auto"/>
        <w:jc w:val="both"/>
        <w:rPr>
          <w:b w:val="0"/>
          <w:i/>
          <w:sz w:val="24"/>
        </w:rPr>
      </w:pPr>
      <w:bookmarkStart w:id="12" w:name="_Toc490133634"/>
      <w:r w:rsidRPr="00E513ED">
        <w:rPr>
          <w:b w:val="0"/>
          <w:i/>
          <w:sz w:val="24"/>
        </w:rPr>
        <w:t>3.2.</w:t>
      </w:r>
      <w:r w:rsidR="009749B4" w:rsidRPr="00E513ED">
        <w:rPr>
          <w:b w:val="0"/>
          <w:i/>
          <w:sz w:val="24"/>
        </w:rPr>
        <w:t>3</w:t>
      </w:r>
      <w:r w:rsidRPr="00E513ED">
        <w:rPr>
          <w:b w:val="0"/>
          <w:i/>
          <w:sz w:val="24"/>
        </w:rPr>
        <w:t xml:space="preserve"> Evaluation Metrics</w:t>
      </w:r>
      <w:bookmarkEnd w:id="12"/>
    </w:p>
    <w:p w14:paraId="25F5B148" w14:textId="4B4F2D7E" w:rsidR="00BB13DA" w:rsidRPr="00E513ED" w:rsidRDefault="00BB13DA" w:rsidP="007576D0">
      <w:pPr>
        <w:pStyle w:val="BodyText1"/>
        <w:spacing w:before="0" w:line="360" w:lineRule="auto"/>
        <w:jc w:val="both"/>
        <w:rPr>
          <w:sz w:val="24"/>
          <w:szCs w:val="24"/>
        </w:rPr>
      </w:pPr>
      <w:r w:rsidRPr="00E513ED">
        <w:rPr>
          <w:sz w:val="24"/>
          <w:szCs w:val="24"/>
        </w:rPr>
        <w:t xml:space="preserve">Let the set of observed unique routes for an OD pair </w:t>
      </w:r>
      <m:oMath>
        <m:r>
          <w:rPr>
            <w:rFonts w:ascii="Cambria Math" w:hAnsi="Cambria Math"/>
            <w:sz w:val="24"/>
            <w:szCs w:val="24"/>
          </w:rPr>
          <m:t>n</m:t>
        </m:r>
      </m:oMath>
      <w:r w:rsidRPr="00E513ED">
        <w:rPr>
          <w:sz w:val="24"/>
          <w:szCs w:val="24"/>
        </w:rPr>
        <w:t xml:space="preserve"> be </w:t>
      </w:r>
      <m:oMath>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o</m:t>
            </m:r>
          </m:e>
          <m:sub>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n</m:t>
                </m:r>
              </m:sub>
            </m:sSub>
          </m:sub>
        </m:sSub>
        <m:r>
          <w:rPr>
            <w:rFonts w:ascii="Cambria Math" w:hAnsi="Cambria Math"/>
            <w:sz w:val="24"/>
            <w:szCs w:val="24"/>
          </w:rPr>
          <m:t>}</m:t>
        </m:r>
      </m:oMath>
      <w:r w:rsidRPr="00E513ED">
        <w:rPr>
          <w:sz w:val="24"/>
          <w:szCs w:val="24"/>
        </w:rPr>
        <w:t xml:space="preserve"> and the set of generated unique routes for that OD pair be </w:t>
      </w:r>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m:t>
            </m:r>
          </m:e>
          <m:sub>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n</m:t>
                </m:r>
              </m:sub>
            </m:sSub>
          </m:sub>
        </m:sSub>
        <m:r>
          <w:rPr>
            <w:rFonts w:ascii="Cambria Math" w:hAnsi="Cambria Math"/>
            <w:sz w:val="24"/>
            <w:szCs w:val="24"/>
          </w:rPr>
          <m:t>}</m:t>
        </m:r>
      </m:oMath>
      <w:r w:rsidRPr="00E513ED">
        <w:rPr>
          <w:sz w:val="24"/>
          <w:szCs w:val="24"/>
        </w:rPr>
        <w:t xml:space="preserve">, where </w:t>
      </w:r>
      <m:oMath>
        <m:r>
          <w:rPr>
            <w:rFonts w:ascii="Cambria Math" w:hAnsi="Cambria Math"/>
            <w:sz w:val="24"/>
            <w:szCs w:val="24"/>
          </w:rPr>
          <m:t xml:space="preserve">i </m:t>
        </m:r>
      </m:oMath>
      <w:r w:rsidRPr="00E513ED">
        <w:rPr>
          <w:sz w:val="24"/>
          <w:szCs w:val="24"/>
        </w:rPr>
        <w:t xml:space="preserve">is the index for an observed unique route, </w:t>
      </w:r>
      <m:oMath>
        <m:r>
          <w:rPr>
            <w:rFonts w:ascii="Cambria Math" w:hAnsi="Cambria Math"/>
            <w:sz w:val="24"/>
            <w:szCs w:val="24"/>
          </w:rPr>
          <m:t xml:space="preserve">j </m:t>
        </m:r>
      </m:oMath>
      <w:r w:rsidRPr="00E513ED">
        <w:rPr>
          <w:sz w:val="24"/>
          <w:szCs w:val="24"/>
        </w:rPr>
        <w:t xml:space="preserve">is the index for a generated unique route,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n</m:t>
            </m:r>
          </m:sub>
        </m:sSub>
      </m:oMath>
      <w:r w:rsidRPr="00E513ED">
        <w:rPr>
          <w:sz w:val="24"/>
          <w:szCs w:val="24"/>
        </w:rPr>
        <w:t xml:space="preserve"> </w:t>
      </w:r>
      <w:r w:rsidR="008A5F77">
        <w:rPr>
          <w:sz w:val="24"/>
          <w:szCs w:val="24"/>
        </w:rPr>
        <w:t xml:space="preserve">and </w:t>
      </w:r>
      <m:oMath>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n</m:t>
            </m:r>
          </m:sub>
        </m:sSub>
      </m:oMath>
      <w:r w:rsidR="008A5F77" w:rsidRPr="00E513ED">
        <w:rPr>
          <w:sz w:val="24"/>
          <w:szCs w:val="24"/>
        </w:rPr>
        <w:t xml:space="preserve"> </w:t>
      </w:r>
      <w:r w:rsidR="008A5F77">
        <w:rPr>
          <w:sz w:val="24"/>
          <w:szCs w:val="24"/>
        </w:rPr>
        <w:t>are</w:t>
      </w:r>
      <w:r w:rsidR="008A5F77" w:rsidRPr="00E513ED">
        <w:rPr>
          <w:sz w:val="24"/>
          <w:szCs w:val="24"/>
        </w:rPr>
        <w:t xml:space="preserve"> </w:t>
      </w:r>
      <w:r w:rsidRPr="00E513ED">
        <w:rPr>
          <w:sz w:val="24"/>
          <w:szCs w:val="24"/>
        </w:rPr>
        <w:t xml:space="preserve">the number of observed unique routes </w:t>
      </w:r>
      <w:r w:rsidR="008A5F77">
        <w:rPr>
          <w:sz w:val="24"/>
          <w:szCs w:val="24"/>
        </w:rPr>
        <w:t xml:space="preserve">and </w:t>
      </w:r>
      <w:r w:rsidR="008A5F77" w:rsidRPr="00E513ED">
        <w:rPr>
          <w:sz w:val="24"/>
          <w:szCs w:val="24"/>
        </w:rPr>
        <w:t>generated unique routes</w:t>
      </w:r>
      <w:r w:rsidR="008A5F77">
        <w:rPr>
          <w:sz w:val="24"/>
          <w:szCs w:val="24"/>
        </w:rPr>
        <w:t>, respectively,</w:t>
      </w:r>
      <w:r w:rsidR="008A5F77" w:rsidRPr="00E513ED">
        <w:rPr>
          <w:sz w:val="24"/>
          <w:szCs w:val="24"/>
        </w:rPr>
        <w:t xml:space="preserve"> </w:t>
      </w:r>
      <w:r w:rsidRPr="00E513ED">
        <w:rPr>
          <w:sz w:val="24"/>
          <w:szCs w:val="24"/>
        </w:rPr>
        <w:t xml:space="preserve">in the </w:t>
      </w:r>
      <m:oMath>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th</m:t>
            </m:r>
          </m:sup>
        </m:sSup>
        <m:r>
          <w:rPr>
            <w:rFonts w:ascii="Cambria Math" w:hAnsi="Cambria Math"/>
            <w:sz w:val="24"/>
            <w:szCs w:val="24"/>
          </w:rPr>
          <m:t xml:space="preserve"> </m:t>
        </m:r>
      </m:oMath>
      <w:r w:rsidRPr="00E513ED">
        <w:rPr>
          <w:sz w:val="24"/>
          <w:szCs w:val="24"/>
        </w:rPr>
        <w:t xml:space="preserve">OD pair. Let </w:t>
      </w: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m:t>
            </m:r>
          </m:sub>
        </m:sSub>
        <m:r>
          <w:rPr>
            <w:rFonts w:ascii="Cambria Math" w:hAnsi="Cambria Math"/>
            <w:sz w:val="24"/>
            <w:szCs w:val="24"/>
          </w:rPr>
          <m:t xml:space="preserve"> </m:t>
        </m:r>
      </m:oMath>
      <w:r w:rsidRPr="00E513ED">
        <w:rPr>
          <w:sz w:val="24"/>
          <w:szCs w:val="24"/>
        </w:rPr>
        <w:t xml:space="preserve">be the number of trips observed to have taken the unique route </w:t>
      </w:r>
      <m:oMath>
        <m:r>
          <w:rPr>
            <w:rFonts w:ascii="Cambria Math" w:hAnsi="Cambria Math"/>
            <w:sz w:val="24"/>
            <w:szCs w:val="24"/>
          </w:rPr>
          <m:t>i</m:t>
        </m:r>
      </m:oMath>
      <w:r w:rsidRPr="00E513ED">
        <w:rPr>
          <w:sz w:val="24"/>
          <w:szCs w:val="24"/>
        </w:rPr>
        <w:t xml:space="preserve">. To measure the performance of BFS-LE choice set generation implemented in this </w:t>
      </w:r>
      <w:r w:rsidR="006315A9" w:rsidRPr="00E513ED">
        <w:rPr>
          <w:sz w:val="24"/>
          <w:szCs w:val="24"/>
        </w:rPr>
        <w:t>study</w:t>
      </w:r>
      <w:r w:rsidRPr="00E513ED">
        <w:rPr>
          <w:sz w:val="24"/>
          <w:szCs w:val="24"/>
        </w:rPr>
        <w:t>, we devised three metrics to compare the observed and generated unique route sets at an OD pair level</w:t>
      </w:r>
      <w:r w:rsidR="00C8666D" w:rsidRPr="00E513ED">
        <w:rPr>
          <w:sz w:val="24"/>
          <w:szCs w:val="24"/>
        </w:rPr>
        <w:t>—</w:t>
      </w:r>
      <w:r w:rsidRPr="00E513ED">
        <w:rPr>
          <w:sz w:val="24"/>
          <w:szCs w:val="24"/>
        </w:rPr>
        <w:t xml:space="preserve">(1) </w:t>
      </w:r>
      <w:r w:rsidR="00C8666D" w:rsidRPr="00E513ED">
        <w:rPr>
          <w:sz w:val="24"/>
          <w:szCs w:val="24"/>
        </w:rPr>
        <w:t xml:space="preserve">false negative error, (2) weighted false negative error, and (3) false positive error—each of which is </w:t>
      </w:r>
      <w:r w:rsidRPr="00E513ED">
        <w:rPr>
          <w:sz w:val="24"/>
          <w:szCs w:val="24"/>
        </w:rPr>
        <w:t>discussed next.</w:t>
      </w:r>
    </w:p>
    <w:p w14:paraId="5D9EF0EB" w14:textId="714A7F46" w:rsidR="00BB13DA" w:rsidRPr="00E513ED" w:rsidRDefault="00BB13DA" w:rsidP="00ED5EC5">
      <w:pPr>
        <w:pStyle w:val="BodyText1"/>
        <w:spacing w:before="120" w:line="360" w:lineRule="auto"/>
        <w:ind w:firstLine="720"/>
        <w:jc w:val="both"/>
        <w:rPr>
          <w:sz w:val="24"/>
          <w:szCs w:val="24"/>
        </w:rPr>
      </w:pPr>
      <w:r w:rsidRPr="00E513ED">
        <w:rPr>
          <w:b/>
          <w:i/>
          <w:sz w:val="24"/>
          <w:szCs w:val="24"/>
        </w:rPr>
        <w:t>False negative error (</w:t>
      </w:r>
      <m:oMath>
        <m:sSubSup>
          <m:sSubSupPr>
            <m:ctrlPr>
              <w:rPr>
                <w:rFonts w:ascii="Cambria Math" w:hAnsi="Cambria Math"/>
                <w:b/>
                <w:i/>
                <w:sz w:val="24"/>
                <w:szCs w:val="24"/>
              </w:rPr>
            </m:ctrlPr>
          </m:sSubSupPr>
          <m:e>
            <m:r>
              <m:rPr>
                <m:sty m:val="bi"/>
              </m:rPr>
              <w:rPr>
                <w:rFonts w:ascii="Cambria Math" w:hAnsi="Cambria Math"/>
                <w:sz w:val="24"/>
                <w:szCs w:val="24"/>
              </w:rPr>
              <m:t>ε</m:t>
            </m:r>
          </m:e>
          <m:sub>
            <m:r>
              <m:rPr>
                <m:sty m:val="bi"/>
              </m:rPr>
              <w:rPr>
                <w:rFonts w:ascii="Cambria Math" w:hAnsi="Cambria Math"/>
                <w:sz w:val="24"/>
                <w:szCs w:val="24"/>
              </w:rPr>
              <m:t>n</m:t>
            </m:r>
          </m:sub>
          <m:sup>
            <m:r>
              <m:rPr>
                <m:sty m:val="bi"/>
              </m:rPr>
              <w:rPr>
                <w:rFonts w:ascii="Cambria Math" w:hAnsi="Cambria Math"/>
                <w:sz w:val="24"/>
                <w:szCs w:val="24"/>
              </w:rPr>
              <m:t>-</m:t>
            </m:r>
          </m:sup>
        </m:sSubSup>
      </m:oMath>
      <w:r w:rsidRPr="00E513ED">
        <w:rPr>
          <w:b/>
          <w:i/>
          <w:sz w:val="24"/>
          <w:szCs w:val="24"/>
        </w:rPr>
        <w:t>):</w:t>
      </w:r>
      <w:r w:rsidRPr="00E513ED">
        <w:rPr>
          <w:sz w:val="24"/>
          <w:szCs w:val="24"/>
        </w:rPr>
        <w:t xml:space="preserve"> False negative error for an OD pair </w:t>
      </w:r>
      <m:oMath>
        <m:r>
          <w:rPr>
            <w:rFonts w:ascii="Cambria Math" w:hAnsi="Cambria Math"/>
            <w:sz w:val="24"/>
            <w:szCs w:val="24"/>
          </w:rPr>
          <m:t>n</m:t>
        </m:r>
      </m:oMath>
      <w:r w:rsidRPr="00E513ED">
        <w:rPr>
          <w:sz w:val="24"/>
          <w:szCs w:val="24"/>
        </w:rPr>
        <w:t xml:space="preserve"> is the proportion of observed unique routes that are not generated by the choice set generation algorithm. Mathematically,</w:t>
      </w:r>
      <w:r w:rsidR="002A4213" w:rsidRPr="00E513ED">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n</m:t>
            </m:r>
          </m:sub>
          <m:sup>
            <m:r>
              <w:rPr>
                <w:rFonts w:ascii="Cambria Math" w:hAnsi="Cambria Math"/>
                <w:sz w:val="24"/>
                <w:szCs w:val="24"/>
              </w:rPr>
              <m:t>-</m:t>
            </m:r>
          </m:sup>
        </m:sSubSup>
        <m:r>
          <w:rPr>
            <w:rFonts w:ascii="Cambria Math" w:hAnsi="Cambria Math"/>
            <w:sz w:val="24"/>
            <w:szCs w:val="24"/>
          </w:rPr>
          <m:t>=1-</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i=1</m:t>
                </m:r>
              </m:sub>
              <m:sup>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n</m:t>
                    </m:r>
                  </m:sub>
                </m:sSub>
              </m:sup>
              <m:e>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i</m:t>
                    </m:r>
                  </m:sub>
                </m:sSub>
              </m:e>
            </m:nary>
          </m:num>
          <m:den>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n</m:t>
                </m:r>
              </m:sub>
            </m:sSub>
          </m:den>
        </m:f>
      </m:oMath>
      <w:r w:rsidRPr="00E513ED">
        <w:rPr>
          <w:sz w:val="24"/>
          <w:szCs w:val="24"/>
        </w:rPr>
        <w:t xml:space="preserve"> , where </w:t>
      </w:r>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i</m:t>
            </m:r>
          </m:sub>
        </m:sSub>
        <m:r>
          <w:rPr>
            <w:rFonts w:ascii="Cambria Math" w:hAnsi="Cambria Math"/>
            <w:sz w:val="24"/>
            <w:szCs w:val="24"/>
          </w:rPr>
          <m:t>=1</m:t>
        </m:r>
      </m:oMath>
      <w:r w:rsidR="002A4213" w:rsidRPr="00E513ED">
        <w:rPr>
          <w:sz w:val="24"/>
          <w:szCs w:val="24"/>
        </w:rPr>
        <w:t xml:space="preserve"> </w:t>
      </w:r>
      <w:r w:rsidRPr="00E513ED">
        <w:rPr>
          <w:sz w:val="24"/>
          <w:szCs w:val="24"/>
        </w:rPr>
        <w:t xml:space="preserve">if the commonality factor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ij</m:t>
            </m:r>
          </m:sub>
        </m:sSub>
        <m:r>
          <w:rPr>
            <w:rFonts w:ascii="Cambria Math" w:hAnsi="Cambria Math"/>
            <w:sz w:val="24"/>
            <w:szCs w:val="24"/>
          </w:rPr>
          <m:t xml:space="preserve"> </m:t>
        </m:r>
      </m:oMath>
      <w:r w:rsidRPr="00E513ED">
        <w:rPr>
          <w:sz w:val="24"/>
          <w:szCs w:val="24"/>
        </w:rPr>
        <w:t xml:space="preserve">between the observed unique route </w:t>
      </w:r>
      <m:oMath>
        <m:r>
          <w:rPr>
            <w:rFonts w:ascii="Cambria Math" w:hAnsi="Cambria Math"/>
            <w:sz w:val="24"/>
            <w:szCs w:val="24"/>
          </w:rPr>
          <m:t>i</m:t>
        </m:r>
      </m:oMath>
      <w:r w:rsidRPr="00E513ED">
        <w:rPr>
          <w:sz w:val="24"/>
          <w:szCs w:val="24"/>
        </w:rPr>
        <w:t xml:space="preserve"> and any of the generated unique routes </w:t>
      </w:r>
      <m:oMath>
        <m:r>
          <w:rPr>
            <w:rFonts w:ascii="Cambria Math" w:hAnsi="Cambria Math"/>
            <w:sz w:val="24"/>
            <w:szCs w:val="24"/>
          </w:rPr>
          <m:t>j∈</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n</m:t>
            </m:r>
          </m:sub>
        </m:sSub>
      </m:oMath>
      <w:r w:rsidRPr="00E513ED">
        <w:rPr>
          <w:sz w:val="24"/>
          <w:szCs w:val="24"/>
        </w:rPr>
        <w:t xml:space="preserve"> is greater than 0.95, zero otherwise.</w:t>
      </w:r>
      <w:r w:rsidR="002A4213" w:rsidRPr="00E513ED">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n</m:t>
            </m:r>
          </m:sub>
          <m:sup>
            <m:r>
              <w:rPr>
                <w:rFonts w:ascii="Cambria Math" w:hAnsi="Cambria Math"/>
                <w:sz w:val="24"/>
                <w:szCs w:val="24"/>
              </w:rPr>
              <m:t>-</m:t>
            </m:r>
          </m:sup>
        </m:sSubSup>
      </m:oMath>
      <w:r w:rsidRPr="00E513ED">
        <w:rPr>
          <w:sz w:val="24"/>
          <w:szCs w:val="24"/>
        </w:rPr>
        <w:t xml:space="preserve"> ranges between 0 and 1; the most desirable value is 0 (when all observed routes are generated) and least desirable value is 1 (when none of the observed routes is generated).</w:t>
      </w:r>
    </w:p>
    <w:p w14:paraId="358D5870" w14:textId="4386BA8D" w:rsidR="00BB13DA" w:rsidRPr="00E513ED" w:rsidRDefault="00BB13DA" w:rsidP="00ED5EC5">
      <w:pPr>
        <w:pStyle w:val="BodyText1"/>
        <w:spacing w:before="120" w:line="360" w:lineRule="auto"/>
        <w:ind w:firstLine="720"/>
        <w:jc w:val="both"/>
        <w:rPr>
          <w:sz w:val="24"/>
          <w:szCs w:val="24"/>
        </w:rPr>
      </w:pPr>
      <w:r w:rsidRPr="00E513ED">
        <w:rPr>
          <w:b/>
          <w:i/>
          <w:sz w:val="24"/>
          <w:szCs w:val="24"/>
        </w:rPr>
        <w:t>Weighted false negative error (</w:t>
      </w:r>
      <m:oMath>
        <m:sSubSup>
          <m:sSubSupPr>
            <m:ctrlPr>
              <w:rPr>
                <w:rFonts w:ascii="Cambria Math" w:hAnsi="Cambria Math"/>
                <w:b/>
                <w:i/>
                <w:sz w:val="24"/>
                <w:szCs w:val="24"/>
              </w:rPr>
            </m:ctrlPr>
          </m:sSubSupPr>
          <m:e>
            <m:r>
              <m:rPr>
                <m:sty m:val="bi"/>
              </m:rPr>
              <w:rPr>
                <w:rFonts w:ascii="Cambria Math" w:hAnsi="Cambria Math"/>
                <w:sz w:val="24"/>
                <w:szCs w:val="24"/>
              </w:rPr>
              <m:t>ε</m:t>
            </m:r>
          </m:e>
          <m:sub>
            <m:r>
              <m:rPr>
                <m:sty m:val="bi"/>
              </m:rPr>
              <w:rPr>
                <w:rFonts w:ascii="Cambria Math" w:hAnsi="Cambria Math"/>
                <w:sz w:val="24"/>
                <w:szCs w:val="24"/>
              </w:rPr>
              <m:t>wn</m:t>
            </m:r>
          </m:sub>
          <m:sup>
            <m:r>
              <m:rPr>
                <m:sty m:val="bi"/>
              </m:rPr>
              <w:rPr>
                <w:rFonts w:ascii="Cambria Math" w:hAnsi="Cambria Math"/>
                <w:sz w:val="24"/>
                <w:szCs w:val="24"/>
              </w:rPr>
              <m:t>-</m:t>
            </m:r>
          </m:sup>
        </m:sSubSup>
      </m:oMath>
      <w:r w:rsidRPr="00E513ED">
        <w:rPr>
          <w:b/>
          <w:i/>
          <w:sz w:val="24"/>
          <w:szCs w:val="24"/>
        </w:rPr>
        <w:t>):</w:t>
      </w:r>
      <w:r w:rsidRPr="00E513ED">
        <w:rPr>
          <w:sz w:val="24"/>
          <w:szCs w:val="24"/>
        </w:rPr>
        <w:t xml:space="preserve"> Weighted false negative error is the proportion of observed trips (not unique routes) whose observed unique routes are not generated by the choice set generation algorithm. It is a weighted version of the false negative error, where the capture (by the choice set generation algorithm) of each observed unique route is weighted by the proportion of trips taking that route. Specifically,</w:t>
      </w:r>
      <w:r w:rsidR="002A4213" w:rsidRPr="00E513ED">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wn</m:t>
            </m:r>
          </m:sub>
          <m:sup>
            <m:r>
              <w:rPr>
                <w:rFonts w:ascii="Cambria Math" w:hAnsi="Cambria Math"/>
                <w:sz w:val="24"/>
                <w:szCs w:val="24"/>
              </w:rPr>
              <m:t>-</m:t>
            </m:r>
          </m:sup>
        </m:sSubSup>
        <m:r>
          <w:rPr>
            <w:rFonts w:ascii="Cambria Math" w:hAnsi="Cambria Math"/>
            <w:sz w:val="24"/>
            <w:szCs w:val="24"/>
          </w:rPr>
          <m:t>=1-</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i=1</m:t>
                </m:r>
              </m:sub>
              <m:sup>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n</m:t>
                    </m:r>
                  </m:sub>
                </m:sSub>
              </m:sup>
              <m:e>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m:t>
                        </m:r>
                      </m:sub>
                    </m:sSub>
                    <m:r>
                      <w:rPr>
                        <w:rFonts w:ascii="Cambria Math" w:hAnsi="Cambria Math"/>
                        <w:sz w:val="24"/>
                        <w:szCs w:val="24"/>
                      </w:rPr>
                      <m:t>δ</m:t>
                    </m:r>
                  </m:e>
                  <m:sub>
                    <m:r>
                      <w:rPr>
                        <w:rFonts w:ascii="Cambria Math" w:hAnsi="Cambria Math"/>
                        <w:sz w:val="24"/>
                        <w:szCs w:val="24"/>
                      </w:rPr>
                      <m:t>i</m:t>
                    </m:r>
                  </m:sub>
                </m:sSub>
              </m:e>
            </m:nary>
          </m:num>
          <m:den>
            <m:nary>
              <m:naryPr>
                <m:chr m:val="∑"/>
                <m:limLoc m:val="undOvr"/>
                <m:ctrlPr>
                  <w:rPr>
                    <w:rFonts w:ascii="Cambria Math" w:hAnsi="Cambria Math"/>
                    <w:i/>
                    <w:sz w:val="24"/>
                    <w:szCs w:val="24"/>
                  </w:rPr>
                </m:ctrlPr>
              </m:naryPr>
              <m:sub>
                <m:r>
                  <w:rPr>
                    <w:rFonts w:ascii="Cambria Math" w:hAnsi="Cambria Math"/>
                    <w:sz w:val="24"/>
                    <w:szCs w:val="24"/>
                  </w:rPr>
                  <m:t>i=1</m:t>
                </m:r>
              </m:sub>
              <m:sup>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n</m:t>
                    </m:r>
                  </m:sub>
                </m:sSub>
              </m:sup>
              <m:e>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m:t>
                    </m:r>
                  </m:sub>
                </m:sSub>
              </m:e>
            </m:nary>
          </m:den>
        </m:f>
      </m:oMath>
      <w:r w:rsidRPr="00E513ED">
        <w:rPr>
          <w:sz w:val="24"/>
          <w:szCs w:val="24"/>
        </w:rPr>
        <w:t xml:space="preserve"> . The</w:t>
      </w:r>
      <w:r w:rsidR="008A5F77">
        <w:rPr>
          <w:sz w:val="24"/>
          <w:szCs w:val="24"/>
        </w:rPr>
        <w:t xml:space="preserve"> unweighted </w:t>
      </w:r>
      <w:r w:rsidRPr="00E513ED">
        <w:rPr>
          <w:sz w:val="24"/>
          <w:szCs w:val="24"/>
        </w:rPr>
        <w:t xml:space="preserve">metric </w:t>
      </w:r>
      <w:r w:rsidR="008A5F77">
        <w:rPr>
          <w:sz w:val="24"/>
          <w:szCs w:val="24"/>
        </w:rPr>
        <w:t>(</w:t>
      </w:r>
      <m:oMath>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n</m:t>
            </m:r>
          </m:sub>
          <m:sup>
            <m:r>
              <w:rPr>
                <w:rFonts w:ascii="Cambria Math" w:hAnsi="Cambria Math"/>
                <w:sz w:val="24"/>
                <w:szCs w:val="24"/>
              </w:rPr>
              <m:t>-</m:t>
            </m:r>
          </m:sup>
        </m:sSubSup>
      </m:oMath>
      <w:r w:rsidR="008A5F77">
        <w:rPr>
          <w:sz w:val="24"/>
          <w:szCs w:val="24"/>
        </w:rPr>
        <w:t xml:space="preserve">) </w:t>
      </w:r>
      <w:r w:rsidRPr="00E513ED">
        <w:rPr>
          <w:sz w:val="24"/>
          <w:szCs w:val="24"/>
        </w:rPr>
        <w:t xml:space="preserve">equally </w:t>
      </w:r>
      <w:r w:rsidRPr="00E513ED">
        <w:rPr>
          <w:sz w:val="24"/>
          <w:szCs w:val="24"/>
        </w:rPr>
        <w:lastRenderedPageBreak/>
        <w:t>penalizes the choice set generation algorithm for not capturing any observed unique route, regardless of the usage of that route. The weighted metric overcomes this shortcoming by penalizing an uncaptured route based on the extent of its usage.</w:t>
      </w:r>
    </w:p>
    <w:p w14:paraId="0A869E34" w14:textId="450E6514" w:rsidR="00BB13DA" w:rsidRPr="00E513ED" w:rsidRDefault="00BB13DA" w:rsidP="00ED5EC5">
      <w:pPr>
        <w:pStyle w:val="BodyText1"/>
        <w:spacing w:before="0" w:line="360" w:lineRule="auto"/>
        <w:ind w:firstLine="720"/>
        <w:jc w:val="both"/>
        <w:rPr>
          <w:sz w:val="24"/>
          <w:szCs w:val="24"/>
        </w:rPr>
      </w:pPr>
      <w:r w:rsidRPr="00E513ED">
        <w:rPr>
          <w:b/>
          <w:i/>
          <w:sz w:val="24"/>
          <w:szCs w:val="24"/>
        </w:rPr>
        <w:t>False positive error (</w:t>
      </w:r>
      <m:oMath>
        <m:sSubSup>
          <m:sSubSupPr>
            <m:ctrlPr>
              <w:rPr>
                <w:rFonts w:ascii="Cambria Math" w:hAnsi="Cambria Math"/>
                <w:b/>
                <w:i/>
                <w:sz w:val="24"/>
                <w:szCs w:val="24"/>
              </w:rPr>
            </m:ctrlPr>
          </m:sSubSupPr>
          <m:e>
            <m:r>
              <m:rPr>
                <m:sty m:val="bi"/>
              </m:rPr>
              <w:rPr>
                <w:rFonts w:ascii="Cambria Math" w:hAnsi="Cambria Math"/>
                <w:sz w:val="24"/>
                <w:szCs w:val="24"/>
              </w:rPr>
              <m:t>ε</m:t>
            </m:r>
          </m:e>
          <m:sub>
            <m:r>
              <m:rPr>
                <m:sty m:val="bi"/>
              </m:rPr>
              <w:rPr>
                <w:rFonts w:ascii="Cambria Math" w:hAnsi="Cambria Math"/>
                <w:sz w:val="24"/>
                <w:szCs w:val="24"/>
              </w:rPr>
              <m:t>n</m:t>
            </m:r>
          </m:sub>
          <m:sup>
            <m:r>
              <m:rPr>
                <m:sty m:val="bi"/>
              </m:rPr>
              <w:rPr>
                <w:rFonts w:ascii="Cambria Math" w:hAnsi="Cambria Math"/>
                <w:sz w:val="24"/>
                <w:szCs w:val="24"/>
              </w:rPr>
              <m:t>+</m:t>
            </m:r>
          </m:sup>
        </m:sSubSup>
      </m:oMath>
      <w:r w:rsidRPr="00E513ED">
        <w:rPr>
          <w:b/>
          <w:i/>
          <w:sz w:val="24"/>
          <w:szCs w:val="24"/>
        </w:rPr>
        <w:t>):</w:t>
      </w:r>
      <w:r w:rsidRPr="00E513ED">
        <w:rPr>
          <w:sz w:val="24"/>
          <w:szCs w:val="24"/>
        </w:rPr>
        <w:t xml:space="preserve"> False positive error for an OD pair </w:t>
      </w:r>
      <m:oMath>
        <m:r>
          <w:rPr>
            <w:rFonts w:ascii="Cambria Math" w:hAnsi="Cambria Math"/>
            <w:sz w:val="24"/>
            <w:szCs w:val="24"/>
          </w:rPr>
          <m:t>n</m:t>
        </m:r>
      </m:oMath>
      <w:r w:rsidRPr="00E513ED">
        <w:rPr>
          <w:sz w:val="24"/>
          <w:szCs w:val="24"/>
        </w:rPr>
        <w:t xml:space="preserve"> is the proportion of generated unique routes that are not presented in the observed unique routes set. This metric provides a measure of the irrelevant (or extraneous) routes generated that are not observed to have been chosen by the traveler. Specifically, </w:t>
      </w:r>
      <m:oMath>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n</m:t>
            </m:r>
          </m:sub>
          <m:sup>
            <m:r>
              <w:rPr>
                <w:rFonts w:ascii="Cambria Math" w:hAnsi="Cambria Math"/>
                <w:sz w:val="24"/>
                <w:szCs w:val="24"/>
              </w:rPr>
              <m:t>+</m:t>
            </m:r>
          </m:sup>
        </m:sSubSup>
        <m:r>
          <w:rPr>
            <w:rFonts w:ascii="Cambria Math" w:hAnsi="Cambria Math"/>
            <w:sz w:val="24"/>
            <w:szCs w:val="24"/>
          </w:rPr>
          <m:t>=1-</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j=1</m:t>
                </m:r>
              </m:sub>
              <m:sup>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n</m:t>
                    </m:r>
                  </m:sub>
                </m:sSub>
              </m:sup>
              <m:e>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j</m:t>
                    </m:r>
                  </m:sub>
                </m:sSub>
              </m:e>
            </m:nary>
          </m:num>
          <m:den>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n</m:t>
                </m:r>
              </m:sub>
            </m:sSub>
          </m:den>
        </m:f>
      </m:oMath>
      <w:r w:rsidRPr="00E513ED">
        <w:rPr>
          <w:sz w:val="24"/>
          <w:szCs w:val="24"/>
        </w:rPr>
        <w:t xml:space="preserve"> , where </w:t>
      </w:r>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j</m:t>
            </m:r>
          </m:sub>
        </m:sSub>
        <m:r>
          <w:rPr>
            <w:rFonts w:ascii="Cambria Math" w:hAnsi="Cambria Math"/>
            <w:sz w:val="24"/>
            <w:szCs w:val="24"/>
          </w:rPr>
          <m:t>=1</m:t>
        </m:r>
      </m:oMath>
      <w:r w:rsidRPr="00E513ED">
        <w:rPr>
          <w:sz w:val="24"/>
          <w:szCs w:val="24"/>
        </w:rPr>
        <w:t xml:space="preserve"> if the commonality factor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ji</m:t>
            </m:r>
          </m:sub>
        </m:sSub>
        <m:r>
          <w:rPr>
            <w:rFonts w:ascii="Cambria Math" w:hAnsi="Cambria Math"/>
            <w:sz w:val="24"/>
            <w:szCs w:val="24"/>
          </w:rPr>
          <m:t xml:space="preserve"> </m:t>
        </m:r>
      </m:oMath>
      <w:r w:rsidRPr="00E513ED">
        <w:rPr>
          <w:sz w:val="24"/>
          <w:szCs w:val="24"/>
        </w:rPr>
        <w:t xml:space="preserve">between the generated unique route </w:t>
      </w:r>
      <m:oMath>
        <m:r>
          <w:rPr>
            <w:rFonts w:ascii="Cambria Math" w:hAnsi="Cambria Math"/>
            <w:sz w:val="24"/>
            <w:szCs w:val="24"/>
          </w:rPr>
          <m:t>j</m:t>
        </m:r>
      </m:oMath>
      <w:r w:rsidRPr="00E513ED">
        <w:rPr>
          <w:sz w:val="24"/>
          <w:szCs w:val="24"/>
        </w:rPr>
        <w:t xml:space="preserve"> and any of the observed unique routes </w:t>
      </w:r>
      <m:oMath>
        <m:r>
          <w:rPr>
            <w:rFonts w:ascii="Cambria Math" w:hAnsi="Cambria Math"/>
            <w:sz w:val="24"/>
            <w:szCs w:val="24"/>
          </w:rPr>
          <m:t>i∈</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n</m:t>
            </m:r>
          </m:sub>
        </m:sSub>
      </m:oMath>
      <w:r w:rsidRPr="00E513ED">
        <w:rPr>
          <w:sz w:val="24"/>
          <w:szCs w:val="24"/>
        </w:rPr>
        <w:t xml:space="preserve"> is greater than 0.95, zero otherwise. </w:t>
      </w:r>
      <m:oMath>
        <m:sSubSup>
          <m:sSubSupPr>
            <m:ctrlPr>
              <w:rPr>
                <w:rFonts w:ascii="Cambria Math" w:hAnsi="Cambria Math"/>
                <w:i/>
                <w:sz w:val="24"/>
                <w:szCs w:val="24"/>
              </w:rPr>
            </m:ctrlPr>
          </m:sSubSupPr>
          <m:e>
            <m:r>
              <w:rPr>
                <w:rFonts w:ascii="Cambria Math" w:hAnsi="Cambria Math"/>
                <w:sz w:val="24"/>
                <w:szCs w:val="24"/>
              </w:rPr>
              <m:t>ε</m:t>
            </m:r>
          </m:e>
          <m:sub>
            <m:r>
              <w:rPr>
                <w:rFonts w:ascii="Cambria Math" w:hAnsi="Cambria Math"/>
                <w:sz w:val="24"/>
                <w:szCs w:val="24"/>
              </w:rPr>
              <m:t>n</m:t>
            </m:r>
          </m:sub>
          <m:sup>
            <m:r>
              <w:rPr>
                <w:rFonts w:ascii="Cambria Math" w:hAnsi="Cambria Math"/>
                <w:sz w:val="24"/>
                <w:szCs w:val="24"/>
              </w:rPr>
              <m:t>+</m:t>
            </m:r>
          </m:sup>
        </m:sSubSup>
      </m:oMath>
      <w:r w:rsidRPr="00E513ED">
        <w:rPr>
          <w:sz w:val="24"/>
          <w:szCs w:val="24"/>
        </w:rPr>
        <w:t xml:space="preserve"> ranges between 0 and 1; the most desirable value is 0 (when all generated routes are observed) and least desirable value is 1 (when none of the generated routes are observed). As discussed earlier, a trip-level evaluation of the choice set generation algorithms does</w:t>
      </w:r>
      <w:r w:rsidR="008A5F77">
        <w:rPr>
          <w:sz w:val="24"/>
          <w:szCs w:val="24"/>
        </w:rPr>
        <w:t xml:space="preserve"> not</w:t>
      </w:r>
      <w:r w:rsidR="008A5F77" w:rsidRPr="00E513ED">
        <w:rPr>
          <w:sz w:val="24"/>
          <w:szCs w:val="24"/>
        </w:rPr>
        <w:t xml:space="preserve"> </w:t>
      </w:r>
      <w:r w:rsidRPr="00E513ED">
        <w:rPr>
          <w:sz w:val="24"/>
          <w:szCs w:val="24"/>
        </w:rPr>
        <w:t>allow one to evaluate false positives (i.e., the generation of extraneous routes).</w:t>
      </w:r>
    </w:p>
    <w:p w14:paraId="696FD860" w14:textId="3E712FEF" w:rsidR="00BB13DA" w:rsidRPr="00E513ED" w:rsidRDefault="00BB13DA" w:rsidP="007576D0">
      <w:pPr>
        <w:pStyle w:val="H3"/>
        <w:spacing w:before="120" w:line="360" w:lineRule="auto"/>
        <w:rPr>
          <w:b w:val="0"/>
          <w:i/>
          <w:sz w:val="24"/>
        </w:rPr>
      </w:pPr>
      <w:r w:rsidRPr="00E513ED">
        <w:rPr>
          <w:b w:val="0"/>
          <w:i/>
          <w:sz w:val="24"/>
        </w:rPr>
        <w:t>3.2.</w:t>
      </w:r>
      <w:r w:rsidR="009749B4" w:rsidRPr="00E513ED">
        <w:rPr>
          <w:b w:val="0"/>
          <w:i/>
          <w:sz w:val="24"/>
        </w:rPr>
        <w:t>4</w:t>
      </w:r>
      <w:r w:rsidRPr="00E513ED">
        <w:rPr>
          <w:b w:val="0"/>
          <w:i/>
          <w:sz w:val="24"/>
        </w:rPr>
        <w:t xml:space="preserve"> Performance </w:t>
      </w:r>
      <w:r w:rsidR="009749B4" w:rsidRPr="00E513ED">
        <w:rPr>
          <w:b w:val="0"/>
          <w:i/>
          <w:sz w:val="24"/>
        </w:rPr>
        <w:t>E</w:t>
      </w:r>
      <w:r w:rsidRPr="00E513ED">
        <w:rPr>
          <w:b w:val="0"/>
          <w:i/>
          <w:sz w:val="24"/>
        </w:rPr>
        <w:t>valuation</w:t>
      </w:r>
    </w:p>
    <w:p w14:paraId="3032B750" w14:textId="21680336" w:rsidR="00297BC9" w:rsidRPr="00173D23" w:rsidRDefault="00BB13DA" w:rsidP="00836647">
      <w:pPr>
        <w:pStyle w:val="BodyText1"/>
        <w:spacing w:before="0" w:line="360" w:lineRule="auto"/>
        <w:jc w:val="both"/>
        <w:rPr>
          <w:sz w:val="24"/>
          <w:szCs w:val="24"/>
        </w:rPr>
      </w:pPr>
      <w:r w:rsidRPr="00E513ED">
        <w:rPr>
          <w:sz w:val="24"/>
          <w:szCs w:val="24"/>
        </w:rPr>
        <w:t>First, to evaluate the performance of the implemented BFS-LE approach, the above discussed error metrics were compared at various levels of spatial aggregation and minimum number of trips per OD pair. The same metrics were used to determine appropriate combination of spatial aggregation and minimum number of trips for the performance evaluation</w:t>
      </w:r>
      <w:r w:rsidRPr="008868A4">
        <w:rPr>
          <w:sz w:val="24"/>
          <w:szCs w:val="24"/>
        </w:rPr>
        <w:t xml:space="preserve">. </w:t>
      </w:r>
      <w:r w:rsidR="00CF6A20" w:rsidRPr="00ED5EC5">
        <w:rPr>
          <w:sz w:val="24"/>
          <w:szCs w:val="24"/>
        </w:rPr>
        <w:t>Second</w:t>
      </w:r>
      <w:r w:rsidRPr="008868A4">
        <w:rPr>
          <w:rStyle w:val="BodytextChar"/>
          <w:sz w:val="24"/>
          <w:szCs w:val="24"/>
        </w:rPr>
        <w:t xml:space="preserve">, for </w:t>
      </w:r>
      <w:r w:rsidRPr="00E513ED">
        <w:rPr>
          <w:rStyle w:val="BodytextChar"/>
          <w:sz w:val="24"/>
          <w:szCs w:val="24"/>
        </w:rPr>
        <w:t xml:space="preserve">various spatial aggregations ranging from link-level to TAZ-level, we recomputed the error metrics for generated choice sets constructed out of implementing BFS-LE with the following limits on the maximum number of routes generated for each link-level OD pair: 5, 10, 15, 20, and no limit. The time limit to abort the algorithm was set to 1 hour in all </w:t>
      </w:r>
      <w:r w:rsidRPr="008F2E93">
        <w:rPr>
          <w:rStyle w:val="BodytextChar"/>
          <w:sz w:val="24"/>
          <w:szCs w:val="24"/>
        </w:rPr>
        <w:t>cases. The resulting error metrics were analyzed to determine which is a better</w:t>
      </w:r>
      <w:r w:rsidRPr="00E513ED">
        <w:rPr>
          <w:rStyle w:val="BodytextChar"/>
          <w:sz w:val="24"/>
          <w:szCs w:val="24"/>
        </w:rPr>
        <w:t xml:space="preserve"> approach – generation of</w:t>
      </w:r>
      <w:r w:rsidRPr="00E513ED">
        <w:rPr>
          <w:sz w:val="24"/>
          <w:szCs w:val="24"/>
        </w:rPr>
        <w:t xml:space="preserve"> a large choice set at a disaggregate OD pair level or aggregation of small choice sets generated at a disaggregate OD pair level to a spatially aggregated OD pair? To further examine this, </w:t>
      </w:r>
      <w:r w:rsidR="00690141" w:rsidRPr="00E513ED">
        <w:rPr>
          <w:sz w:val="24"/>
          <w:szCs w:val="24"/>
        </w:rPr>
        <w:t xml:space="preserve">route </w:t>
      </w:r>
      <w:r w:rsidRPr="00E513ED">
        <w:rPr>
          <w:sz w:val="24"/>
          <w:szCs w:val="24"/>
        </w:rPr>
        <w:t>choice models were estimated and applied (on validation data) using choice sets constructed at link-level and TAZ-level aggregations; constructed from a maximum of 5 and 15 BFS-LE routes generated at the link-level. Finally, various attributes of routes that were observed as well as algorithm-generated</w:t>
      </w:r>
      <w:r w:rsidR="00EB7ED8" w:rsidRPr="00E513ED">
        <w:rPr>
          <w:sz w:val="24"/>
          <w:szCs w:val="24"/>
        </w:rPr>
        <w:t xml:space="preserve"> (i.e. relevant routes)</w:t>
      </w:r>
      <w:r w:rsidRPr="00E513ED">
        <w:rPr>
          <w:sz w:val="24"/>
          <w:szCs w:val="24"/>
        </w:rPr>
        <w:t xml:space="preserve"> were compared with those of the extraneous</w:t>
      </w:r>
      <w:r w:rsidR="00EB7ED8" w:rsidRPr="00E513ED">
        <w:rPr>
          <w:sz w:val="24"/>
          <w:szCs w:val="24"/>
        </w:rPr>
        <w:t xml:space="preserve"> (or irrelevant)</w:t>
      </w:r>
      <w:r w:rsidRPr="00E513ED">
        <w:rPr>
          <w:sz w:val="24"/>
          <w:szCs w:val="24"/>
        </w:rPr>
        <w:t xml:space="preserve"> routes that were generated but not observed. </w:t>
      </w:r>
    </w:p>
    <w:p w14:paraId="1401F5B4" w14:textId="15DDDBDC" w:rsidR="007576D0" w:rsidRDefault="007576D0" w:rsidP="007576D0">
      <w:pPr>
        <w:pStyle w:val="BodyText1"/>
        <w:spacing w:before="0" w:line="360" w:lineRule="auto"/>
        <w:jc w:val="both"/>
        <w:rPr>
          <w:highlight w:val="yellow"/>
        </w:rPr>
      </w:pPr>
    </w:p>
    <w:p w14:paraId="2E3157DF" w14:textId="77777777" w:rsidR="00E513ED" w:rsidRPr="00E513ED" w:rsidRDefault="00E513ED" w:rsidP="00E513ED">
      <w:pPr>
        <w:pStyle w:val="H1"/>
        <w:numPr>
          <w:ilvl w:val="0"/>
          <w:numId w:val="0"/>
        </w:numPr>
        <w:spacing w:before="0" w:line="360" w:lineRule="auto"/>
      </w:pPr>
      <w:r w:rsidRPr="00E513ED">
        <w:lastRenderedPageBreak/>
        <w:t>4. Evaluation Results</w:t>
      </w:r>
    </w:p>
    <w:p w14:paraId="3604CBB2" w14:textId="77777777" w:rsidR="00E513ED" w:rsidRPr="00E513ED" w:rsidRDefault="00E513ED" w:rsidP="00E513ED">
      <w:pPr>
        <w:pStyle w:val="H2"/>
        <w:spacing w:before="0" w:line="360" w:lineRule="auto"/>
        <w:rPr>
          <w:sz w:val="24"/>
        </w:rPr>
      </w:pPr>
      <w:bookmarkStart w:id="13" w:name="_Toc490133636"/>
      <w:r w:rsidRPr="00E513ED">
        <w:rPr>
          <w:sz w:val="24"/>
        </w:rPr>
        <w:t>4.1 OD Pair-level Evaluation of Choice Set Generation Algorithm at Different Combinations of Spatial Aggregation and Minimum Number of Observed Trips</w:t>
      </w:r>
      <w:bookmarkEnd w:id="13"/>
    </w:p>
    <w:p w14:paraId="6C507A6C" w14:textId="111CD631" w:rsidR="00644FB8" w:rsidRDefault="00E513ED" w:rsidP="00B82467">
      <w:pPr>
        <w:pStyle w:val="BodyText1"/>
        <w:spacing w:before="120" w:line="360" w:lineRule="auto"/>
        <w:jc w:val="both"/>
        <w:rPr>
          <w:sz w:val="24"/>
          <w:szCs w:val="24"/>
        </w:rPr>
      </w:pPr>
      <w:r w:rsidRPr="00E513ED">
        <w:rPr>
          <w:sz w:val="24"/>
          <w:szCs w:val="24"/>
        </w:rPr>
        <w:t xml:space="preserve">Table 1 presents the evaluation results for each combination of spatial aggregation and minimum </w:t>
      </w:r>
      <w:r w:rsidRPr="00DE3A03">
        <w:rPr>
          <w:color w:val="000000" w:themeColor="text1"/>
          <w:sz w:val="24"/>
          <w:szCs w:val="24"/>
        </w:rPr>
        <w:t xml:space="preserve">number of observed trips considered at an OD pair level. </w:t>
      </w:r>
      <w:r w:rsidR="00356EB1" w:rsidRPr="00DE3A03">
        <w:rPr>
          <w:color w:val="000000" w:themeColor="text1"/>
          <w:sz w:val="24"/>
          <w:szCs w:val="24"/>
        </w:rPr>
        <w:t>T</w:t>
      </w:r>
      <w:r w:rsidRPr="00DE3A03">
        <w:rPr>
          <w:color w:val="000000" w:themeColor="text1"/>
          <w:sz w:val="24"/>
          <w:szCs w:val="24"/>
        </w:rPr>
        <w:t xml:space="preserve">his table represents a total of 82,738 truck trips extracted from the 212,800 trips for which </w:t>
      </w:r>
      <w:r w:rsidR="00356EB1" w:rsidRPr="00DE3A03">
        <w:rPr>
          <w:color w:val="000000" w:themeColor="text1"/>
          <w:sz w:val="24"/>
          <w:szCs w:val="24"/>
        </w:rPr>
        <w:t>routes were</w:t>
      </w:r>
      <w:r w:rsidRPr="00DE3A03">
        <w:rPr>
          <w:color w:val="000000" w:themeColor="text1"/>
          <w:sz w:val="24"/>
          <w:szCs w:val="24"/>
        </w:rPr>
        <w:t xml:space="preserve"> derived (and validated). </w:t>
      </w:r>
      <w:r w:rsidR="00C80450" w:rsidRPr="00DE3A03">
        <w:rPr>
          <w:color w:val="000000" w:themeColor="text1"/>
          <w:sz w:val="24"/>
          <w:szCs w:val="24"/>
        </w:rPr>
        <w:t xml:space="preserve">While the 212,800 trips belong to 53,009 unique TAZ-level OD pairs defined in the state of Florida’s travel demand model (and 130,090 link-level OD pairs), these 82,738 trips belong to only 2,125 TAZ-level OD pairs (and 23,112 link-level OD pairs). The 82,738 trips were aggregated to different spatial levels, while considering the minimum number of trips available for each spatially aggregated OD pair. </w:t>
      </w:r>
      <w:r w:rsidR="00CE1726" w:rsidRPr="00DE3A03">
        <w:rPr>
          <w:color w:val="000000" w:themeColor="text1"/>
          <w:sz w:val="24"/>
          <w:szCs w:val="24"/>
        </w:rPr>
        <w:t xml:space="preserve">Specifically, </w:t>
      </w:r>
      <w:bookmarkStart w:id="14" w:name="_Hlk808646"/>
      <w:r w:rsidR="00CE1726" w:rsidRPr="00DE3A03">
        <w:rPr>
          <w:color w:val="000000" w:themeColor="text1"/>
          <w:sz w:val="24"/>
          <w:szCs w:val="24"/>
        </w:rPr>
        <w:t>only trips which belonged to</w:t>
      </w:r>
      <w:r w:rsidR="005F7DEC" w:rsidRPr="00DE3A03">
        <w:rPr>
          <w:color w:val="000000" w:themeColor="text1"/>
          <w:sz w:val="24"/>
          <w:szCs w:val="24"/>
        </w:rPr>
        <w:t xml:space="preserve"> an OD pair with at least 20 observed routes (in at least one of the spatial aggregation</w:t>
      </w:r>
      <w:r w:rsidR="00335376" w:rsidRPr="00DE3A03">
        <w:rPr>
          <w:color w:val="000000" w:themeColor="text1"/>
          <w:sz w:val="24"/>
          <w:szCs w:val="24"/>
        </w:rPr>
        <w:t>s</w:t>
      </w:r>
      <w:r w:rsidR="005F7DEC" w:rsidRPr="00DE3A03">
        <w:rPr>
          <w:color w:val="000000" w:themeColor="text1"/>
          <w:sz w:val="24"/>
          <w:szCs w:val="24"/>
        </w:rPr>
        <w:t>)</w:t>
      </w:r>
      <w:r w:rsidR="00335376" w:rsidRPr="00DE3A03">
        <w:rPr>
          <w:color w:val="000000" w:themeColor="text1"/>
          <w:sz w:val="24"/>
          <w:szCs w:val="24"/>
        </w:rPr>
        <w:t xml:space="preserve"> were retained</w:t>
      </w:r>
      <w:r w:rsidR="00586E51" w:rsidRPr="00DE3A03">
        <w:rPr>
          <w:color w:val="000000" w:themeColor="text1"/>
          <w:sz w:val="24"/>
          <w:szCs w:val="24"/>
        </w:rPr>
        <w:t>.</w:t>
      </w:r>
      <w:r w:rsidR="00335376" w:rsidRPr="00DE3A03">
        <w:rPr>
          <w:color w:val="000000" w:themeColor="text1"/>
          <w:sz w:val="24"/>
          <w:szCs w:val="24"/>
        </w:rPr>
        <w:t xml:space="preserve"> </w:t>
      </w:r>
      <w:r w:rsidR="00586E51" w:rsidRPr="00DE3A03">
        <w:rPr>
          <w:color w:val="000000" w:themeColor="text1"/>
          <w:sz w:val="24"/>
          <w:szCs w:val="24"/>
        </w:rPr>
        <w:t>The remaining trips</w:t>
      </w:r>
      <w:r w:rsidR="00335376" w:rsidRPr="00DE3A03">
        <w:rPr>
          <w:color w:val="000000" w:themeColor="text1"/>
          <w:sz w:val="24"/>
          <w:szCs w:val="24"/>
        </w:rPr>
        <w:t xml:space="preserve"> were discarded </w:t>
      </w:r>
      <w:r w:rsidR="0064582E" w:rsidRPr="00DE3A03">
        <w:rPr>
          <w:color w:val="000000" w:themeColor="text1"/>
          <w:sz w:val="24"/>
          <w:szCs w:val="24"/>
        </w:rPr>
        <w:t xml:space="preserve">as those trips belonged to OD pairs where the observed trips are not </w:t>
      </w:r>
      <w:r w:rsidR="002C58FB" w:rsidRPr="00DE3A03">
        <w:rPr>
          <w:color w:val="000000" w:themeColor="text1"/>
          <w:sz w:val="24"/>
          <w:szCs w:val="24"/>
        </w:rPr>
        <w:t>enough</w:t>
      </w:r>
      <w:r w:rsidR="0064582E" w:rsidRPr="00DE3A03">
        <w:rPr>
          <w:color w:val="000000" w:themeColor="text1"/>
          <w:sz w:val="24"/>
          <w:szCs w:val="24"/>
        </w:rPr>
        <w:t xml:space="preserve"> to </w:t>
      </w:r>
      <w:r w:rsidR="00B82467" w:rsidRPr="00DE3A03">
        <w:rPr>
          <w:color w:val="000000" w:themeColor="text1"/>
          <w:sz w:val="24"/>
          <w:szCs w:val="24"/>
        </w:rPr>
        <w:t>ob</w:t>
      </w:r>
      <w:r w:rsidR="00CE4010" w:rsidRPr="00DE3A03">
        <w:rPr>
          <w:color w:val="000000" w:themeColor="text1"/>
          <w:sz w:val="24"/>
          <w:szCs w:val="24"/>
        </w:rPr>
        <w:t>serve</w:t>
      </w:r>
      <w:r w:rsidR="00B82467" w:rsidRPr="00DE3A03">
        <w:rPr>
          <w:color w:val="000000" w:themeColor="text1"/>
          <w:sz w:val="24"/>
          <w:szCs w:val="24"/>
        </w:rPr>
        <w:t xml:space="preserve"> an unbiased route choice set.</w:t>
      </w:r>
      <w:bookmarkEnd w:id="14"/>
      <w:r w:rsidR="00B82467" w:rsidRPr="00DE3A03">
        <w:rPr>
          <w:color w:val="000000" w:themeColor="text1"/>
          <w:sz w:val="24"/>
          <w:szCs w:val="24"/>
        </w:rPr>
        <w:t xml:space="preserve"> </w:t>
      </w:r>
      <w:r w:rsidRPr="00DE3A03">
        <w:rPr>
          <w:color w:val="000000" w:themeColor="text1"/>
          <w:sz w:val="24"/>
          <w:szCs w:val="24"/>
        </w:rPr>
        <w:t>Various observations and inferences from this</w:t>
      </w:r>
      <w:r w:rsidR="00F9362F" w:rsidRPr="00DE3A03">
        <w:rPr>
          <w:color w:val="000000" w:themeColor="text1"/>
          <w:sz w:val="24"/>
          <w:szCs w:val="24"/>
        </w:rPr>
        <w:t xml:space="preserve"> </w:t>
      </w:r>
      <w:r w:rsidRPr="00DE3A03">
        <w:rPr>
          <w:color w:val="000000" w:themeColor="text1"/>
          <w:sz w:val="24"/>
          <w:szCs w:val="24"/>
        </w:rPr>
        <w:t xml:space="preserve">table </w:t>
      </w:r>
      <w:r w:rsidR="00356EB1" w:rsidRPr="00DE3A03">
        <w:rPr>
          <w:color w:val="000000" w:themeColor="text1"/>
          <w:sz w:val="24"/>
          <w:szCs w:val="24"/>
        </w:rPr>
        <w:t>are</w:t>
      </w:r>
      <w:r w:rsidRPr="00DE3A03">
        <w:rPr>
          <w:color w:val="000000" w:themeColor="text1"/>
          <w:sz w:val="24"/>
          <w:szCs w:val="24"/>
        </w:rPr>
        <w:t xml:space="preserve"> discussed next</w:t>
      </w:r>
      <w:r w:rsidR="00F9362F" w:rsidRPr="00DE3A03">
        <w:rPr>
          <w:color w:val="000000" w:themeColor="text1"/>
          <w:sz w:val="24"/>
          <w:szCs w:val="24"/>
        </w:rPr>
        <w:t>.</w:t>
      </w:r>
    </w:p>
    <w:p w14:paraId="2BAF8C0B" w14:textId="14E5B322" w:rsidR="00C7169C" w:rsidRPr="001153DF" w:rsidRDefault="00C7169C" w:rsidP="00D01AFA">
      <w:pPr>
        <w:pStyle w:val="BodyText1"/>
        <w:spacing w:before="120" w:line="360" w:lineRule="auto"/>
        <w:jc w:val="both"/>
        <w:rPr>
          <w:i/>
          <w:sz w:val="24"/>
          <w:szCs w:val="24"/>
        </w:rPr>
      </w:pPr>
      <w:r w:rsidRPr="001153DF">
        <w:rPr>
          <w:i/>
          <w:sz w:val="24"/>
          <w:szCs w:val="24"/>
        </w:rPr>
        <w:t xml:space="preserve">4.1.1 Observed and Generated </w:t>
      </w:r>
      <w:r>
        <w:rPr>
          <w:i/>
          <w:sz w:val="24"/>
          <w:szCs w:val="24"/>
        </w:rPr>
        <w:t xml:space="preserve">OD Pair-level </w:t>
      </w:r>
      <w:r w:rsidRPr="001153DF">
        <w:rPr>
          <w:i/>
          <w:sz w:val="24"/>
          <w:szCs w:val="24"/>
        </w:rPr>
        <w:t>Choice Sets</w:t>
      </w:r>
    </w:p>
    <w:p w14:paraId="1002E0DE" w14:textId="67027A4F" w:rsidR="00C42060" w:rsidRDefault="005A5DF0" w:rsidP="007D4E6A">
      <w:pPr>
        <w:pStyle w:val="BodyText1"/>
        <w:spacing w:before="0" w:line="360" w:lineRule="auto"/>
        <w:ind w:firstLine="720"/>
        <w:jc w:val="both"/>
        <w:rPr>
          <w:sz w:val="24"/>
          <w:szCs w:val="24"/>
        </w:rPr>
      </w:pPr>
      <w:r w:rsidRPr="00E513ED">
        <w:rPr>
          <w:sz w:val="24"/>
          <w:szCs w:val="24"/>
        </w:rPr>
        <w:t xml:space="preserve">First, the columns titled </w:t>
      </w:r>
      <w:r w:rsidR="00533330">
        <w:rPr>
          <w:sz w:val="24"/>
          <w:szCs w:val="24"/>
        </w:rPr>
        <w:t>‘</w:t>
      </w:r>
      <w:r w:rsidRPr="00E513ED">
        <w:rPr>
          <w:sz w:val="24"/>
          <w:szCs w:val="24"/>
        </w:rPr>
        <w:t xml:space="preserve">No. of OD </w:t>
      </w:r>
      <w:r w:rsidR="00F64027" w:rsidRPr="00E513ED">
        <w:rPr>
          <w:sz w:val="24"/>
          <w:szCs w:val="24"/>
        </w:rPr>
        <w:t>Pairs</w:t>
      </w:r>
      <w:r w:rsidR="00533330">
        <w:rPr>
          <w:sz w:val="24"/>
          <w:szCs w:val="24"/>
        </w:rPr>
        <w:t>’</w:t>
      </w:r>
      <w:r w:rsidRPr="00E513ED">
        <w:rPr>
          <w:sz w:val="24"/>
          <w:szCs w:val="24"/>
        </w:rPr>
        <w:t xml:space="preserve"> and </w:t>
      </w:r>
      <w:r w:rsidR="00533330">
        <w:rPr>
          <w:sz w:val="24"/>
          <w:szCs w:val="24"/>
        </w:rPr>
        <w:t>‘</w:t>
      </w:r>
      <w:r w:rsidRPr="00E513ED">
        <w:rPr>
          <w:sz w:val="24"/>
          <w:szCs w:val="24"/>
        </w:rPr>
        <w:t xml:space="preserve">No. of </w:t>
      </w:r>
      <w:r w:rsidR="00F64027" w:rsidRPr="00E513ED">
        <w:rPr>
          <w:sz w:val="24"/>
          <w:szCs w:val="24"/>
        </w:rPr>
        <w:t>Trips</w:t>
      </w:r>
      <w:r w:rsidR="00533330">
        <w:rPr>
          <w:sz w:val="24"/>
          <w:szCs w:val="24"/>
        </w:rPr>
        <w:t>’</w:t>
      </w:r>
      <w:r w:rsidRPr="00E513ED">
        <w:rPr>
          <w:sz w:val="24"/>
          <w:szCs w:val="24"/>
        </w:rPr>
        <w:t xml:space="preserve"> present the observed data available for each combination of spatial aggregation and minimum number of observed trips. For example, at least 20 trips were </w:t>
      </w:r>
      <w:r w:rsidR="001E5EAF" w:rsidRPr="00E513ED">
        <w:rPr>
          <w:sz w:val="24"/>
          <w:szCs w:val="24"/>
        </w:rPr>
        <w:t xml:space="preserve">observed </w:t>
      </w:r>
      <w:r w:rsidRPr="00E513ED">
        <w:rPr>
          <w:sz w:val="24"/>
          <w:szCs w:val="24"/>
        </w:rPr>
        <w:t>for 615 OD pairs at the link-level</w:t>
      </w:r>
      <w:r w:rsidR="00A8714C">
        <w:rPr>
          <w:sz w:val="24"/>
          <w:szCs w:val="24"/>
        </w:rPr>
        <w:t>, and</w:t>
      </w:r>
      <w:r w:rsidRPr="00E513ED">
        <w:rPr>
          <w:sz w:val="24"/>
          <w:szCs w:val="24"/>
        </w:rPr>
        <w:t xml:space="preserve"> 29,003 trips were observed between these </w:t>
      </w:r>
      <w:r w:rsidR="001E5EAF" w:rsidRPr="00E513ED">
        <w:rPr>
          <w:sz w:val="24"/>
          <w:szCs w:val="24"/>
        </w:rPr>
        <w:t xml:space="preserve">615 </w:t>
      </w:r>
      <w:r w:rsidRPr="00E513ED">
        <w:rPr>
          <w:sz w:val="24"/>
          <w:szCs w:val="24"/>
        </w:rPr>
        <w:t xml:space="preserve">OD pairs. As expected, for a given spatial aggregation, the number of OD pairs with available data decreased as the minimum number of trips increased from 20 to 100. Likewise, for a given minimum number of trips, the number of OD pairs with available data increased from a finer spatial resolution to a higher spatial aggregation. </w:t>
      </w:r>
    </w:p>
    <w:p w14:paraId="47729FA8" w14:textId="706C1DEE" w:rsidR="00AB37CB" w:rsidRDefault="00AB37CB" w:rsidP="0008168D">
      <w:pPr>
        <w:pStyle w:val="BodyText1"/>
        <w:spacing w:before="0" w:line="360" w:lineRule="auto"/>
        <w:ind w:firstLine="720"/>
        <w:jc w:val="both"/>
        <w:rPr>
          <w:sz w:val="24"/>
          <w:szCs w:val="24"/>
        </w:rPr>
      </w:pPr>
      <w:r>
        <w:rPr>
          <w:sz w:val="24"/>
          <w:szCs w:val="24"/>
        </w:rPr>
        <w:t>Second, o</w:t>
      </w:r>
      <w:r w:rsidRPr="00E513ED">
        <w:rPr>
          <w:sz w:val="24"/>
          <w:szCs w:val="24"/>
        </w:rPr>
        <w:t xml:space="preserve">ne can infer from </w:t>
      </w:r>
      <w:r>
        <w:rPr>
          <w:sz w:val="24"/>
          <w:szCs w:val="24"/>
        </w:rPr>
        <w:t>the</w:t>
      </w:r>
      <w:r w:rsidRPr="00E513ED">
        <w:rPr>
          <w:sz w:val="24"/>
          <w:szCs w:val="24"/>
        </w:rPr>
        <w:t xml:space="preserve"> column titled </w:t>
      </w:r>
      <w:r>
        <w:rPr>
          <w:sz w:val="24"/>
          <w:szCs w:val="24"/>
        </w:rPr>
        <w:t>‘</w:t>
      </w:r>
      <w:r w:rsidRPr="00E513ED">
        <w:rPr>
          <w:sz w:val="24"/>
          <w:szCs w:val="24"/>
        </w:rPr>
        <w:t>No. of Observed Unique Routes</w:t>
      </w:r>
      <w:r>
        <w:rPr>
          <w:sz w:val="24"/>
          <w:szCs w:val="24"/>
        </w:rPr>
        <w:t>’</w:t>
      </w:r>
      <w:r w:rsidRPr="00E513ED">
        <w:rPr>
          <w:sz w:val="24"/>
          <w:szCs w:val="24"/>
        </w:rPr>
        <w:t xml:space="preserve"> that the </w:t>
      </w:r>
      <w:r>
        <w:rPr>
          <w:sz w:val="24"/>
          <w:szCs w:val="24"/>
        </w:rPr>
        <w:t xml:space="preserve">average </w:t>
      </w:r>
      <w:r w:rsidRPr="00E513ED">
        <w:rPr>
          <w:sz w:val="24"/>
          <w:szCs w:val="24"/>
        </w:rPr>
        <w:t>number of observed unique routes per OD pair increased with increase in spatial aggregation and/or with increase in the minimum number of trips observed. In the context of spatial aggregation, a visual inspection of trip ends in different OD pairs suggested that increasing the TAZ size beyond 2 km</w:t>
      </w:r>
      <w:r w:rsidRPr="00E513ED">
        <w:rPr>
          <w:sz w:val="24"/>
          <w:szCs w:val="24"/>
          <w:vertAlign w:val="superscript"/>
        </w:rPr>
        <w:t>2</w:t>
      </w:r>
      <w:r w:rsidRPr="00E513ED">
        <w:rPr>
          <w:sz w:val="24"/>
          <w:szCs w:val="24"/>
        </w:rPr>
        <w:t xml:space="preserve"> led to a spurious increase in unique routes due to the trip ends within a TAZ becoming too far from each other. In the context of the role of minimum number of trips observed, the number of unique routes observed did not stabilize even after observing a minimum of 50 trips per OD pair.</w:t>
      </w:r>
      <w:r>
        <w:rPr>
          <w:sz w:val="24"/>
          <w:szCs w:val="24"/>
        </w:rPr>
        <w:t xml:space="preserve"> </w:t>
      </w:r>
      <w:r w:rsidRPr="00E513ED">
        <w:rPr>
          <w:sz w:val="24"/>
          <w:szCs w:val="24"/>
        </w:rPr>
        <w:t xml:space="preserve">However, it can be </w:t>
      </w:r>
      <w:r>
        <w:rPr>
          <w:sz w:val="24"/>
          <w:szCs w:val="24"/>
        </w:rPr>
        <w:t>observed</w:t>
      </w:r>
      <w:r w:rsidRPr="00E513ED">
        <w:rPr>
          <w:sz w:val="24"/>
          <w:szCs w:val="24"/>
        </w:rPr>
        <w:t xml:space="preserve"> that the increase of the </w:t>
      </w:r>
      <w:r>
        <w:rPr>
          <w:sz w:val="24"/>
          <w:szCs w:val="24"/>
        </w:rPr>
        <w:t xml:space="preserve">average </w:t>
      </w:r>
      <w:r w:rsidRPr="00E513ED">
        <w:rPr>
          <w:sz w:val="24"/>
          <w:szCs w:val="24"/>
        </w:rPr>
        <w:t xml:space="preserve">number of </w:t>
      </w:r>
      <w:r w:rsidRPr="00E513ED">
        <w:rPr>
          <w:sz w:val="24"/>
          <w:szCs w:val="24"/>
        </w:rPr>
        <w:lastRenderedPageBreak/>
        <w:t>observed unique routes with respect to the minimum number of observed trips occur</w:t>
      </w:r>
      <w:r>
        <w:rPr>
          <w:sz w:val="24"/>
          <w:szCs w:val="24"/>
        </w:rPr>
        <w:t>s</w:t>
      </w:r>
      <w:r w:rsidRPr="00E513ED">
        <w:rPr>
          <w:sz w:val="24"/>
          <w:szCs w:val="24"/>
        </w:rPr>
        <w:t xml:space="preserve"> at a decreasing rate, with the lowest increase in the number of additional observed unique routes per unit increase in the minimum number of trips observed occurring between 50 to 100 minimum trips per OD pair. </w:t>
      </w:r>
      <w:r w:rsidR="00013380">
        <w:rPr>
          <w:sz w:val="24"/>
          <w:szCs w:val="24"/>
        </w:rPr>
        <w:t xml:space="preserve">This non-linear relationship between the number of observed unique routes and number of observed trips between an OD pair is also </w:t>
      </w:r>
      <w:r w:rsidR="00463120">
        <w:rPr>
          <w:sz w:val="24"/>
          <w:szCs w:val="24"/>
        </w:rPr>
        <w:t xml:space="preserve">reported in </w:t>
      </w:r>
      <w:r w:rsidR="00200B6B">
        <w:rPr>
          <w:sz w:val="24"/>
          <w:szCs w:val="24"/>
        </w:rPr>
        <w:t xml:space="preserve">Luong </w:t>
      </w:r>
      <w:r w:rsidR="00463120">
        <w:rPr>
          <w:sz w:val="24"/>
          <w:szCs w:val="24"/>
        </w:rPr>
        <w:t xml:space="preserve">et al. (2018), where </w:t>
      </w:r>
      <w:r w:rsidR="0008168D" w:rsidRPr="00C44E72">
        <w:rPr>
          <w:sz w:val="24"/>
          <w:szCs w:val="24"/>
        </w:rPr>
        <w:t>number of observed unique routes in an OD pair is modeled as a function of observed trips, OD, and network characteristics</w:t>
      </w:r>
      <w:r w:rsidR="0008168D">
        <w:rPr>
          <w:sz w:val="24"/>
          <w:szCs w:val="24"/>
        </w:rPr>
        <w:t xml:space="preserve"> using a truncated negative binomial regression. </w:t>
      </w:r>
      <w:r w:rsidRPr="00E513ED">
        <w:rPr>
          <w:sz w:val="24"/>
          <w:szCs w:val="24"/>
        </w:rPr>
        <w:t xml:space="preserve">Besides, there were some outlier OD pairs (with high number of observed unique routes) that skewed the reported average values in Table 1 for OD pairs with a minimum of 100 trips. Therefore, for pragmatic reasons (such as not to lose substantial amount of data), we determined that observing a minimum of 50 trips per OD pair was sufficient to derive an observed route choice set for evaluation purposes. </w:t>
      </w:r>
    </w:p>
    <w:p w14:paraId="558B13EF" w14:textId="1417C9AE" w:rsidR="00BB13DA" w:rsidRDefault="001027A6" w:rsidP="00E5023D">
      <w:pPr>
        <w:pStyle w:val="BodyText1"/>
        <w:spacing w:before="0" w:line="360" w:lineRule="auto"/>
        <w:ind w:firstLine="720"/>
        <w:jc w:val="both"/>
        <w:rPr>
          <w:sz w:val="24"/>
          <w:szCs w:val="24"/>
        </w:rPr>
      </w:pPr>
      <w:r>
        <w:rPr>
          <w:sz w:val="24"/>
          <w:szCs w:val="24"/>
        </w:rPr>
        <w:t>Third, i</w:t>
      </w:r>
      <w:r w:rsidR="00BB13DA" w:rsidRPr="00E513ED">
        <w:rPr>
          <w:sz w:val="24"/>
          <w:szCs w:val="24"/>
        </w:rPr>
        <w:t>t can be observed from comparing th</w:t>
      </w:r>
      <w:r w:rsidR="00E5023D">
        <w:rPr>
          <w:sz w:val="24"/>
          <w:szCs w:val="24"/>
        </w:rPr>
        <w:t>e</w:t>
      </w:r>
      <w:r w:rsidR="00BB13DA" w:rsidRPr="00E513ED">
        <w:rPr>
          <w:sz w:val="24"/>
          <w:szCs w:val="24"/>
        </w:rPr>
        <w:t xml:space="preserve"> column </w:t>
      </w:r>
      <w:r w:rsidR="00E5023D" w:rsidRPr="00E513ED">
        <w:rPr>
          <w:sz w:val="24"/>
          <w:szCs w:val="24"/>
        </w:rPr>
        <w:t xml:space="preserve">titled </w:t>
      </w:r>
      <w:r w:rsidR="00E5023D">
        <w:rPr>
          <w:sz w:val="24"/>
          <w:szCs w:val="24"/>
        </w:rPr>
        <w:t>‘</w:t>
      </w:r>
      <w:r w:rsidR="00E5023D" w:rsidRPr="00E513ED">
        <w:rPr>
          <w:sz w:val="24"/>
          <w:szCs w:val="24"/>
        </w:rPr>
        <w:t>No. of Generated Unique Routes</w:t>
      </w:r>
      <w:r w:rsidR="00E5023D">
        <w:rPr>
          <w:sz w:val="24"/>
          <w:szCs w:val="24"/>
        </w:rPr>
        <w:t>’</w:t>
      </w:r>
      <w:r w:rsidR="00E5023D" w:rsidRPr="00E513ED">
        <w:rPr>
          <w:sz w:val="24"/>
          <w:szCs w:val="24"/>
        </w:rPr>
        <w:t xml:space="preserve"> </w:t>
      </w:r>
      <w:r w:rsidR="00BB13DA" w:rsidRPr="00E513ED">
        <w:rPr>
          <w:sz w:val="24"/>
          <w:szCs w:val="24"/>
        </w:rPr>
        <w:t xml:space="preserve">to the preceding column that the number of generated routes </w:t>
      </w:r>
      <w:r w:rsidR="005A5DF0" w:rsidRPr="00E513ED">
        <w:rPr>
          <w:sz w:val="24"/>
          <w:szCs w:val="24"/>
        </w:rPr>
        <w:t xml:space="preserve">was </w:t>
      </w:r>
      <w:r w:rsidR="00BB13DA" w:rsidRPr="00E513ED">
        <w:rPr>
          <w:sz w:val="24"/>
          <w:szCs w:val="24"/>
        </w:rPr>
        <w:t>generally greater than the number of observed routes for an OD pair. Further, as expected, the number of generated unique routes increase</w:t>
      </w:r>
      <w:r w:rsidR="005A5DF0" w:rsidRPr="00E513ED">
        <w:rPr>
          <w:sz w:val="24"/>
          <w:szCs w:val="24"/>
        </w:rPr>
        <w:t>d</w:t>
      </w:r>
      <w:r w:rsidR="00BB13DA" w:rsidRPr="00E513ED">
        <w:rPr>
          <w:sz w:val="24"/>
          <w:szCs w:val="24"/>
        </w:rPr>
        <w:t xml:space="preserve"> with increase in spatial aggregation</w:t>
      </w:r>
      <w:r w:rsidR="005A5DF0" w:rsidRPr="00E513ED">
        <w:rPr>
          <w:sz w:val="24"/>
          <w:szCs w:val="24"/>
        </w:rPr>
        <w:t>, but at</w:t>
      </w:r>
      <w:r w:rsidR="00BB13DA" w:rsidRPr="00E513ED">
        <w:rPr>
          <w:sz w:val="24"/>
          <w:szCs w:val="24"/>
        </w:rPr>
        <w:t xml:space="preserve"> a higher rate than the increase in the number of observed unique routes.</w:t>
      </w:r>
      <w:r w:rsidR="00E5023D">
        <w:rPr>
          <w:sz w:val="24"/>
          <w:szCs w:val="24"/>
        </w:rPr>
        <w:t xml:space="preserve"> This suggests the possibility of increase in the generation of irrelevant routes with increasing spatial aggregation.</w:t>
      </w:r>
    </w:p>
    <w:p w14:paraId="6FA0DD98" w14:textId="10CB027D" w:rsidR="00C7169C" w:rsidRPr="00ED5EC5" w:rsidRDefault="00C7169C" w:rsidP="00ED5EC5">
      <w:pPr>
        <w:pStyle w:val="BodyText1"/>
        <w:spacing w:before="120" w:line="360" w:lineRule="auto"/>
        <w:jc w:val="both"/>
        <w:rPr>
          <w:i/>
          <w:sz w:val="24"/>
          <w:szCs w:val="24"/>
        </w:rPr>
      </w:pPr>
      <w:r w:rsidRPr="00ED5EC5">
        <w:rPr>
          <w:i/>
          <w:sz w:val="24"/>
          <w:szCs w:val="24"/>
        </w:rPr>
        <w:t>4.1.2 OD</w:t>
      </w:r>
      <w:r w:rsidR="00245E68">
        <w:rPr>
          <w:i/>
          <w:sz w:val="24"/>
          <w:szCs w:val="24"/>
        </w:rPr>
        <w:t xml:space="preserve"> Pair-l</w:t>
      </w:r>
      <w:r w:rsidRPr="00ED5EC5">
        <w:rPr>
          <w:i/>
          <w:sz w:val="24"/>
          <w:szCs w:val="24"/>
        </w:rPr>
        <w:t>evel Error Rates</w:t>
      </w:r>
    </w:p>
    <w:p w14:paraId="5388A12C" w14:textId="3F0B6140" w:rsidR="00BB13DA" w:rsidRPr="00E513ED" w:rsidRDefault="00BB13DA" w:rsidP="00E513ED">
      <w:pPr>
        <w:pStyle w:val="BodyText1"/>
        <w:spacing w:before="0" w:line="360" w:lineRule="auto"/>
        <w:ind w:firstLine="720"/>
        <w:jc w:val="both"/>
        <w:rPr>
          <w:sz w:val="24"/>
          <w:szCs w:val="24"/>
        </w:rPr>
      </w:pPr>
      <w:r w:rsidRPr="00E513ED">
        <w:rPr>
          <w:sz w:val="24"/>
          <w:szCs w:val="24"/>
        </w:rPr>
        <w:t>Several observations can be made from</w:t>
      </w:r>
      <w:r w:rsidR="00FB6A96">
        <w:rPr>
          <w:sz w:val="24"/>
          <w:szCs w:val="24"/>
        </w:rPr>
        <w:t xml:space="preserve"> the error metrics, which are reported in the last three columns in Table 1</w:t>
      </w:r>
      <w:r w:rsidRPr="00E513ED">
        <w:rPr>
          <w:sz w:val="24"/>
          <w:szCs w:val="24"/>
        </w:rPr>
        <w:t xml:space="preserve">. First, the weighted false negative errors, ranging from 11% to 26%, </w:t>
      </w:r>
      <w:r w:rsidR="005A5DF0" w:rsidRPr="00E513ED">
        <w:rPr>
          <w:sz w:val="24"/>
          <w:szCs w:val="24"/>
        </w:rPr>
        <w:t xml:space="preserve">were </w:t>
      </w:r>
      <w:r w:rsidRPr="00E513ED">
        <w:rPr>
          <w:sz w:val="24"/>
          <w:szCs w:val="24"/>
        </w:rPr>
        <w:t xml:space="preserve">smaller than their unweighted counter parts, which range from 34% to 55%. As discussed earlier, the unweighted metric </w:t>
      </w:r>
      <w:r w:rsidR="005A5DF0" w:rsidRPr="00E513ED">
        <w:rPr>
          <w:sz w:val="24"/>
          <w:szCs w:val="24"/>
        </w:rPr>
        <w:t>d</w:t>
      </w:r>
      <w:r w:rsidR="00690141" w:rsidRPr="00E513ED">
        <w:rPr>
          <w:sz w:val="24"/>
          <w:szCs w:val="24"/>
        </w:rPr>
        <w:t>oes</w:t>
      </w:r>
      <w:r w:rsidR="005A5DF0" w:rsidRPr="00E513ED">
        <w:rPr>
          <w:sz w:val="24"/>
          <w:szCs w:val="24"/>
        </w:rPr>
        <w:t xml:space="preserve"> not</w:t>
      </w:r>
      <w:r w:rsidRPr="00E513ED">
        <w:rPr>
          <w:sz w:val="24"/>
          <w:szCs w:val="24"/>
        </w:rPr>
        <w:t xml:space="preserve"> take into consideration the extent of usage of a route; whereas the weighted metric computes the errors based on usage of routes, with the errors on more (less) used routes carrying a greater (lower) weightage. </w:t>
      </w:r>
      <w:r w:rsidR="002F028F" w:rsidRPr="00E513ED">
        <w:rPr>
          <w:sz w:val="24"/>
          <w:szCs w:val="24"/>
        </w:rPr>
        <w:t>In fact, the average weighted false negative errors were under 20% for most combinations of spatial aggregation and minimum number of observed trips.</w:t>
      </w:r>
      <w:r w:rsidR="002F028F">
        <w:rPr>
          <w:sz w:val="24"/>
          <w:szCs w:val="24"/>
        </w:rPr>
        <w:t xml:space="preserve"> </w:t>
      </w:r>
      <w:r w:rsidR="002F028F" w:rsidRPr="00E513ED">
        <w:rPr>
          <w:sz w:val="24"/>
          <w:szCs w:val="24"/>
        </w:rPr>
        <w:t>Therefore, one can infer that the BFS-LE performs well in capturing the more frequently-used routes than the less frequently used routes in the dataset.</w:t>
      </w:r>
    </w:p>
    <w:p w14:paraId="3B9BFDA9" w14:textId="5F872CF8" w:rsidR="00BB13DA" w:rsidRPr="00E513ED" w:rsidRDefault="00BB13DA" w:rsidP="00E513ED">
      <w:pPr>
        <w:pStyle w:val="BodyText1"/>
        <w:spacing w:before="0" w:line="360" w:lineRule="auto"/>
        <w:ind w:firstLine="720"/>
        <w:jc w:val="both"/>
        <w:rPr>
          <w:sz w:val="24"/>
          <w:szCs w:val="24"/>
        </w:rPr>
      </w:pPr>
      <w:r w:rsidRPr="00E513ED">
        <w:rPr>
          <w:sz w:val="24"/>
          <w:szCs w:val="24"/>
        </w:rPr>
        <w:t>Second, for a</w:t>
      </w:r>
      <w:r w:rsidR="00397192" w:rsidRPr="00E513ED">
        <w:rPr>
          <w:sz w:val="24"/>
          <w:szCs w:val="24"/>
        </w:rPr>
        <w:t>ny</w:t>
      </w:r>
      <w:r w:rsidRPr="00E513ED">
        <w:rPr>
          <w:sz w:val="24"/>
          <w:szCs w:val="24"/>
        </w:rPr>
        <w:t xml:space="preserve"> given minimum number of trips between an OD pair, the weighted false negative errors </w:t>
      </w:r>
      <w:r w:rsidR="005A5DF0" w:rsidRPr="00E513ED">
        <w:rPr>
          <w:sz w:val="24"/>
          <w:szCs w:val="24"/>
        </w:rPr>
        <w:t xml:space="preserve">were </w:t>
      </w:r>
      <w:r w:rsidRPr="00E513ED">
        <w:rPr>
          <w:sz w:val="24"/>
          <w:szCs w:val="24"/>
        </w:rPr>
        <w:t>lowest at a spatial aggregation of TAZs of up to 2 km</w:t>
      </w:r>
      <w:r w:rsidRPr="00E513ED">
        <w:rPr>
          <w:sz w:val="24"/>
          <w:szCs w:val="24"/>
          <w:vertAlign w:val="superscript"/>
        </w:rPr>
        <w:t>2</w:t>
      </w:r>
      <w:r w:rsidRPr="00E513ED">
        <w:rPr>
          <w:sz w:val="24"/>
          <w:szCs w:val="24"/>
        </w:rPr>
        <w:t xml:space="preserve">. This suggests that choice sets created by aggregating the generated routes </w:t>
      </w:r>
      <w:r w:rsidR="00B2464D">
        <w:rPr>
          <w:sz w:val="24"/>
          <w:szCs w:val="24"/>
        </w:rPr>
        <w:t>from</w:t>
      </w:r>
      <w:r w:rsidRPr="00E513ED">
        <w:rPr>
          <w:sz w:val="24"/>
          <w:szCs w:val="24"/>
        </w:rPr>
        <w:t xml:space="preserve"> a spatial resolution of TAZs of up to 2 km</w:t>
      </w:r>
      <w:r w:rsidRPr="00E513ED">
        <w:rPr>
          <w:sz w:val="24"/>
          <w:szCs w:val="24"/>
          <w:vertAlign w:val="superscript"/>
        </w:rPr>
        <w:t>2</w:t>
      </w:r>
      <w:r w:rsidRPr="00E513ED">
        <w:rPr>
          <w:sz w:val="24"/>
          <w:szCs w:val="24"/>
        </w:rPr>
        <w:t xml:space="preserve"> can help in improving </w:t>
      </w:r>
      <w:r w:rsidR="00C63C8A" w:rsidRPr="00E513ED">
        <w:rPr>
          <w:sz w:val="24"/>
          <w:szCs w:val="24"/>
        </w:rPr>
        <w:t xml:space="preserve">the </w:t>
      </w:r>
      <w:r w:rsidRPr="00E513ED">
        <w:rPr>
          <w:sz w:val="24"/>
          <w:szCs w:val="24"/>
        </w:rPr>
        <w:t xml:space="preserve">capture of observed routes. Interestingly, the improvement in </w:t>
      </w:r>
      <w:r w:rsidRPr="00E513ED">
        <w:rPr>
          <w:sz w:val="24"/>
          <w:szCs w:val="24"/>
        </w:rPr>
        <w:lastRenderedPageBreak/>
        <w:t>weigh</w:t>
      </w:r>
      <w:r w:rsidR="007F327C" w:rsidRPr="00E513ED">
        <w:rPr>
          <w:sz w:val="24"/>
          <w:szCs w:val="24"/>
        </w:rPr>
        <w:t>t</w:t>
      </w:r>
      <w:r w:rsidRPr="00E513ED">
        <w:rPr>
          <w:sz w:val="24"/>
          <w:szCs w:val="24"/>
        </w:rPr>
        <w:t xml:space="preserve">ed false negative errors </w:t>
      </w:r>
      <w:r w:rsidR="005A5DF0" w:rsidRPr="00E513ED">
        <w:rPr>
          <w:sz w:val="24"/>
          <w:szCs w:val="24"/>
        </w:rPr>
        <w:t xml:space="preserve">was </w:t>
      </w:r>
      <w:r w:rsidRPr="00E513ED">
        <w:rPr>
          <w:sz w:val="24"/>
          <w:szCs w:val="24"/>
        </w:rPr>
        <w:t>lost when larger-sized TAZs were included</w:t>
      </w:r>
      <w:r w:rsidR="005A5DF0" w:rsidRPr="00E513ED">
        <w:rPr>
          <w:sz w:val="24"/>
          <w:szCs w:val="24"/>
        </w:rPr>
        <w:t>,</w:t>
      </w:r>
      <w:r w:rsidRPr="00E513ED">
        <w:rPr>
          <w:sz w:val="24"/>
          <w:szCs w:val="24"/>
        </w:rPr>
        <w:t xml:space="preserve"> perhaps because the observed routes between larger TAZs would have spurious diversity due to the trip ends being too far from each other. Also, the error rates for spatial aggregations of XY-level and spatial clusters </w:t>
      </w:r>
      <w:r w:rsidR="005A5DF0" w:rsidRPr="00E513ED">
        <w:rPr>
          <w:sz w:val="24"/>
          <w:szCs w:val="24"/>
        </w:rPr>
        <w:t xml:space="preserve">were </w:t>
      </w:r>
      <w:r w:rsidRPr="00E513ED">
        <w:rPr>
          <w:sz w:val="24"/>
          <w:szCs w:val="24"/>
        </w:rPr>
        <w:t>higher than those of small</w:t>
      </w:r>
      <w:r w:rsidR="00F3616F" w:rsidRPr="00E513ED">
        <w:rPr>
          <w:sz w:val="24"/>
          <w:szCs w:val="24"/>
        </w:rPr>
        <w:t>er</w:t>
      </w:r>
      <w:r w:rsidRPr="00E513ED">
        <w:rPr>
          <w:sz w:val="24"/>
          <w:szCs w:val="24"/>
        </w:rPr>
        <w:t xml:space="preserve">-sized TAZs. This is likely because TAZs are typically created keeping in view the transportation network structure around (as opposed to the other aggregations we created) and that small-sized TAZs provided an optimal mix of diversity in trip-starting and trip-ending links (which results in diverse routes between the TAZs), while keeping the trip ends within a concentrated area to avoid spurious diversity. It is also interesting to note that the standard deviations of weighted negative errors </w:t>
      </w:r>
      <w:r w:rsidR="005A5DF0" w:rsidRPr="00E513ED">
        <w:rPr>
          <w:sz w:val="24"/>
          <w:szCs w:val="24"/>
        </w:rPr>
        <w:t xml:space="preserve">were </w:t>
      </w:r>
      <w:r w:rsidRPr="00E513ED">
        <w:rPr>
          <w:sz w:val="24"/>
          <w:szCs w:val="24"/>
        </w:rPr>
        <w:t>smallest for the spatial aggregation of TAZ-level of up to 2 km</w:t>
      </w:r>
      <w:r w:rsidRPr="00E513ED">
        <w:rPr>
          <w:sz w:val="24"/>
          <w:szCs w:val="24"/>
          <w:vertAlign w:val="superscript"/>
        </w:rPr>
        <w:t>2</w:t>
      </w:r>
      <w:r w:rsidRPr="00E513ED">
        <w:rPr>
          <w:sz w:val="24"/>
          <w:szCs w:val="24"/>
        </w:rPr>
        <w:t xml:space="preserve">. All these results suggest that route choice sets created out of aggregating routes generated between different </w:t>
      </w:r>
      <w:r w:rsidR="007F327C" w:rsidRPr="00E513ED">
        <w:rPr>
          <w:sz w:val="24"/>
          <w:szCs w:val="24"/>
        </w:rPr>
        <w:t xml:space="preserve">trip-end </w:t>
      </w:r>
      <w:r w:rsidRPr="00E513ED">
        <w:rPr>
          <w:sz w:val="24"/>
          <w:szCs w:val="24"/>
        </w:rPr>
        <w:t>links of small-sized TAZ</w:t>
      </w:r>
      <w:r w:rsidR="007F327C" w:rsidRPr="00E513ED">
        <w:rPr>
          <w:sz w:val="24"/>
          <w:szCs w:val="24"/>
        </w:rPr>
        <w:t xml:space="preserve"> pair</w:t>
      </w:r>
      <w:r w:rsidRPr="00E513ED">
        <w:rPr>
          <w:sz w:val="24"/>
          <w:szCs w:val="24"/>
        </w:rPr>
        <w:t>s can potentially capture a large share of observed routes.</w:t>
      </w:r>
    </w:p>
    <w:p w14:paraId="6D620038" w14:textId="6A15D014" w:rsidR="00936881" w:rsidRPr="00DE3A03" w:rsidRDefault="00FF61B3" w:rsidP="00456B60">
      <w:pPr>
        <w:pStyle w:val="BodyText1"/>
        <w:spacing w:before="0" w:line="360" w:lineRule="auto"/>
        <w:ind w:firstLine="720"/>
        <w:jc w:val="both"/>
        <w:rPr>
          <w:color w:val="000000" w:themeColor="text1"/>
          <w:sz w:val="24"/>
          <w:szCs w:val="24"/>
        </w:rPr>
      </w:pPr>
      <w:r w:rsidRPr="00E513ED">
        <w:rPr>
          <w:sz w:val="24"/>
          <w:szCs w:val="24"/>
        </w:rPr>
        <w:t>T</w:t>
      </w:r>
      <w:r w:rsidR="00BB13DA" w:rsidRPr="00E513ED">
        <w:rPr>
          <w:sz w:val="24"/>
          <w:szCs w:val="24"/>
        </w:rPr>
        <w:t xml:space="preserve">hird, as can be observed from the column titled </w:t>
      </w:r>
      <w:r w:rsidR="00B1587B">
        <w:rPr>
          <w:sz w:val="24"/>
          <w:szCs w:val="24"/>
        </w:rPr>
        <w:t>‘</w:t>
      </w:r>
      <w:r w:rsidR="005A5DF0" w:rsidRPr="00E513ED">
        <w:rPr>
          <w:sz w:val="24"/>
          <w:szCs w:val="24"/>
        </w:rPr>
        <w:t>False Positive Error</w:t>
      </w:r>
      <w:r w:rsidR="00B1587B">
        <w:rPr>
          <w:sz w:val="24"/>
          <w:szCs w:val="24"/>
        </w:rPr>
        <w:t>’</w:t>
      </w:r>
      <w:r w:rsidR="00BB13DA" w:rsidRPr="00E513ED">
        <w:rPr>
          <w:sz w:val="24"/>
          <w:szCs w:val="24"/>
        </w:rPr>
        <w:t>, the proportion of extraneous/irrelevant routes in the generated choice sets increase</w:t>
      </w:r>
      <w:r w:rsidR="00F64027" w:rsidRPr="00E513ED">
        <w:rPr>
          <w:sz w:val="24"/>
          <w:szCs w:val="24"/>
        </w:rPr>
        <w:t>d</w:t>
      </w:r>
      <w:r w:rsidR="00BB13DA" w:rsidRPr="00E513ED">
        <w:rPr>
          <w:sz w:val="24"/>
          <w:szCs w:val="24"/>
        </w:rPr>
        <w:t xml:space="preserve"> from the link-level to any other spatial aggregation considered in this study. As expected, increasing the capture of relevant routes (i.e., decreasing weighted false negative error rates) through spatial aggregation comes with an increase in extraneous routes as well. Interestingly, however, the average false positive error rates </w:t>
      </w:r>
      <w:r w:rsidR="00F64027" w:rsidRPr="00E513ED">
        <w:rPr>
          <w:sz w:val="24"/>
          <w:szCs w:val="24"/>
        </w:rPr>
        <w:t xml:space="preserve">were </w:t>
      </w:r>
      <w:r w:rsidR="00BB13DA" w:rsidRPr="00E513ED">
        <w:rPr>
          <w:sz w:val="24"/>
          <w:szCs w:val="24"/>
        </w:rPr>
        <w:t>not very different across different spatial aggregations other than the link-level.</w:t>
      </w:r>
      <w:r w:rsidR="003C4AA6">
        <w:rPr>
          <w:sz w:val="24"/>
          <w:szCs w:val="24"/>
        </w:rPr>
        <w:t xml:space="preserve"> </w:t>
      </w:r>
      <w:r w:rsidR="00201755">
        <w:rPr>
          <w:sz w:val="24"/>
          <w:szCs w:val="24"/>
        </w:rPr>
        <w:t xml:space="preserve">It </w:t>
      </w:r>
      <w:r w:rsidR="009D31F9">
        <w:rPr>
          <w:sz w:val="24"/>
          <w:szCs w:val="24"/>
        </w:rPr>
        <w:t>should</w:t>
      </w:r>
      <w:r w:rsidR="00201755">
        <w:rPr>
          <w:sz w:val="24"/>
          <w:szCs w:val="24"/>
        </w:rPr>
        <w:t xml:space="preserve"> be noted here that the overall </w:t>
      </w:r>
      <w:r w:rsidR="009F19C1">
        <w:rPr>
          <w:sz w:val="24"/>
          <w:szCs w:val="24"/>
        </w:rPr>
        <w:t>range of false positive error</w:t>
      </w:r>
      <w:r w:rsidR="00D61F84">
        <w:rPr>
          <w:sz w:val="24"/>
          <w:szCs w:val="24"/>
        </w:rPr>
        <w:t>s</w:t>
      </w:r>
      <w:r w:rsidR="009F19C1">
        <w:rPr>
          <w:sz w:val="24"/>
          <w:szCs w:val="24"/>
        </w:rPr>
        <w:t xml:space="preserve"> across various aggregations is </w:t>
      </w:r>
      <w:r w:rsidR="00806FF9">
        <w:rPr>
          <w:sz w:val="24"/>
          <w:szCs w:val="24"/>
        </w:rPr>
        <w:t xml:space="preserve">high. </w:t>
      </w:r>
      <w:r w:rsidR="00D61F84">
        <w:rPr>
          <w:sz w:val="24"/>
          <w:szCs w:val="24"/>
        </w:rPr>
        <w:t xml:space="preserve">Specifically, </w:t>
      </w:r>
      <w:r w:rsidR="00A3601D">
        <w:rPr>
          <w:sz w:val="24"/>
          <w:szCs w:val="24"/>
        </w:rPr>
        <w:t>on an average</w:t>
      </w:r>
      <w:r w:rsidR="00D61F84">
        <w:rPr>
          <w:sz w:val="24"/>
          <w:szCs w:val="24"/>
        </w:rPr>
        <w:t xml:space="preserve">, at least </w:t>
      </w:r>
      <w:r w:rsidR="00A3601D">
        <w:rPr>
          <w:sz w:val="24"/>
          <w:szCs w:val="24"/>
        </w:rPr>
        <w:t xml:space="preserve">80% of the generated unique routes were </w:t>
      </w:r>
      <w:r w:rsidR="008A739F">
        <w:rPr>
          <w:sz w:val="24"/>
          <w:szCs w:val="24"/>
        </w:rPr>
        <w:t>not observed.</w:t>
      </w:r>
      <w:r w:rsidR="00844ECC">
        <w:rPr>
          <w:sz w:val="24"/>
          <w:szCs w:val="24"/>
        </w:rPr>
        <w:t xml:space="preserve"> This might be</w:t>
      </w:r>
      <w:r w:rsidR="00D76457">
        <w:rPr>
          <w:sz w:val="24"/>
          <w:szCs w:val="24"/>
        </w:rPr>
        <w:t xml:space="preserve"> in part because</w:t>
      </w:r>
      <w:r w:rsidR="00844ECC">
        <w:rPr>
          <w:sz w:val="24"/>
          <w:szCs w:val="24"/>
        </w:rPr>
        <w:t xml:space="preserve"> </w:t>
      </w:r>
      <w:r w:rsidR="00485068">
        <w:rPr>
          <w:sz w:val="24"/>
          <w:szCs w:val="24"/>
        </w:rPr>
        <w:t xml:space="preserve">the </w:t>
      </w:r>
      <w:r w:rsidR="00551C8E">
        <w:rPr>
          <w:sz w:val="24"/>
          <w:szCs w:val="24"/>
        </w:rPr>
        <w:t>diversity</w:t>
      </w:r>
      <w:r w:rsidR="00485068">
        <w:rPr>
          <w:sz w:val="24"/>
          <w:szCs w:val="24"/>
        </w:rPr>
        <w:t xml:space="preserve"> in </w:t>
      </w:r>
      <w:r w:rsidR="00551C8E">
        <w:rPr>
          <w:sz w:val="24"/>
          <w:szCs w:val="24"/>
        </w:rPr>
        <w:t xml:space="preserve">truck routes tends to be smaller than that in the generated routes. </w:t>
      </w:r>
      <w:r w:rsidR="009E7373">
        <w:rPr>
          <w:sz w:val="24"/>
          <w:szCs w:val="24"/>
        </w:rPr>
        <w:t xml:space="preserve">Anyhow, </w:t>
      </w:r>
      <w:r w:rsidR="001C09E2">
        <w:rPr>
          <w:sz w:val="24"/>
          <w:szCs w:val="24"/>
        </w:rPr>
        <w:t>the high rate of false positive errors</w:t>
      </w:r>
      <w:r w:rsidR="00012E31">
        <w:rPr>
          <w:sz w:val="24"/>
          <w:szCs w:val="24"/>
        </w:rPr>
        <w:t xml:space="preserve"> (or irrelevant routes)</w:t>
      </w:r>
      <w:r w:rsidR="00ED603B">
        <w:rPr>
          <w:sz w:val="24"/>
          <w:szCs w:val="24"/>
        </w:rPr>
        <w:t xml:space="preserve"> could have </w:t>
      </w:r>
      <w:r w:rsidR="00012E31">
        <w:rPr>
          <w:sz w:val="24"/>
          <w:szCs w:val="24"/>
        </w:rPr>
        <w:t>adverse</w:t>
      </w:r>
      <w:r w:rsidR="00ED603B">
        <w:rPr>
          <w:sz w:val="24"/>
          <w:szCs w:val="24"/>
        </w:rPr>
        <w:t xml:space="preserve"> implications for </w:t>
      </w:r>
      <w:r w:rsidR="009E7373">
        <w:rPr>
          <w:sz w:val="24"/>
          <w:szCs w:val="24"/>
        </w:rPr>
        <w:t xml:space="preserve">route </w:t>
      </w:r>
      <w:r w:rsidR="00ED603B">
        <w:rPr>
          <w:sz w:val="24"/>
          <w:szCs w:val="24"/>
        </w:rPr>
        <w:t xml:space="preserve">choice </w:t>
      </w:r>
      <w:r w:rsidR="003D3601">
        <w:rPr>
          <w:sz w:val="24"/>
          <w:szCs w:val="24"/>
        </w:rPr>
        <w:t>predictions</w:t>
      </w:r>
      <w:r w:rsidR="00ED603B">
        <w:rPr>
          <w:sz w:val="24"/>
          <w:szCs w:val="24"/>
        </w:rPr>
        <w:t xml:space="preserve"> </w:t>
      </w:r>
      <w:r w:rsidR="008A739F">
        <w:rPr>
          <w:sz w:val="24"/>
          <w:szCs w:val="24"/>
        </w:rPr>
        <w:t xml:space="preserve">(see </w:t>
      </w:r>
      <w:r w:rsidR="00535989">
        <w:rPr>
          <w:sz w:val="24"/>
          <w:szCs w:val="24"/>
        </w:rPr>
        <w:t>Bliemer and Bo</w:t>
      </w:r>
      <w:r w:rsidR="00244199">
        <w:rPr>
          <w:sz w:val="24"/>
          <w:szCs w:val="24"/>
        </w:rPr>
        <w:t>v</w:t>
      </w:r>
      <w:r w:rsidR="00535989">
        <w:rPr>
          <w:sz w:val="24"/>
          <w:szCs w:val="24"/>
        </w:rPr>
        <w:t>y</w:t>
      </w:r>
      <w:r w:rsidR="001538D8">
        <w:rPr>
          <w:sz w:val="24"/>
          <w:szCs w:val="24"/>
        </w:rPr>
        <w:t>, 2008</w:t>
      </w:r>
      <w:r w:rsidR="00535989">
        <w:rPr>
          <w:sz w:val="24"/>
          <w:szCs w:val="24"/>
        </w:rPr>
        <w:t>)</w:t>
      </w:r>
      <w:r w:rsidR="001538D8">
        <w:rPr>
          <w:sz w:val="24"/>
          <w:szCs w:val="24"/>
        </w:rPr>
        <w:t>.</w:t>
      </w:r>
      <w:r w:rsidR="00440EAD">
        <w:rPr>
          <w:sz w:val="24"/>
          <w:szCs w:val="24"/>
        </w:rPr>
        <w:t xml:space="preserve"> </w:t>
      </w:r>
      <w:r w:rsidR="001C09E2">
        <w:rPr>
          <w:sz w:val="24"/>
          <w:szCs w:val="24"/>
        </w:rPr>
        <w:t xml:space="preserve">Note, however, that previous studies have not reported false positive errors, which makes it difficult to benchmark what is an acceptable rate </w:t>
      </w:r>
      <w:r w:rsidR="00FC53BB">
        <w:rPr>
          <w:sz w:val="24"/>
          <w:szCs w:val="24"/>
        </w:rPr>
        <w:t>for</w:t>
      </w:r>
      <w:r w:rsidR="001C09E2">
        <w:rPr>
          <w:sz w:val="24"/>
          <w:szCs w:val="24"/>
        </w:rPr>
        <w:t xml:space="preserve"> false positive error</w:t>
      </w:r>
      <w:r w:rsidR="00C51762">
        <w:rPr>
          <w:sz w:val="24"/>
          <w:szCs w:val="24"/>
        </w:rPr>
        <w:t>s</w:t>
      </w:r>
      <w:r w:rsidR="001C09E2">
        <w:rPr>
          <w:sz w:val="24"/>
          <w:szCs w:val="24"/>
        </w:rPr>
        <w:t>.</w:t>
      </w:r>
      <w:r w:rsidR="00EF4E4B">
        <w:rPr>
          <w:sz w:val="24"/>
          <w:szCs w:val="24"/>
        </w:rPr>
        <w:t xml:space="preserve"> </w:t>
      </w:r>
      <w:r w:rsidR="00EC1E15">
        <w:rPr>
          <w:sz w:val="24"/>
          <w:szCs w:val="24"/>
        </w:rPr>
        <w:t xml:space="preserve">This warrants </w:t>
      </w:r>
      <w:r w:rsidR="00BA7831">
        <w:rPr>
          <w:sz w:val="24"/>
          <w:szCs w:val="24"/>
        </w:rPr>
        <w:t>a</w:t>
      </w:r>
      <w:r w:rsidR="00EC1E15">
        <w:rPr>
          <w:sz w:val="24"/>
          <w:szCs w:val="24"/>
        </w:rPr>
        <w:t xml:space="preserve"> need for </w:t>
      </w:r>
      <w:r w:rsidR="00BA7831">
        <w:rPr>
          <w:sz w:val="24"/>
          <w:szCs w:val="24"/>
        </w:rPr>
        <w:t>additional empirical evidence on</w:t>
      </w:r>
      <w:r w:rsidR="00EC1E15">
        <w:rPr>
          <w:sz w:val="24"/>
          <w:szCs w:val="24"/>
        </w:rPr>
        <w:t xml:space="preserve"> false positive error</w:t>
      </w:r>
      <w:r w:rsidR="00BA7831">
        <w:rPr>
          <w:sz w:val="24"/>
          <w:szCs w:val="24"/>
        </w:rPr>
        <w:t xml:space="preserve"> rates</w:t>
      </w:r>
      <w:r w:rsidR="00EC1E15">
        <w:rPr>
          <w:sz w:val="24"/>
          <w:szCs w:val="24"/>
        </w:rPr>
        <w:t xml:space="preserve"> </w:t>
      </w:r>
      <w:r w:rsidR="00711FE0">
        <w:rPr>
          <w:sz w:val="24"/>
          <w:szCs w:val="24"/>
        </w:rPr>
        <w:t xml:space="preserve">from </w:t>
      </w:r>
      <w:r w:rsidR="00BA7831">
        <w:rPr>
          <w:sz w:val="24"/>
          <w:szCs w:val="24"/>
        </w:rPr>
        <w:t xml:space="preserve">other </w:t>
      </w:r>
      <w:r w:rsidR="001D133A">
        <w:rPr>
          <w:sz w:val="24"/>
          <w:szCs w:val="24"/>
        </w:rPr>
        <w:t xml:space="preserve">empirical </w:t>
      </w:r>
      <w:r w:rsidR="00BA7831">
        <w:rPr>
          <w:sz w:val="24"/>
          <w:szCs w:val="24"/>
        </w:rPr>
        <w:t>contexts</w:t>
      </w:r>
      <w:r w:rsidR="004D31AC">
        <w:rPr>
          <w:sz w:val="24"/>
          <w:szCs w:val="24"/>
        </w:rPr>
        <w:t xml:space="preserve"> and </w:t>
      </w:r>
      <w:r w:rsidR="00835CB2">
        <w:rPr>
          <w:sz w:val="24"/>
          <w:szCs w:val="24"/>
        </w:rPr>
        <w:t>choice set generation procedures</w:t>
      </w:r>
      <w:r w:rsidR="00BA7831">
        <w:rPr>
          <w:sz w:val="24"/>
          <w:szCs w:val="24"/>
        </w:rPr>
        <w:t xml:space="preserve">. </w:t>
      </w:r>
      <w:r w:rsidR="00585AF5">
        <w:rPr>
          <w:sz w:val="24"/>
          <w:szCs w:val="24"/>
        </w:rPr>
        <w:t xml:space="preserve">In fact, our results raise the question if </w:t>
      </w:r>
      <w:r w:rsidR="00554464">
        <w:rPr>
          <w:sz w:val="24"/>
          <w:szCs w:val="24"/>
        </w:rPr>
        <w:t xml:space="preserve">choice sets generated from other algorithms </w:t>
      </w:r>
      <w:r w:rsidR="00554464" w:rsidRPr="00DE3A03">
        <w:rPr>
          <w:color w:val="000000" w:themeColor="text1"/>
          <w:sz w:val="24"/>
          <w:szCs w:val="24"/>
        </w:rPr>
        <w:t>will have similarly high generation of irrelevant routes; a topic of relevan</w:t>
      </w:r>
      <w:r w:rsidR="00F77DD2" w:rsidRPr="00DE3A03">
        <w:rPr>
          <w:color w:val="000000" w:themeColor="text1"/>
          <w:sz w:val="24"/>
          <w:szCs w:val="24"/>
        </w:rPr>
        <w:t>ce</w:t>
      </w:r>
      <w:r w:rsidR="00554464" w:rsidRPr="00DE3A03">
        <w:rPr>
          <w:color w:val="000000" w:themeColor="text1"/>
          <w:sz w:val="24"/>
          <w:szCs w:val="24"/>
        </w:rPr>
        <w:t xml:space="preserve"> for further research.</w:t>
      </w:r>
      <w:r w:rsidR="00A51E0F" w:rsidRPr="00DE3A03">
        <w:rPr>
          <w:color w:val="000000" w:themeColor="text1"/>
          <w:sz w:val="24"/>
          <w:szCs w:val="24"/>
        </w:rPr>
        <w:t xml:space="preserve"> </w:t>
      </w:r>
      <w:r w:rsidR="00777EF0" w:rsidRPr="00DE3A03">
        <w:rPr>
          <w:color w:val="000000" w:themeColor="text1"/>
          <w:sz w:val="24"/>
          <w:szCs w:val="24"/>
        </w:rPr>
        <w:t xml:space="preserve">Further, as pointed out by a reviewer, </w:t>
      </w:r>
      <w:r w:rsidR="00883B55" w:rsidRPr="00DE3A03">
        <w:rPr>
          <w:color w:val="000000" w:themeColor="text1"/>
          <w:sz w:val="24"/>
          <w:szCs w:val="24"/>
        </w:rPr>
        <w:t xml:space="preserve">the issue of false negatives might be more </w:t>
      </w:r>
      <w:r w:rsidR="000F6332" w:rsidRPr="00DE3A03">
        <w:rPr>
          <w:color w:val="000000" w:themeColor="text1"/>
          <w:sz w:val="24"/>
          <w:szCs w:val="24"/>
        </w:rPr>
        <w:t xml:space="preserve">a problem when route choice models are used in stochastic traffic assignment </w:t>
      </w:r>
      <w:r w:rsidR="003428C3" w:rsidRPr="00DE3A03">
        <w:rPr>
          <w:color w:val="000000" w:themeColor="text1"/>
          <w:sz w:val="24"/>
          <w:szCs w:val="24"/>
        </w:rPr>
        <w:t xml:space="preserve">(where some flow is always assigned to all routes in the choice set) than in deterministic traffic assignment where </w:t>
      </w:r>
      <w:r w:rsidR="00B14870" w:rsidRPr="00DE3A03">
        <w:rPr>
          <w:color w:val="000000" w:themeColor="text1"/>
          <w:sz w:val="24"/>
          <w:szCs w:val="24"/>
        </w:rPr>
        <w:t xml:space="preserve">not all routes in the </w:t>
      </w:r>
      <w:r w:rsidR="00B14870" w:rsidRPr="00DE3A03">
        <w:rPr>
          <w:color w:val="000000" w:themeColor="text1"/>
          <w:sz w:val="24"/>
          <w:szCs w:val="24"/>
        </w:rPr>
        <w:lastRenderedPageBreak/>
        <w:t>choice set are assigned flows</w:t>
      </w:r>
      <w:r w:rsidR="003428C3" w:rsidRPr="00DE3A03">
        <w:rPr>
          <w:color w:val="000000" w:themeColor="text1"/>
          <w:sz w:val="24"/>
          <w:szCs w:val="24"/>
        </w:rPr>
        <w:t xml:space="preserve">. </w:t>
      </w:r>
      <w:r w:rsidR="00684172" w:rsidRPr="00DE3A03">
        <w:rPr>
          <w:color w:val="000000" w:themeColor="text1"/>
          <w:sz w:val="24"/>
          <w:szCs w:val="24"/>
        </w:rPr>
        <w:t>And the extent of the problem due to false positive errors in the generated choice sets depends on the level of differences between observed routes and generated false positive routes.</w:t>
      </w:r>
      <w:r w:rsidR="00A51E0F" w:rsidRPr="00DE3A03">
        <w:rPr>
          <w:color w:val="000000" w:themeColor="text1"/>
          <w:sz w:val="24"/>
          <w:szCs w:val="24"/>
        </w:rPr>
        <w:t xml:space="preserve"> </w:t>
      </w:r>
    </w:p>
    <w:p w14:paraId="5B77BDE4" w14:textId="64C636AD" w:rsidR="00BB13DA" w:rsidRPr="00236C1F" w:rsidRDefault="00BB13DA" w:rsidP="00E513ED">
      <w:pPr>
        <w:pStyle w:val="BodyText1"/>
        <w:spacing w:before="0" w:line="360" w:lineRule="auto"/>
        <w:ind w:firstLine="720"/>
        <w:jc w:val="both"/>
        <w:rPr>
          <w:sz w:val="24"/>
          <w:szCs w:val="24"/>
        </w:rPr>
      </w:pPr>
      <w:r w:rsidRPr="00DE3A03">
        <w:rPr>
          <w:color w:val="000000" w:themeColor="text1"/>
          <w:sz w:val="24"/>
          <w:szCs w:val="24"/>
        </w:rPr>
        <w:t>Overall, the above</w:t>
      </w:r>
      <w:r w:rsidR="00F64027" w:rsidRPr="00DE3A03">
        <w:rPr>
          <w:color w:val="000000" w:themeColor="text1"/>
          <w:sz w:val="24"/>
          <w:szCs w:val="24"/>
        </w:rPr>
        <w:t>-</w:t>
      </w:r>
      <w:r w:rsidRPr="00DE3A03">
        <w:rPr>
          <w:color w:val="000000" w:themeColor="text1"/>
          <w:sz w:val="24"/>
          <w:szCs w:val="24"/>
        </w:rPr>
        <w:t xml:space="preserve">discussed results suggest the potential benefits of OD pair-level </w:t>
      </w:r>
      <w:r w:rsidRPr="00236C1F">
        <w:rPr>
          <w:sz w:val="24"/>
          <w:szCs w:val="24"/>
        </w:rPr>
        <w:t xml:space="preserve">evaluation of choice set generation algorithms over the traditionally used trip-level evaluation. As importantly, aggregating the generated choice sets over </w:t>
      </w:r>
      <w:r w:rsidR="009B3D9D" w:rsidRPr="00236C1F">
        <w:rPr>
          <w:sz w:val="24"/>
          <w:szCs w:val="24"/>
        </w:rPr>
        <w:t>carefully defined</w:t>
      </w:r>
      <w:r w:rsidRPr="00236C1F">
        <w:rPr>
          <w:sz w:val="24"/>
          <w:szCs w:val="24"/>
        </w:rPr>
        <w:t xml:space="preserve"> spatial units (which happens to be TAZs of up to 2 km</w:t>
      </w:r>
      <w:r w:rsidRPr="00236C1F">
        <w:rPr>
          <w:sz w:val="24"/>
          <w:szCs w:val="24"/>
          <w:vertAlign w:val="superscript"/>
        </w:rPr>
        <w:t>2</w:t>
      </w:r>
      <w:r w:rsidRPr="00236C1F">
        <w:rPr>
          <w:sz w:val="24"/>
          <w:szCs w:val="24"/>
        </w:rPr>
        <w:t xml:space="preserve"> in this empirical </w:t>
      </w:r>
      <w:r w:rsidR="00912042" w:rsidRPr="00236C1F">
        <w:rPr>
          <w:sz w:val="24"/>
          <w:szCs w:val="24"/>
        </w:rPr>
        <w:t>context</w:t>
      </w:r>
      <w:r w:rsidRPr="00236C1F">
        <w:rPr>
          <w:sz w:val="24"/>
          <w:szCs w:val="24"/>
        </w:rPr>
        <w:t>) can help improve the capture of relevant routes for subsequent route choice modeling and prediction.</w:t>
      </w:r>
      <w:r w:rsidR="002A6225" w:rsidRPr="00236C1F">
        <w:rPr>
          <w:sz w:val="24"/>
          <w:szCs w:val="24"/>
        </w:rPr>
        <w:t xml:space="preserve"> However, it </w:t>
      </w:r>
      <w:r w:rsidR="00EF27D1" w:rsidRPr="00236C1F">
        <w:rPr>
          <w:sz w:val="24"/>
          <w:szCs w:val="24"/>
        </w:rPr>
        <w:t>should</w:t>
      </w:r>
      <w:r w:rsidR="002A6225" w:rsidRPr="00236C1F">
        <w:rPr>
          <w:sz w:val="24"/>
          <w:szCs w:val="24"/>
        </w:rPr>
        <w:t xml:space="preserve"> be noted that </w:t>
      </w:r>
      <w:r w:rsidR="007A7E34" w:rsidRPr="00236C1F">
        <w:rPr>
          <w:sz w:val="24"/>
          <w:szCs w:val="24"/>
        </w:rPr>
        <w:t xml:space="preserve">spatial aggregation also results in an increase in the number of irrelevant routes. </w:t>
      </w:r>
    </w:p>
    <w:p w14:paraId="69D2BA32" w14:textId="114E6338" w:rsidR="009E60A4" w:rsidRDefault="00F54B04" w:rsidP="00B7060E">
      <w:pPr>
        <w:pStyle w:val="BodyText1"/>
        <w:spacing w:before="0" w:line="360" w:lineRule="auto"/>
        <w:ind w:firstLine="720"/>
        <w:jc w:val="both"/>
        <w:rPr>
          <w:sz w:val="24"/>
          <w:szCs w:val="24"/>
        </w:rPr>
      </w:pPr>
      <w:r>
        <w:rPr>
          <w:sz w:val="24"/>
          <w:szCs w:val="24"/>
        </w:rPr>
        <w:t>Additional</w:t>
      </w:r>
      <w:r w:rsidR="00270284" w:rsidRPr="00236C1F">
        <w:rPr>
          <w:sz w:val="24"/>
          <w:szCs w:val="24"/>
        </w:rPr>
        <w:t xml:space="preserve"> </w:t>
      </w:r>
      <w:r w:rsidR="00266BAF" w:rsidRPr="00236C1F">
        <w:rPr>
          <w:sz w:val="24"/>
          <w:szCs w:val="24"/>
        </w:rPr>
        <w:t xml:space="preserve">analysis was carried out in the following directions: (a) comparison of OD pair-level evaluations results to trip-level evaluation results, and (b) evaluation of BFS-LE choice sets </w:t>
      </w:r>
      <w:r w:rsidR="00466DA4">
        <w:rPr>
          <w:sz w:val="24"/>
          <w:szCs w:val="24"/>
        </w:rPr>
        <w:t>for</w:t>
      </w:r>
      <w:r w:rsidR="00466DA4" w:rsidRPr="00236C1F">
        <w:rPr>
          <w:sz w:val="24"/>
          <w:szCs w:val="24"/>
        </w:rPr>
        <w:t xml:space="preserve"> </w:t>
      </w:r>
      <w:r w:rsidR="00266BAF" w:rsidRPr="00236C1F">
        <w:rPr>
          <w:sz w:val="24"/>
          <w:szCs w:val="24"/>
        </w:rPr>
        <w:t xml:space="preserve">different </w:t>
      </w:r>
      <w:r w:rsidR="009E60A4" w:rsidRPr="00236C1F">
        <w:rPr>
          <w:sz w:val="24"/>
          <w:szCs w:val="24"/>
        </w:rPr>
        <w:t>thresholds of overlap between observed and generated routes. For interested reader</w:t>
      </w:r>
      <w:r w:rsidR="00466DA4">
        <w:rPr>
          <w:sz w:val="24"/>
          <w:szCs w:val="24"/>
        </w:rPr>
        <w:t>s</w:t>
      </w:r>
      <w:r w:rsidR="009E60A4" w:rsidRPr="00236C1F">
        <w:rPr>
          <w:sz w:val="24"/>
          <w:szCs w:val="24"/>
        </w:rPr>
        <w:t xml:space="preserve">, results and the corresponding discussion </w:t>
      </w:r>
      <w:r>
        <w:rPr>
          <w:sz w:val="24"/>
          <w:szCs w:val="24"/>
        </w:rPr>
        <w:t xml:space="preserve">from the additional analysis </w:t>
      </w:r>
      <w:r w:rsidR="009E60A4" w:rsidRPr="00236C1F">
        <w:rPr>
          <w:sz w:val="24"/>
          <w:szCs w:val="24"/>
        </w:rPr>
        <w:t>are presented in an Appendix.</w:t>
      </w:r>
      <w:bookmarkStart w:id="15" w:name="_Toc490133639"/>
    </w:p>
    <w:p w14:paraId="074105D5" w14:textId="77777777" w:rsidR="00B7060E" w:rsidRPr="00B7060E" w:rsidRDefault="00B7060E" w:rsidP="00B7060E">
      <w:pPr>
        <w:pStyle w:val="BodyText1"/>
        <w:spacing w:before="0" w:line="360" w:lineRule="auto"/>
        <w:jc w:val="both"/>
        <w:rPr>
          <w:sz w:val="24"/>
          <w:szCs w:val="24"/>
        </w:rPr>
      </w:pPr>
    </w:p>
    <w:p w14:paraId="68D59AF6" w14:textId="1F771190" w:rsidR="00BB13DA" w:rsidRPr="00407BC2" w:rsidRDefault="00BB13DA" w:rsidP="000C647D">
      <w:pPr>
        <w:pStyle w:val="H2"/>
        <w:numPr>
          <w:ilvl w:val="0"/>
          <w:numId w:val="0"/>
        </w:numPr>
        <w:spacing w:before="0" w:line="360" w:lineRule="auto"/>
        <w:jc w:val="both"/>
        <w:rPr>
          <w:sz w:val="24"/>
        </w:rPr>
      </w:pPr>
      <w:r w:rsidRPr="00407BC2">
        <w:rPr>
          <w:sz w:val="24"/>
        </w:rPr>
        <w:t>4.</w:t>
      </w:r>
      <w:r w:rsidR="008574C9">
        <w:rPr>
          <w:sz w:val="24"/>
        </w:rPr>
        <w:t>2</w:t>
      </w:r>
      <w:r w:rsidRPr="00407BC2">
        <w:rPr>
          <w:sz w:val="24"/>
        </w:rPr>
        <w:t xml:space="preserve"> Which is </w:t>
      </w:r>
      <w:r w:rsidR="003F74D8" w:rsidRPr="00407BC2">
        <w:rPr>
          <w:sz w:val="24"/>
        </w:rPr>
        <w:t>B</w:t>
      </w:r>
      <w:r w:rsidRPr="00407BC2">
        <w:rPr>
          <w:sz w:val="24"/>
        </w:rPr>
        <w:t xml:space="preserve">etter: Spatial </w:t>
      </w:r>
      <w:r w:rsidR="003F74D8" w:rsidRPr="00407BC2">
        <w:rPr>
          <w:sz w:val="24"/>
        </w:rPr>
        <w:t>A</w:t>
      </w:r>
      <w:r w:rsidRPr="00407BC2">
        <w:rPr>
          <w:sz w:val="24"/>
        </w:rPr>
        <w:t xml:space="preserve">ggregation of a </w:t>
      </w:r>
      <w:r w:rsidR="003F74D8" w:rsidRPr="00407BC2">
        <w:rPr>
          <w:sz w:val="24"/>
        </w:rPr>
        <w:t>L</w:t>
      </w:r>
      <w:r w:rsidRPr="00407BC2">
        <w:rPr>
          <w:sz w:val="24"/>
        </w:rPr>
        <w:t xml:space="preserve">imited </w:t>
      </w:r>
      <w:r w:rsidR="003F74D8" w:rsidRPr="00407BC2">
        <w:rPr>
          <w:sz w:val="24"/>
        </w:rPr>
        <w:t>N</w:t>
      </w:r>
      <w:r w:rsidRPr="00407BC2">
        <w:rPr>
          <w:sz w:val="24"/>
        </w:rPr>
        <w:t xml:space="preserve">umber of </w:t>
      </w:r>
      <w:r w:rsidR="003F74D8" w:rsidRPr="00407BC2">
        <w:rPr>
          <w:sz w:val="24"/>
        </w:rPr>
        <w:t>G</w:t>
      </w:r>
      <w:r w:rsidRPr="00407BC2">
        <w:rPr>
          <w:sz w:val="24"/>
        </w:rPr>
        <w:t xml:space="preserve">enerated </w:t>
      </w:r>
      <w:r w:rsidR="003F74D8" w:rsidRPr="00407BC2">
        <w:rPr>
          <w:sz w:val="24"/>
        </w:rPr>
        <w:t>R</w:t>
      </w:r>
      <w:r w:rsidRPr="00407BC2">
        <w:rPr>
          <w:sz w:val="24"/>
        </w:rPr>
        <w:t>outes</w:t>
      </w:r>
      <w:r w:rsidR="002A5370" w:rsidRPr="00407BC2">
        <w:rPr>
          <w:sz w:val="24"/>
        </w:rPr>
        <w:t xml:space="preserve"> or</w:t>
      </w:r>
      <w:r w:rsidRPr="00407BC2">
        <w:rPr>
          <w:sz w:val="24"/>
        </w:rPr>
        <w:t xml:space="preserve"> </w:t>
      </w:r>
      <w:r w:rsidR="003F74D8" w:rsidRPr="00407BC2">
        <w:rPr>
          <w:sz w:val="24"/>
        </w:rPr>
        <w:t>I</w:t>
      </w:r>
      <w:r w:rsidRPr="00407BC2">
        <w:rPr>
          <w:sz w:val="24"/>
        </w:rPr>
        <w:t xml:space="preserve">ncreasing the </w:t>
      </w:r>
      <w:r w:rsidR="003F74D8" w:rsidRPr="00407BC2">
        <w:rPr>
          <w:sz w:val="24"/>
        </w:rPr>
        <w:t>N</w:t>
      </w:r>
      <w:r w:rsidRPr="00407BC2">
        <w:rPr>
          <w:sz w:val="24"/>
        </w:rPr>
        <w:t xml:space="preserve">umber of </w:t>
      </w:r>
      <w:r w:rsidR="003F74D8" w:rsidRPr="00407BC2">
        <w:rPr>
          <w:sz w:val="24"/>
        </w:rPr>
        <w:t>R</w:t>
      </w:r>
      <w:r w:rsidRPr="00407BC2">
        <w:rPr>
          <w:sz w:val="24"/>
        </w:rPr>
        <w:t xml:space="preserve">outes </w:t>
      </w:r>
      <w:r w:rsidR="003F74D8" w:rsidRPr="00407BC2">
        <w:rPr>
          <w:sz w:val="24"/>
        </w:rPr>
        <w:t>G</w:t>
      </w:r>
      <w:r w:rsidRPr="00407BC2">
        <w:rPr>
          <w:sz w:val="24"/>
        </w:rPr>
        <w:t>enerated from BFS-LE?</w:t>
      </w:r>
      <w:bookmarkEnd w:id="15"/>
    </w:p>
    <w:p w14:paraId="51A9848A" w14:textId="6A9F92CA" w:rsidR="00F9362F" w:rsidRDefault="00BB13DA" w:rsidP="000C647D">
      <w:pPr>
        <w:pStyle w:val="BodyText1"/>
        <w:spacing w:before="0" w:line="360" w:lineRule="auto"/>
        <w:jc w:val="both"/>
        <w:rPr>
          <w:sz w:val="24"/>
          <w:szCs w:val="24"/>
        </w:rPr>
      </w:pPr>
      <w:r w:rsidRPr="00407BC2">
        <w:rPr>
          <w:sz w:val="24"/>
          <w:szCs w:val="24"/>
        </w:rPr>
        <w:t xml:space="preserve">Findings from </w:t>
      </w:r>
      <w:r w:rsidR="00341C53" w:rsidRPr="00407BC2">
        <w:rPr>
          <w:sz w:val="24"/>
          <w:szCs w:val="24"/>
        </w:rPr>
        <w:t xml:space="preserve">Table </w:t>
      </w:r>
      <w:r w:rsidRPr="00407BC2">
        <w:rPr>
          <w:sz w:val="24"/>
          <w:szCs w:val="24"/>
        </w:rPr>
        <w:t xml:space="preserve">1 suggested that spatial aggregation of generated routes can potentially help in increasing the capture of observed routes. </w:t>
      </w:r>
      <w:r w:rsidR="00740A1F" w:rsidRPr="00407BC2">
        <w:rPr>
          <w:sz w:val="24"/>
          <w:szCs w:val="24"/>
        </w:rPr>
        <w:t xml:space="preserve">Now, we </w:t>
      </w:r>
      <w:r w:rsidR="00B56903" w:rsidRPr="00407BC2">
        <w:rPr>
          <w:sz w:val="24"/>
          <w:szCs w:val="24"/>
        </w:rPr>
        <w:t>examine</w:t>
      </w:r>
      <w:r w:rsidRPr="00407BC2">
        <w:rPr>
          <w:sz w:val="24"/>
          <w:szCs w:val="24"/>
        </w:rPr>
        <w:t xml:space="preserve"> if one can </w:t>
      </w:r>
      <w:r w:rsidR="001F6469" w:rsidRPr="00407BC2">
        <w:rPr>
          <w:sz w:val="24"/>
          <w:szCs w:val="24"/>
        </w:rPr>
        <w:t>increase the</w:t>
      </w:r>
      <w:r w:rsidRPr="00407BC2">
        <w:rPr>
          <w:sz w:val="24"/>
          <w:szCs w:val="24"/>
        </w:rPr>
        <w:t xml:space="preserve"> capture of observed routes by generating a small number of routes at the link-level OD pairs and then spatially aggregating them to TAZ-level (instead of generating large number of routes at the link level). The hypothesis </w:t>
      </w:r>
      <w:r w:rsidR="00145AB2" w:rsidRPr="00407BC2">
        <w:rPr>
          <w:sz w:val="24"/>
          <w:szCs w:val="24"/>
        </w:rPr>
        <w:t xml:space="preserve">is </w:t>
      </w:r>
      <w:r w:rsidRPr="00407BC2">
        <w:rPr>
          <w:sz w:val="24"/>
          <w:szCs w:val="24"/>
        </w:rPr>
        <w:t xml:space="preserve">that generating a smaller number of unique routes at the link-level and aggregating them spatially will lead to sufficient diversity in the generated choice sets. </w:t>
      </w:r>
      <w:r w:rsidR="00B677BB" w:rsidRPr="00407BC2">
        <w:rPr>
          <w:sz w:val="24"/>
          <w:szCs w:val="24"/>
        </w:rPr>
        <w:t>By</w:t>
      </w:r>
      <w:r w:rsidRPr="00407BC2">
        <w:rPr>
          <w:sz w:val="24"/>
          <w:szCs w:val="24"/>
        </w:rPr>
        <w:t xml:space="preserve"> doing so, </w:t>
      </w:r>
      <w:r w:rsidR="00B677BB" w:rsidRPr="00407BC2">
        <w:rPr>
          <w:sz w:val="24"/>
          <w:szCs w:val="24"/>
        </w:rPr>
        <w:t>one</w:t>
      </w:r>
      <w:r w:rsidR="00B56903" w:rsidRPr="00407BC2">
        <w:rPr>
          <w:sz w:val="24"/>
          <w:szCs w:val="24"/>
        </w:rPr>
        <w:t xml:space="preserve"> </w:t>
      </w:r>
      <w:r w:rsidRPr="00407BC2">
        <w:rPr>
          <w:sz w:val="24"/>
          <w:szCs w:val="24"/>
        </w:rPr>
        <w:t xml:space="preserve">can reduce the computational burden of generating a large number of routes at the disaggregate level. </w:t>
      </w:r>
    </w:p>
    <w:p w14:paraId="3D4C4E32" w14:textId="399905F4" w:rsidR="003E7950" w:rsidRDefault="00341C53" w:rsidP="00804AA9">
      <w:pPr>
        <w:pStyle w:val="BodyText1"/>
        <w:spacing w:before="0" w:line="360" w:lineRule="auto"/>
        <w:ind w:firstLine="720"/>
        <w:jc w:val="both"/>
        <w:rPr>
          <w:sz w:val="24"/>
          <w:szCs w:val="24"/>
          <w:shd w:val="clear" w:color="auto" w:fill="FFFFFF"/>
        </w:rPr>
      </w:pPr>
      <w:r w:rsidRPr="000D1CB7">
        <w:rPr>
          <w:sz w:val="24"/>
          <w:szCs w:val="24"/>
        </w:rPr>
        <w:t xml:space="preserve">Table </w:t>
      </w:r>
      <w:r w:rsidR="008574C9">
        <w:rPr>
          <w:sz w:val="24"/>
          <w:szCs w:val="24"/>
        </w:rPr>
        <w:t>2</w:t>
      </w:r>
      <w:r w:rsidR="00BB13DA" w:rsidRPr="000D1CB7">
        <w:rPr>
          <w:sz w:val="24"/>
          <w:szCs w:val="24"/>
        </w:rPr>
        <w:t xml:space="preserve"> presents error measures for choice sets generated from different limits on the maximum number of generated unique routes at the link-level</w:t>
      </w:r>
      <w:r w:rsidR="00B56903" w:rsidRPr="000D1CB7">
        <w:rPr>
          <w:sz w:val="24"/>
          <w:szCs w:val="24"/>
        </w:rPr>
        <w:t>—</w:t>
      </w:r>
      <w:r w:rsidR="00BB13DA" w:rsidRPr="000D1CB7">
        <w:rPr>
          <w:sz w:val="24"/>
          <w:szCs w:val="24"/>
        </w:rPr>
        <w:t>5, 10, 15, 20, and no limit</w:t>
      </w:r>
      <w:r w:rsidR="00B56903" w:rsidRPr="000D1CB7">
        <w:rPr>
          <w:sz w:val="24"/>
          <w:szCs w:val="24"/>
        </w:rPr>
        <w:t>—</w:t>
      </w:r>
      <w:r w:rsidR="00BB13DA" w:rsidRPr="000D1CB7">
        <w:rPr>
          <w:sz w:val="24"/>
          <w:szCs w:val="24"/>
        </w:rPr>
        <w:t>for two different spatial aggregations</w:t>
      </w:r>
      <w:r w:rsidR="00B56903" w:rsidRPr="000D1CB7">
        <w:rPr>
          <w:sz w:val="24"/>
          <w:szCs w:val="24"/>
        </w:rPr>
        <w:t>—</w:t>
      </w:r>
      <w:r w:rsidR="00BB13DA" w:rsidRPr="000D1CB7">
        <w:rPr>
          <w:sz w:val="24"/>
          <w:szCs w:val="24"/>
        </w:rPr>
        <w:t>TAZ-level (of up to 2 km</w:t>
      </w:r>
      <w:r w:rsidR="00BB13DA" w:rsidRPr="000D1CB7">
        <w:rPr>
          <w:sz w:val="24"/>
          <w:szCs w:val="24"/>
          <w:vertAlign w:val="superscript"/>
        </w:rPr>
        <w:t>2</w:t>
      </w:r>
      <w:r w:rsidR="00BB13DA" w:rsidRPr="000D1CB7">
        <w:rPr>
          <w:sz w:val="24"/>
          <w:szCs w:val="24"/>
        </w:rPr>
        <w:t xml:space="preserve"> size) and link-level. </w:t>
      </w:r>
      <w:r w:rsidR="00FD39FD">
        <w:rPr>
          <w:sz w:val="24"/>
          <w:szCs w:val="24"/>
        </w:rPr>
        <w:t>N</w:t>
      </w:r>
      <w:r w:rsidR="00F027B9">
        <w:rPr>
          <w:sz w:val="24"/>
          <w:szCs w:val="24"/>
        </w:rPr>
        <w:t>ot</w:t>
      </w:r>
      <w:r w:rsidR="00FD39FD">
        <w:rPr>
          <w:sz w:val="24"/>
          <w:szCs w:val="24"/>
        </w:rPr>
        <w:t>e</w:t>
      </w:r>
      <w:r w:rsidR="00F027B9">
        <w:rPr>
          <w:sz w:val="24"/>
          <w:szCs w:val="24"/>
        </w:rPr>
        <w:t xml:space="preserve"> that the</w:t>
      </w:r>
      <w:r w:rsidR="00BB13DA" w:rsidRPr="000D1CB7">
        <w:rPr>
          <w:sz w:val="24"/>
          <w:szCs w:val="24"/>
        </w:rPr>
        <w:t xml:space="preserve"> average weighted false negative </w:t>
      </w:r>
      <w:r w:rsidR="00832987">
        <w:rPr>
          <w:sz w:val="24"/>
          <w:szCs w:val="24"/>
        </w:rPr>
        <w:t>error</w:t>
      </w:r>
      <w:r w:rsidR="00F631C7">
        <w:rPr>
          <w:sz w:val="24"/>
          <w:szCs w:val="24"/>
        </w:rPr>
        <w:t xml:space="preserve"> values</w:t>
      </w:r>
      <w:r w:rsidR="00BB13DA" w:rsidRPr="000D1CB7">
        <w:rPr>
          <w:sz w:val="24"/>
          <w:szCs w:val="24"/>
        </w:rPr>
        <w:t xml:space="preserve"> (and the standard deviations)</w:t>
      </w:r>
      <w:r w:rsidR="000C3031">
        <w:rPr>
          <w:sz w:val="24"/>
          <w:szCs w:val="24"/>
        </w:rPr>
        <w:t>,</w:t>
      </w:r>
      <w:r w:rsidR="00BB13DA" w:rsidRPr="000D1CB7">
        <w:rPr>
          <w:sz w:val="24"/>
          <w:szCs w:val="24"/>
        </w:rPr>
        <w:t xml:space="preserve"> for </w:t>
      </w:r>
      <w:r w:rsidR="00994A76">
        <w:rPr>
          <w:sz w:val="24"/>
          <w:szCs w:val="24"/>
        </w:rPr>
        <w:t xml:space="preserve">both </w:t>
      </w:r>
      <w:r w:rsidR="00BB13DA" w:rsidRPr="000D1CB7">
        <w:rPr>
          <w:sz w:val="24"/>
          <w:szCs w:val="24"/>
        </w:rPr>
        <w:t xml:space="preserve">the TAZ-level </w:t>
      </w:r>
      <w:r w:rsidR="00994A76">
        <w:rPr>
          <w:sz w:val="24"/>
          <w:szCs w:val="24"/>
        </w:rPr>
        <w:t xml:space="preserve">and link-level </w:t>
      </w:r>
      <w:r w:rsidR="00BB13DA" w:rsidRPr="000D1CB7">
        <w:rPr>
          <w:sz w:val="24"/>
          <w:szCs w:val="24"/>
        </w:rPr>
        <w:t>aggregation</w:t>
      </w:r>
      <w:r w:rsidR="00994A76">
        <w:rPr>
          <w:sz w:val="24"/>
          <w:szCs w:val="24"/>
        </w:rPr>
        <w:t>s</w:t>
      </w:r>
      <w:r w:rsidR="000C3031">
        <w:rPr>
          <w:sz w:val="24"/>
          <w:szCs w:val="24"/>
        </w:rPr>
        <w:t>,</w:t>
      </w:r>
      <w:r w:rsidR="00BB13DA" w:rsidRPr="000D1CB7">
        <w:rPr>
          <w:sz w:val="24"/>
          <w:szCs w:val="24"/>
        </w:rPr>
        <w:t xml:space="preserve"> </w:t>
      </w:r>
      <w:r w:rsidR="00B56903" w:rsidRPr="000D1CB7">
        <w:rPr>
          <w:sz w:val="24"/>
          <w:szCs w:val="24"/>
        </w:rPr>
        <w:t xml:space="preserve">did </w:t>
      </w:r>
      <w:r w:rsidR="00BB13DA" w:rsidRPr="000D1CB7">
        <w:rPr>
          <w:sz w:val="24"/>
          <w:szCs w:val="24"/>
        </w:rPr>
        <w:t xml:space="preserve">not vary from choice sets constructed </w:t>
      </w:r>
      <w:r w:rsidR="007E6669" w:rsidRPr="000D1CB7">
        <w:rPr>
          <w:sz w:val="24"/>
          <w:szCs w:val="24"/>
        </w:rPr>
        <w:t>from</w:t>
      </w:r>
      <w:r w:rsidR="00BB13DA" w:rsidRPr="000D1CB7">
        <w:rPr>
          <w:sz w:val="24"/>
          <w:szCs w:val="24"/>
        </w:rPr>
        <w:t xml:space="preserve"> a maximum of 5 unique </w:t>
      </w:r>
      <w:r w:rsidR="00BB13DA" w:rsidRPr="00C6521E">
        <w:rPr>
          <w:sz w:val="24"/>
          <w:szCs w:val="24"/>
        </w:rPr>
        <w:t>BFS</w:t>
      </w:r>
      <w:r w:rsidR="00BB13DA" w:rsidRPr="000D1CB7">
        <w:rPr>
          <w:sz w:val="24"/>
          <w:szCs w:val="24"/>
        </w:rPr>
        <w:t xml:space="preserve">-LE routes to those generated </w:t>
      </w:r>
      <w:r w:rsidR="00C00AAC" w:rsidRPr="000D1CB7">
        <w:rPr>
          <w:sz w:val="24"/>
          <w:szCs w:val="24"/>
        </w:rPr>
        <w:t>from</w:t>
      </w:r>
      <w:r w:rsidR="00BB13DA" w:rsidRPr="000D1CB7">
        <w:rPr>
          <w:sz w:val="24"/>
          <w:szCs w:val="24"/>
        </w:rPr>
        <w:t xml:space="preserve"> </w:t>
      </w:r>
      <w:r w:rsidR="00EC10C4" w:rsidRPr="000D1CB7">
        <w:rPr>
          <w:sz w:val="24"/>
          <w:szCs w:val="24"/>
        </w:rPr>
        <w:t xml:space="preserve">a maximum of </w:t>
      </w:r>
      <w:r w:rsidR="00BB13DA" w:rsidRPr="000D1CB7">
        <w:rPr>
          <w:sz w:val="24"/>
          <w:szCs w:val="24"/>
        </w:rPr>
        <w:t>20 or more</w:t>
      </w:r>
      <w:r w:rsidR="00994A76">
        <w:rPr>
          <w:sz w:val="24"/>
          <w:szCs w:val="24"/>
        </w:rPr>
        <w:t>.</w:t>
      </w:r>
      <w:r w:rsidR="00A369EC">
        <w:rPr>
          <w:sz w:val="24"/>
          <w:szCs w:val="24"/>
        </w:rPr>
        <w:t xml:space="preserve"> </w:t>
      </w:r>
      <w:r w:rsidR="00FD39FD">
        <w:rPr>
          <w:sz w:val="24"/>
          <w:szCs w:val="24"/>
        </w:rPr>
        <w:t>This indicates that the BFS-LE is able to do its best (</w:t>
      </w:r>
      <w:r w:rsidR="001D5C34">
        <w:rPr>
          <w:sz w:val="24"/>
          <w:szCs w:val="24"/>
        </w:rPr>
        <w:t xml:space="preserve">in </w:t>
      </w:r>
      <w:r w:rsidR="00FD39FD">
        <w:rPr>
          <w:sz w:val="24"/>
          <w:szCs w:val="24"/>
        </w:rPr>
        <w:t>generat</w:t>
      </w:r>
      <w:r w:rsidR="001D5C34">
        <w:rPr>
          <w:sz w:val="24"/>
          <w:szCs w:val="24"/>
        </w:rPr>
        <w:t>ing</w:t>
      </w:r>
      <w:r w:rsidR="00FD39FD">
        <w:rPr>
          <w:sz w:val="24"/>
          <w:szCs w:val="24"/>
        </w:rPr>
        <w:t xml:space="preserve"> observed routes) early on in its implementation. Running the algorithm longer to generate more than 5 unique routes did not improve the performance of BFS-</w:t>
      </w:r>
      <w:r w:rsidR="00FD39FD">
        <w:rPr>
          <w:sz w:val="24"/>
          <w:szCs w:val="24"/>
        </w:rPr>
        <w:lastRenderedPageBreak/>
        <w:t>LE. In fact</w:t>
      </w:r>
      <w:r w:rsidR="007127D1" w:rsidRPr="000D1CB7">
        <w:rPr>
          <w:sz w:val="24"/>
          <w:szCs w:val="24"/>
        </w:rPr>
        <w:t>, false positive errors increase</w:t>
      </w:r>
      <w:r w:rsidR="00273FBD">
        <w:rPr>
          <w:sz w:val="24"/>
          <w:szCs w:val="24"/>
        </w:rPr>
        <w:t>d</w:t>
      </w:r>
      <w:r w:rsidR="007127D1" w:rsidRPr="000D1CB7">
        <w:rPr>
          <w:sz w:val="24"/>
          <w:szCs w:val="24"/>
        </w:rPr>
        <w:t xml:space="preserve"> with the increase in the number of generated routes</w:t>
      </w:r>
      <w:r w:rsidR="00D959BB" w:rsidRPr="000D1CB7">
        <w:rPr>
          <w:sz w:val="24"/>
          <w:szCs w:val="24"/>
        </w:rPr>
        <w:t xml:space="preserve"> beyond 5</w:t>
      </w:r>
      <w:r w:rsidR="007127D1" w:rsidRPr="000D1CB7">
        <w:rPr>
          <w:sz w:val="24"/>
          <w:szCs w:val="24"/>
        </w:rPr>
        <w:t>.</w:t>
      </w:r>
      <w:r w:rsidR="00C934F8" w:rsidDel="00C934F8">
        <w:rPr>
          <w:sz w:val="24"/>
          <w:szCs w:val="24"/>
        </w:rPr>
        <w:t xml:space="preserve"> </w:t>
      </w:r>
      <w:r w:rsidR="001819E4">
        <w:rPr>
          <w:sz w:val="24"/>
          <w:szCs w:val="24"/>
          <w:shd w:val="clear" w:color="auto" w:fill="FFFFFF"/>
        </w:rPr>
        <w:t>What helped more than generating beyond 5 BFS-LE unique routes is aggregation</w:t>
      </w:r>
      <w:r w:rsidR="00772A3C">
        <w:rPr>
          <w:sz w:val="24"/>
          <w:szCs w:val="24"/>
          <w:shd w:val="clear" w:color="auto" w:fill="FFFFFF"/>
        </w:rPr>
        <w:t xml:space="preserve"> </w:t>
      </w:r>
      <w:r w:rsidR="00772A3C" w:rsidRPr="000D1CB7">
        <w:rPr>
          <w:sz w:val="24"/>
          <w:szCs w:val="24"/>
        </w:rPr>
        <w:t>(from link-level to TAZ level)</w:t>
      </w:r>
      <w:r w:rsidR="001819E4">
        <w:rPr>
          <w:sz w:val="24"/>
          <w:szCs w:val="24"/>
          <w:shd w:val="clear" w:color="auto" w:fill="FFFFFF"/>
        </w:rPr>
        <w:t xml:space="preserve">. </w:t>
      </w:r>
      <w:r w:rsidR="006C6B06">
        <w:rPr>
          <w:sz w:val="24"/>
          <w:szCs w:val="24"/>
          <w:shd w:val="clear" w:color="auto" w:fill="FFFFFF"/>
        </w:rPr>
        <w:t xml:space="preserve">That is, </w:t>
      </w:r>
      <w:r w:rsidR="009B2FD5" w:rsidRPr="000D1CB7">
        <w:rPr>
          <w:sz w:val="24"/>
          <w:szCs w:val="24"/>
        </w:rPr>
        <w:t>aggregating</w:t>
      </w:r>
      <w:r w:rsidR="00BB13DA" w:rsidRPr="000D1CB7">
        <w:rPr>
          <w:sz w:val="24"/>
          <w:szCs w:val="24"/>
        </w:rPr>
        <w:t xml:space="preserve"> (</w:t>
      </w:r>
      <w:r w:rsidR="00E02AFD" w:rsidRPr="000D1CB7">
        <w:rPr>
          <w:sz w:val="24"/>
          <w:szCs w:val="24"/>
        </w:rPr>
        <w:t xml:space="preserve">from link-level to </w:t>
      </w:r>
      <w:r w:rsidR="00BB13DA" w:rsidRPr="000D1CB7">
        <w:rPr>
          <w:sz w:val="24"/>
          <w:szCs w:val="24"/>
        </w:rPr>
        <w:t>TAZ</w:t>
      </w:r>
      <w:r w:rsidR="00B56903" w:rsidRPr="000D1CB7">
        <w:rPr>
          <w:sz w:val="24"/>
          <w:szCs w:val="24"/>
        </w:rPr>
        <w:t xml:space="preserve"> </w:t>
      </w:r>
      <w:r w:rsidR="00BB13DA" w:rsidRPr="000D1CB7">
        <w:rPr>
          <w:sz w:val="24"/>
          <w:szCs w:val="24"/>
        </w:rPr>
        <w:t xml:space="preserve">level) </w:t>
      </w:r>
      <w:r w:rsidR="00044AAC" w:rsidRPr="000D1CB7">
        <w:rPr>
          <w:sz w:val="24"/>
          <w:szCs w:val="24"/>
        </w:rPr>
        <w:t xml:space="preserve">up to </w:t>
      </w:r>
      <w:r w:rsidR="009D688F" w:rsidRPr="000D1CB7">
        <w:rPr>
          <w:sz w:val="24"/>
          <w:szCs w:val="24"/>
        </w:rPr>
        <w:t xml:space="preserve">only </w:t>
      </w:r>
      <w:r w:rsidR="00044AAC" w:rsidRPr="000D1CB7">
        <w:rPr>
          <w:sz w:val="24"/>
          <w:szCs w:val="24"/>
        </w:rPr>
        <w:t>5</w:t>
      </w:r>
      <w:r w:rsidR="00BB13DA" w:rsidRPr="000D1CB7">
        <w:rPr>
          <w:sz w:val="24"/>
          <w:szCs w:val="24"/>
        </w:rPr>
        <w:t xml:space="preserve"> BFS-LE </w:t>
      </w:r>
      <w:r w:rsidR="0034706B" w:rsidRPr="000D1CB7">
        <w:rPr>
          <w:sz w:val="24"/>
          <w:szCs w:val="24"/>
        </w:rPr>
        <w:t xml:space="preserve">unique </w:t>
      </w:r>
      <w:r w:rsidR="00044AAC" w:rsidRPr="000D1CB7">
        <w:rPr>
          <w:sz w:val="24"/>
          <w:szCs w:val="24"/>
        </w:rPr>
        <w:t xml:space="preserve">routes </w:t>
      </w:r>
      <w:r w:rsidR="00804AA9">
        <w:rPr>
          <w:sz w:val="24"/>
          <w:szCs w:val="24"/>
        </w:rPr>
        <w:t>helped in</w:t>
      </w:r>
      <w:r w:rsidR="00804AA9" w:rsidRPr="000D1CB7">
        <w:rPr>
          <w:sz w:val="24"/>
          <w:szCs w:val="24"/>
        </w:rPr>
        <w:t xml:space="preserve"> </w:t>
      </w:r>
      <w:r w:rsidR="00BB13DA" w:rsidRPr="000D1CB7">
        <w:rPr>
          <w:sz w:val="24"/>
          <w:szCs w:val="24"/>
        </w:rPr>
        <w:t xml:space="preserve">a better capture of observed routes than </w:t>
      </w:r>
      <w:r w:rsidR="00E02AFD" w:rsidRPr="000D1CB7">
        <w:rPr>
          <w:sz w:val="24"/>
          <w:szCs w:val="24"/>
        </w:rPr>
        <w:t>generating a large</w:t>
      </w:r>
      <w:r w:rsidR="00FC07D3" w:rsidRPr="000D1CB7">
        <w:rPr>
          <w:sz w:val="24"/>
          <w:szCs w:val="24"/>
        </w:rPr>
        <w:t>r</w:t>
      </w:r>
      <w:r w:rsidR="00E02AFD" w:rsidRPr="000D1CB7">
        <w:rPr>
          <w:sz w:val="24"/>
          <w:szCs w:val="24"/>
        </w:rPr>
        <w:t xml:space="preserve"> number </w:t>
      </w:r>
      <w:r w:rsidR="00FC07D3" w:rsidRPr="000D1CB7">
        <w:rPr>
          <w:sz w:val="24"/>
          <w:szCs w:val="24"/>
        </w:rPr>
        <w:t xml:space="preserve">(up to 20 or more) </w:t>
      </w:r>
      <w:r w:rsidR="00E02AFD" w:rsidRPr="000D1CB7">
        <w:rPr>
          <w:sz w:val="24"/>
          <w:szCs w:val="24"/>
        </w:rPr>
        <w:t>of routes without aggregation</w:t>
      </w:r>
      <w:r w:rsidR="00BB13DA" w:rsidRPr="000D1CB7">
        <w:rPr>
          <w:sz w:val="24"/>
          <w:szCs w:val="24"/>
        </w:rPr>
        <w:t xml:space="preserve">. </w:t>
      </w:r>
      <w:r w:rsidR="006A2664" w:rsidRPr="002C0175">
        <w:rPr>
          <w:sz w:val="24"/>
          <w:szCs w:val="24"/>
          <w:shd w:val="clear" w:color="auto" w:fill="FFFFFF"/>
        </w:rPr>
        <w:t>This</w:t>
      </w:r>
      <w:r w:rsidR="001F4E3A" w:rsidRPr="002C0175">
        <w:rPr>
          <w:sz w:val="24"/>
          <w:szCs w:val="24"/>
          <w:shd w:val="clear" w:color="auto" w:fill="FFFFFF"/>
        </w:rPr>
        <w:t xml:space="preserve"> may be</w:t>
      </w:r>
      <w:r w:rsidR="006A2664" w:rsidRPr="002C0175">
        <w:rPr>
          <w:sz w:val="24"/>
          <w:szCs w:val="24"/>
          <w:shd w:val="clear" w:color="auto" w:fill="FFFFFF"/>
        </w:rPr>
        <w:t xml:space="preserve"> because aggregation helps bring more diversity in the </w:t>
      </w:r>
      <w:r w:rsidR="00204083">
        <w:rPr>
          <w:sz w:val="24"/>
          <w:szCs w:val="24"/>
          <w:shd w:val="clear" w:color="auto" w:fill="FFFFFF"/>
        </w:rPr>
        <w:t xml:space="preserve">generated </w:t>
      </w:r>
      <w:r w:rsidR="006A2664" w:rsidRPr="002C0175">
        <w:rPr>
          <w:sz w:val="24"/>
          <w:szCs w:val="24"/>
          <w:shd w:val="clear" w:color="auto" w:fill="FFFFFF"/>
        </w:rPr>
        <w:t>routes than running BFS-LE for longer.</w:t>
      </w:r>
      <w:r w:rsidR="00DD197B">
        <w:rPr>
          <w:sz w:val="24"/>
          <w:szCs w:val="24"/>
          <w:shd w:val="clear" w:color="auto" w:fill="FFFFFF"/>
        </w:rPr>
        <w:t xml:space="preserve"> </w:t>
      </w:r>
      <w:r w:rsidR="001F4E3A">
        <w:rPr>
          <w:sz w:val="24"/>
          <w:szCs w:val="24"/>
          <w:shd w:val="clear" w:color="auto" w:fill="FFFFFF"/>
        </w:rPr>
        <w:t>This is perhaps the first study to demonstrate that using choice set generation algorithms to generate more and more routes might not help as much as aggregating a small number of algorithm-generated routes</w:t>
      </w:r>
      <w:r w:rsidR="000D4355">
        <w:rPr>
          <w:sz w:val="24"/>
          <w:szCs w:val="24"/>
          <w:shd w:val="clear" w:color="auto" w:fill="FFFFFF"/>
        </w:rPr>
        <w:t>.</w:t>
      </w:r>
    </w:p>
    <w:p w14:paraId="700D4A15" w14:textId="66C96E5E" w:rsidR="00D9040B" w:rsidRDefault="00DD197B" w:rsidP="00804AA9">
      <w:pPr>
        <w:pStyle w:val="BodyText1"/>
        <w:spacing w:before="0" w:line="360" w:lineRule="auto"/>
        <w:ind w:firstLine="720"/>
        <w:jc w:val="both"/>
        <w:rPr>
          <w:sz w:val="24"/>
          <w:szCs w:val="24"/>
        </w:rPr>
      </w:pPr>
      <w:r>
        <w:rPr>
          <w:sz w:val="24"/>
          <w:szCs w:val="24"/>
          <w:shd w:val="clear" w:color="auto" w:fill="FFFFFF"/>
        </w:rPr>
        <w:t>The</w:t>
      </w:r>
      <w:r w:rsidR="003E7950">
        <w:rPr>
          <w:sz w:val="24"/>
          <w:szCs w:val="24"/>
          <w:shd w:val="clear" w:color="auto" w:fill="FFFFFF"/>
        </w:rPr>
        <w:t xml:space="preserve"> above results and discussion suggest that </w:t>
      </w:r>
      <w:r w:rsidR="00466DA4">
        <w:rPr>
          <w:sz w:val="24"/>
          <w:szCs w:val="24"/>
        </w:rPr>
        <w:t>a</w:t>
      </w:r>
      <w:r w:rsidR="00BB13DA" w:rsidRPr="000D1CB7">
        <w:rPr>
          <w:sz w:val="24"/>
          <w:szCs w:val="24"/>
        </w:rPr>
        <w:t xml:space="preserve"> </w:t>
      </w:r>
      <w:r w:rsidR="009B3D9D" w:rsidRPr="000D1CB7">
        <w:rPr>
          <w:sz w:val="24"/>
          <w:szCs w:val="24"/>
        </w:rPr>
        <w:t>computationally efficient</w:t>
      </w:r>
      <w:r w:rsidR="00BB13DA" w:rsidRPr="000D1CB7">
        <w:rPr>
          <w:sz w:val="24"/>
          <w:szCs w:val="24"/>
        </w:rPr>
        <w:t xml:space="preserve"> </w:t>
      </w:r>
      <w:r w:rsidR="00466DA4">
        <w:rPr>
          <w:sz w:val="24"/>
          <w:szCs w:val="24"/>
        </w:rPr>
        <w:t>way</w:t>
      </w:r>
      <w:r w:rsidR="00466DA4" w:rsidRPr="000D1CB7">
        <w:rPr>
          <w:sz w:val="24"/>
          <w:szCs w:val="24"/>
        </w:rPr>
        <w:t xml:space="preserve"> </w:t>
      </w:r>
      <w:r w:rsidR="00BB13DA" w:rsidRPr="000D1CB7">
        <w:rPr>
          <w:sz w:val="24"/>
          <w:szCs w:val="24"/>
        </w:rPr>
        <w:t xml:space="preserve">to increase the diversity of generated choice sets (and thereby increase the coverage of observed routes) </w:t>
      </w:r>
      <w:r w:rsidR="002F22B0" w:rsidRPr="000D1CB7">
        <w:rPr>
          <w:sz w:val="24"/>
          <w:szCs w:val="24"/>
        </w:rPr>
        <w:t xml:space="preserve">is </w:t>
      </w:r>
      <w:r w:rsidR="00BB13DA" w:rsidRPr="000D1CB7">
        <w:rPr>
          <w:sz w:val="24"/>
          <w:szCs w:val="24"/>
        </w:rPr>
        <w:t xml:space="preserve">to aggregate a limited number of link-level choice sets generated from close by locations. Of course, </w:t>
      </w:r>
      <w:r w:rsidR="00E307C6" w:rsidRPr="000D1CB7">
        <w:rPr>
          <w:sz w:val="24"/>
          <w:szCs w:val="24"/>
        </w:rPr>
        <w:t xml:space="preserve">as can be observed from the table, </w:t>
      </w:r>
      <w:r w:rsidR="00BB13DA" w:rsidRPr="000D1CB7">
        <w:rPr>
          <w:sz w:val="24"/>
          <w:szCs w:val="24"/>
        </w:rPr>
        <w:t>false positive errors increase with spatial aggregation</w:t>
      </w:r>
      <w:r w:rsidR="003E297B" w:rsidRPr="000D1CB7">
        <w:rPr>
          <w:sz w:val="24"/>
          <w:szCs w:val="24"/>
        </w:rPr>
        <w:t xml:space="preserve">. </w:t>
      </w:r>
      <w:r w:rsidR="001347F3" w:rsidRPr="000D1CB7">
        <w:rPr>
          <w:sz w:val="24"/>
          <w:szCs w:val="24"/>
        </w:rPr>
        <w:t xml:space="preserve">Therefore, one must estimate and apply route choice models </w:t>
      </w:r>
      <w:r w:rsidR="00B01F79" w:rsidRPr="000D1CB7">
        <w:rPr>
          <w:sz w:val="24"/>
          <w:szCs w:val="24"/>
        </w:rPr>
        <w:t>(</w:t>
      </w:r>
      <w:r w:rsidR="001E46C2" w:rsidRPr="000D1CB7">
        <w:rPr>
          <w:sz w:val="24"/>
          <w:szCs w:val="24"/>
        </w:rPr>
        <w:t>and</w:t>
      </w:r>
      <w:r w:rsidR="001347F3" w:rsidRPr="000D1CB7">
        <w:rPr>
          <w:sz w:val="24"/>
          <w:szCs w:val="24"/>
        </w:rPr>
        <w:t xml:space="preserve"> compare prediction ability</w:t>
      </w:r>
      <w:r w:rsidR="00994A76">
        <w:rPr>
          <w:sz w:val="24"/>
          <w:szCs w:val="24"/>
        </w:rPr>
        <w:t>)</w:t>
      </w:r>
      <w:r w:rsidR="001347F3" w:rsidRPr="000D1CB7">
        <w:rPr>
          <w:sz w:val="24"/>
          <w:szCs w:val="24"/>
        </w:rPr>
        <w:t xml:space="preserve"> using different choice sets</w:t>
      </w:r>
      <w:r w:rsidR="000B643D" w:rsidRPr="000D1CB7">
        <w:rPr>
          <w:sz w:val="24"/>
          <w:szCs w:val="24"/>
        </w:rPr>
        <w:t xml:space="preserve"> to evaluate if the benefits due to decrease in false negative errors outweigh</w:t>
      </w:r>
      <w:r w:rsidR="009C2BE4" w:rsidRPr="000D1CB7">
        <w:rPr>
          <w:sz w:val="24"/>
          <w:szCs w:val="24"/>
        </w:rPr>
        <w:t xml:space="preserve"> dis</w:t>
      </w:r>
      <w:r w:rsidR="000C647D">
        <w:rPr>
          <w:sz w:val="24"/>
          <w:szCs w:val="24"/>
        </w:rPr>
        <w:t>-</w:t>
      </w:r>
      <w:r w:rsidR="009C2BE4" w:rsidRPr="000D1CB7">
        <w:rPr>
          <w:sz w:val="24"/>
          <w:szCs w:val="24"/>
        </w:rPr>
        <w:t>benefits due to</w:t>
      </w:r>
      <w:r w:rsidR="000B643D" w:rsidRPr="000D1CB7">
        <w:rPr>
          <w:sz w:val="24"/>
          <w:szCs w:val="24"/>
        </w:rPr>
        <w:t xml:space="preserve"> increase in false positive errors</w:t>
      </w:r>
      <w:r w:rsidR="003E297B" w:rsidRPr="000D1CB7">
        <w:rPr>
          <w:sz w:val="24"/>
          <w:szCs w:val="24"/>
        </w:rPr>
        <w:t xml:space="preserve">. </w:t>
      </w:r>
    </w:p>
    <w:p w14:paraId="6FD1FB68" w14:textId="4F8C3718" w:rsidR="00FB5B98" w:rsidRPr="00DE3A03" w:rsidRDefault="00625421">
      <w:pPr>
        <w:pStyle w:val="BodyText1"/>
        <w:spacing w:before="0" w:line="360" w:lineRule="auto"/>
        <w:ind w:firstLine="720"/>
        <w:jc w:val="both"/>
        <w:rPr>
          <w:color w:val="000000" w:themeColor="text1"/>
          <w:sz w:val="24"/>
          <w:szCs w:val="24"/>
        </w:rPr>
      </w:pPr>
      <w:r w:rsidRPr="00DE3A03">
        <w:rPr>
          <w:color w:val="000000" w:themeColor="text1"/>
          <w:sz w:val="24"/>
          <w:szCs w:val="24"/>
        </w:rPr>
        <w:t xml:space="preserve">Note that the above findings are based on route choice sets generated using free flow travel times. Following a reviewer’s suggestion to examine the robustness of our findings with respect to the choice of travel time function used to generate route choice sets, we conducted additional analysis with a generalized travel time function used to generate route choice sets. </w:t>
      </w:r>
      <w:r w:rsidR="00F35F5C" w:rsidRPr="00DE3A03">
        <w:rPr>
          <w:color w:val="000000" w:themeColor="text1"/>
          <w:sz w:val="24"/>
          <w:szCs w:val="24"/>
        </w:rPr>
        <w:t>Following</w:t>
      </w:r>
      <w:r w:rsidRPr="00DE3A03">
        <w:rPr>
          <w:color w:val="000000" w:themeColor="text1"/>
          <w:sz w:val="24"/>
          <w:szCs w:val="24"/>
        </w:rPr>
        <w:t xml:space="preserve"> Biswas et al. (2019), we used a statistical model (based on observed travel time values from the GPS data) to devise a generalized travel time function that established a relationship between route characteristics (link road type and toll information) and observed travel time values, which was subsequently used to impute congested travel time values on each link in the network. These congested travel time values were then used to generate route choice sets and compute the weighted false negative and false positive error values. The results obtained using the generalized travel time function showed similar trends (as in the case of free flow travel time function) where the spatially aggregated choice sets had lower weighted false negative errors. Further, we also found that the values of error metrics reported in Table 2 using free flow travel time function were lower than those obtained using the generalized travel time function. This is possibly because a majority of observed routes in our data overlapped significantly with the corresponding shortest free flow time route (as seen in our additional analysis presented in the Appendix). Therefore, we </w:t>
      </w:r>
      <w:r w:rsidRPr="00DE3A03">
        <w:rPr>
          <w:color w:val="000000" w:themeColor="text1"/>
          <w:sz w:val="24"/>
          <w:szCs w:val="24"/>
        </w:rPr>
        <w:lastRenderedPageBreak/>
        <w:t xml:space="preserve">retained the choice sets generated using the free flow travel time function for all the analysis in this paper.  </w:t>
      </w:r>
    </w:p>
    <w:p w14:paraId="3A29182C" w14:textId="77777777" w:rsidR="007D4E6A" w:rsidRPr="000D1CB7" w:rsidRDefault="007D4E6A">
      <w:pPr>
        <w:pStyle w:val="BodyText1"/>
        <w:spacing w:before="0" w:line="360" w:lineRule="auto"/>
        <w:ind w:firstLine="720"/>
        <w:jc w:val="both"/>
        <w:rPr>
          <w:sz w:val="24"/>
          <w:szCs w:val="24"/>
        </w:rPr>
      </w:pPr>
    </w:p>
    <w:p w14:paraId="10AEE9A4" w14:textId="030E3445" w:rsidR="00BB13DA" w:rsidRPr="000D1CB7" w:rsidRDefault="00BB13DA" w:rsidP="000C647D">
      <w:pPr>
        <w:pStyle w:val="H2"/>
        <w:spacing w:before="0" w:line="360" w:lineRule="auto"/>
        <w:jc w:val="both"/>
        <w:rPr>
          <w:sz w:val="24"/>
        </w:rPr>
      </w:pPr>
      <w:bookmarkStart w:id="16" w:name="_Toc490133640"/>
      <w:r w:rsidRPr="000D1CB7">
        <w:rPr>
          <w:sz w:val="24"/>
        </w:rPr>
        <w:t>4.</w:t>
      </w:r>
      <w:r w:rsidR="008574C9">
        <w:rPr>
          <w:sz w:val="24"/>
        </w:rPr>
        <w:t>3</w:t>
      </w:r>
      <w:r w:rsidRPr="000D1CB7">
        <w:rPr>
          <w:sz w:val="24"/>
        </w:rPr>
        <w:t xml:space="preserve"> Estimation and </w:t>
      </w:r>
      <w:r w:rsidR="003F74D8" w:rsidRPr="000D1CB7">
        <w:rPr>
          <w:sz w:val="24"/>
        </w:rPr>
        <w:t>V</w:t>
      </w:r>
      <w:r w:rsidRPr="000D1CB7">
        <w:rPr>
          <w:sz w:val="24"/>
        </w:rPr>
        <w:t xml:space="preserve">alidation of </w:t>
      </w:r>
      <w:r w:rsidR="003F74D8" w:rsidRPr="000D1CB7">
        <w:rPr>
          <w:sz w:val="24"/>
        </w:rPr>
        <w:t>R</w:t>
      </w:r>
      <w:r w:rsidRPr="000D1CB7">
        <w:rPr>
          <w:sz w:val="24"/>
        </w:rPr>
        <w:t xml:space="preserve">oute </w:t>
      </w:r>
      <w:r w:rsidR="003F74D8" w:rsidRPr="000D1CB7">
        <w:rPr>
          <w:sz w:val="24"/>
        </w:rPr>
        <w:t>C</w:t>
      </w:r>
      <w:r w:rsidRPr="000D1CB7">
        <w:rPr>
          <w:sz w:val="24"/>
        </w:rPr>
        <w:t xml:space="preserve">hoice </w:t>
      </w:r>
      <w:r w:rsidR="003F74D8" w:rsidRPr="000D1CB7">
        <w:rPr>
          <w:sz w:val="24"/>
        </w:rPr>
        <w:t>M</w:t>
      </w:r>
      <w:r w:rsidRPr="000D1CB7">
        <w:rPr>
          <w:sz w:val="24"/>
        </w:rPr>
        <w:t xml:space="preserve">odels with </w:t>
      </w:r>
      <w:r w:rsidR="003F74D8" w:rsidRPr="000D1CB7">
        <w:rPr>
          <w:sz w:val="24"/>
        </w:rPr>
        <w:t>D</w:t>
      </w:r>
      <w:r w:rsidRPr="000D1CB7">
        <w:rPr>
          <w:sz w:val="24"/>
        </w:rPr>
        <w:t xml:space="preserve">ifferent </w:t>
      </w:r>
      <w:r w:rsidR="003F74D8" w:rsidRPr="000D1CB7">
        <w:rPr>
          <w:sz w:val="24"/>
        </w:rPr>
        <w:t>C</w:t>
      </w:r>
      <w:r w:rsidRPr="000D1CB7">
        <w:rPr>
          <w:sz w:val="24"/>
        </w:rPr>
        <w:t xml:space="preserve">hoice </w:t>
      </w:r>
      <w:r w:rsidR="003F74D8" w:rsidRPr="000D1CB7">
        <w:rPr>
          <w:sz w:val="24"/>
        </w:rPr>
        <w:t>S</w:t>
      </w:r>
      <w:r w:rsidRPr="000D1CB7">
        <w:rPr>
          <w:sz w:val="24"/>
        </w:rPr>
        <w:t>ets</w:t>
      </w:r>
      <w:bookmarkEnd w:id="16"/>
      <w:r w:rsidRPr="000D1CB7">
        <w:rPr>
          <w:sz w:val="24"/>
        </w:rPr>
        <w:t xml:space="preserve"> </w:t>
      </w:r>
    </w:p>
    <w:p w14:paraId="1D73A348" w14:textId="15745B58" w:rsidR="005E5C15" w:rsidRPr="000D1CB7" w:rsidRDefault="00BB13DA" w:rsidP="000C647D">
      <w:pPr>
        <w:pStyle w:val="BodyText1"/>
        <w:spacing w:before="0" w:line="360" w:lineRule="auto"/>
        <w:jc w:val="both"/>
        <w:rPr>
          <w:sz w:val="24"/>
          <w:szCs w:val="24"/>
        </w:rPr>
      </w:pPr>
      <w:r w:rsidRPr="000D1CB7">
        <w:rPr>
          <w:sz w:val="24"/>
          <w:szCs w:val="24"/>
        </w:rPr>
        <w:t xml:space="preserve">To further </w:t>
      </w:r>
      <w:r w:rsidR="00A25754" w:rsidRPr="000D1CB7">
        <w:rPr>
          <w:sz w:val="24"/>
          <w:szCs w:val="24"/>
        </w:rPr>
        <w:t xml:space="preserve">evaluate </w:t>
      </w:r>
      <w:r w:rsidRPr="000D1CB7">
        <w:rPr>
          <w:sz w:val="24"/>
          <w:szCs w:val="24"/>
        </w:rPr>
        <w:t xml:space="preserve">the hypothesis that aggregating a limited number of BFS-LE routes leads to better choice sets than generating a large number of routes from the BFS-LE without aggregation, we </w:t>
      </w:r>
      <w:r w:rsidR="005B7CEE" w:rsidRPr="000D1CB7">
        <w:rPr>
          <w:sz w:val="24"/>
          <w:szCs w:val="24"/>
        </w:rPr>
        <w:t xml:space="preserve">estimated </w:t>
      </w:r>
      <w:r w:rsidR="00B544FB" w:rsidRPr="000D1CB7">
        <w:rPr>
          <w:sz w:val="24"/>
          <w:szCs w:val="24"/>
        </w:rPr>
        <w:t xml:space="preserve">and applied </w:t>
      </w:r>
      <w:r w:rsidR="005B7CEE" w:rsidRPr="000D1CB7">
        <w:rPr>
          <w:sz w:val="24"/>
          <w:szCs w:val="24"/>
        </w:rPr>
        <w:t>a</w:t>
      </w:r>
      <w:r w:rsidR="00BB5583" w:rsidRPr="000D1CB7">
        <w:rPr>
          <w:sz w:val="24"/>
          <w:szCs w:val="24"/>
        </w:rPr>
        <w:t xml:space="preserve"> series</w:t>
      </w:r>
      <w:r w:rsidRPr="000D1CB7">
        <w:rPr>
          <w:sz w:val="24"/>
          <w:szCs w:val="24"/>
        </w:rPr>
        <w:t xml:space="preserve"> </w:t>
      </w:r>
      <w:r w:rsidR="00BB5583" w:rsidRPr="000D1CB7">
        <w:rPr>
          <w:sz w:val="24"/>
          <w:szCs w:val="24"/>
        </w:rPr>
        <w:t xml:space="preserve">of </w:t>
      </w:r>
      <w:r w:rsidRPr="000D1CB7">
        <w:rPr>
          <w:sz w:val="24"/>
          <w:szCs w:val="24"/>
        </w:rPr>
        <w:t xml:space="preserve">route choice models from choice sets at link-level and TAZ-level aggregations constructed from up to a maximum of 5 or 15 BFS-LE alternatives. </w:t>
      </w:r>
      <w:r w:rsidR="005E5C15" w:rsidRPr="000D1CB7">
        <w:rPr>
          <w:sz w:val="24"/>
          <w:szCs w:val="24"/>
        </w:rPr>
        <w:t>All the models were estimated on a sample of 6</w:t>
      </w:r>
      <w:r w:rsidR="00704A69" w:rsidRPr="000D1CB7">
        <w:rPr>
          <w:sz w:val="24"/>
          <w:szCs w:val="24"/>
        </w:rPr>
        <w:t>,</w:t>
      </w:r>
      <w:r w:rsidR="005E5C15" w:rsidRPr="000D1CB7">
        <w:rPr>
          <w:sz w:val="24"/>
          <w:szCs w:val="24"/>
        </w:rPr>
        <w:t xml:space="preserve">453 trips and were applied on a validation sample of 1,758 trips </w:t>
      </w:r>
      <w:r w:rsidR="009062D3" w:rsidRPr="000D1CB7">
        <w:rPr>
          <w:sz w:val="24"/>
          <w:szCs w:val="24"/>
        </w:rPr>
        <w:t xml:space="preserve">(~20 % of the total sample) </w:t>
      </w:r>
      <w:r w:rsidR="005E5C15" w:rsidRPr="000D1CB7">
        <w:rPr>
          <w:sz w:val="24"/>
          <w:szCs w:val="24"/>
        </w:rPr>
        <w:t xml:space="preserve">to evaluate the impact of choice set composition on </w:t>
      </w:r>
      <w:r w:rsidR="002B7910" w:rsidRPr="000D1CB7">
        <w:rPr>
          <w:sz w:val="24"/>
          <w:szCs w:val="24"/>
        </w:rPr>
        <w:t>route choice</w:t>
      </w:r>
      <w:r w:rsidR="005E5C15" w:rsidRPr="000D1CB7">
        <w:rPr>
          <w:sz w:val="24"/>
          <w:szCs w:val="24"/>
        </w:rPr>
        <w:t xml:space="preserve"> prediction.</w:t>
      </w:r>
      <w:r w:rsidR="00805524">
        <w:rPr>
          <w:rStyle w:val="FootnoteReference"/>
          <w:sz w:val="24"/>
          <w:szCs w:val="24"/>
        </w:rPr>
        <w:footnoteReference w:id="6"/>
      </w:r>
      <w:r w:rsidR="005E5C15" w:rsidRPr="000D1CB7">
        <w:rPr>
          <w:sz w:val="24"/>
          <w:szCs w:val="24"/>
        </w:rPr>
        <w:t xml:space="preserve"> </w:t>
      </w:r>
    </w:p>
    <w:p w14:paraId="102ABD61" w14:textId="66A5ED79" w:rsidR="004911AD" w:rsidRPr="000D1CB7" w:rsidRDefault="00BB5583" w:rsidP="000C647D">
      <w:pPr>
        <w:pStyle w:val="BodyText1"/>
        <w:spacing w:before="0" w:line="360" w:lineRule="auto"/>
        <w:ind w:firstLine="720"/>
        <w:jc w:val="both"/>
        <w:rPr>
          <w:rFonts w:eastAsiaTheme="minorEastAsia"/>
          <w:sz w:val="24"/>
          <w:szCs w:val="24"/>
        </w:rPr>
      </w:pPr>
      <w:r w:rsidRPr="000D1CB7">
        <w:rPr>
          <w:sz w:val="24"/>
          <w:szCs w:val="24"/>
        </w:rPr>
        <w:t xml:space="preserve">Three different empirical specifications were </w:t>
      </w:r>
      <w:r w:rsidR="00262A50" w:rsidRPr="000D1CB7">
        <w:rPr>
          <w:sz w:val="24"/>
          <w:szCs w:val="24"/>
        </w:rPr>
        <w:t>used</w:t>
      </w:r>
      <w:r w:rsidRPr="000D1CB7">
        <w:rPr>
          <w:sz w:val="24"/>
          <w:szCs w:val="24"/>
        </w:rPr>
        <w:t xml:space="preserve">: </w:t>
      </w:r>
      <w:r w:rsidR="00F733C5" w:rsidRPr="000D1CB7">
        <w:rPr>
          <w:sz w:val="24"/>
          <w:szCs w:val="24"/>
        </w:rPr>
        <w:t xml:space="preserve">(a) </w:t>
      </w:r>
      <w:r w:rsidRPr="000D1CB7">
        <w:rPr>
          <w:sz w:val="24"/>
          <w:szCs w:val="24"/>
        </w:rPr>
        <w:t>path size logit</w:t>
      </w:r>
      <w:r w:rsidR="003307BF" w:rsidRPr="000D1CB7">
        <w:rPr>
          <w:sz w:val="24"/>
          <w:szCs w:val="24"/>
        </w:rPr>
        <w:t xml:space="preserve"> </w:t>
      </w:r>
      <w:r w:rsidRPr="000D1CB7">
        <w:rPr>
          <w:sz w:val="24"/>
          <w:szCs w:val="24"/>
        </w:rPr>
        <w:t xml:space="preserve"> </w:t>
      </w:r>
      <w:r w:rsidRPr="000D1CB7">
        <w:rPr>
          <w:sz w:val="24"/>
          <w:szCs w:val="24"/>
        </w:rPr>
        <w:fldChar w:fldCharType="begin"/>
      </w:r>
      <w:r w:rsidRPr="000D1CB7">
        <w:rPr>
          <w:sz w:val="24"/>
          <w:szCs w:val="24"/>
        </w:rPr>
        <w:instrText xml:space="preserve"> ADDIN EN.CITE &lt;EndNote&gt;&lt;Cite&gt;&lt;Author&gt;Ben-Akiva&lt;/Author&gt;&lt;Year&gt;1999&lt;/Year&gt;&lt;RecNum&gt;33&lt;/RecNum&gt;&lt;DisplayText&gt;(Ben-Akiva and Bierlaire, 1999)&lt;/DisplayText&gt;&lt;record&gt;&lt;rec-number&gt;33&lt;/rec-number&gt;&lt;foreign-keys&gt;&lt;key app="EN" db-id="95vwz9ept9swxre0fvj52axudssx05pa2fdd" timestamp="1499230071"&gt;33&lt;/key&gt;&lt;/foreign-keys&gt;&lt;ref-type name="Journal Article"&gt;17&lt;/ref-type&gt;&lt;contributors&gt;&lt;authors&gt;&lt;author&gt;Ben-Akiva, Moshe&lt;/author&gt;&lt;author&gt;Bierlaire, Michel&lt;/author&gt;&lt;/authors&gt;&lt;/contributors&gt;&lt;titles&gt;&lt;title&gt;Discrete choice methods and their applications to short term travel decisions&lt;/title&gt;&lt;secondary-title&gt;Handbook of transportation science&lt;/secondary-title&gt;&lt;/titles&gt;&lt;periodical&gt;&lt;full-title&gt;Handbook of transportation science&lt;/full-title&gt;&lt;/periodical&gt;&lt;pages&gt;5-33&lt;/pages&gt;&lt;volume&gt;23&lt;/volume&gt;&lt;dates&gt;&lt;year&gt;1999&lt;/year&gt;&lt;/dates&gt;&lt;urls&gt;&lt;/urls&gt;&lt;/record&gt;&lt;/Cite&gt;&lt;/EndNote&gt;</w:instrText>
      </w:r>
      <w:r w:rsidRPr="000D1CB7">
        <w:rPr>
          <w:sz w:val="24"/>
          <w:szCs w:val="24"/>
        </w:rPr>
        <w:fldChar w:fldCharType="separate"/>
      </w:r>
      <w:r w:rsidRPr="000D1CB7">
        <w:rPr>
          <w:noProof/>
          <w:sz w:val="24"/>
          <w:szCs w:val="24"/>
        </w:rPr>
        <w:t>(Ben-Akiva and Bierlaire, 1999)</w:t>
      </w:r>
      <w:r w:rsidRPr="000D1CB7">
        <w:rPr>
          <w:sz w:val="24"/>
          <w:szCs w:val="24"/>
        </w:rPr>
        <w:fldChar w:fldCharType="end"/>
      </w:r>
      <w:r w:rsidRPr="000D1CB7">
        <w:rPr>
          <w:sz w:val="24"/>
          <w:szCs w:val="24"/>
        </w:rPr>
        <w:t xml:space="preserve">, </w:t>
      </w:r>
      <w:r w:rsidR="00F733C5" w:rsidRPr="000D1CB7">
        <w:rPr>
          <w:sz w:val="24"/>
          <w:szCs w:val="24"/>
        </w:rPr>
        <w:t xml:space="preserve">(b) </w:t>
      </w:r>
      <w:r w:rsidRPr="000D1CB7">
        <w:rPr>
          <w:sz w:val="24"/>
          <w:szCs w:val="24"/>
        </w:rPr>
        <w:t>error components logit</w:t>
      </w:r>
      <w:r w:rsidR="00332CD8" w:rsidRPr="000D1CB7">
        <w:rPr>
          <w:sz w:val="24"/>
          <w:szCs w:val="24"/>
        </w:rPr>
        <w:t xml:space="preserve"> (Frejinger and Bierlaire, 2007)</w:t>
      </w:r>
      <w:r w:rsidRPr="000D1CB7">
        <w:rPr>
          <w:sz w:val="24"/>
          <w:szCs w:val="24"/>
        </w:rPr>
        <w:t xml:space="preserve"> and </w:t>
      </w:r>
      <w:r w:rsidR="00F733C5" w:rsidRPr="000D1CB7">
        <w:rPr>
          <w:sz w:val="24"/>
          <w:szCs w:val="24"/>
        </w:rPr>
        <w:t xml:space="preserve">(b) </w:t>
      </w:r>
      <w:r w:rsidRPr="000D1CB7">
        <w:rPr>
          <w:sz w:val="24"/>
          <w:szCs w:val="24"/>
        </w:rPr>
        <w:t xml:space="preserve">error components logit with random </w:t>
      </w:r>
      <w:r w:rsidR="00A42A67" w:rsidRPr="000D1CB7">
        <w:rPr>
          <w:sz w:val="24"/>
          <w:szCs w:val="24"/>
        </w:rPr>
        <w:t xml:space="preserve">coefficients </w:t>
      </w:r>
      <w:r w:rsidR="00B33183" w:rsidRPr="000D1CB7">
        <w:rPr>
          <w:sz w:val="24"/>
          <w:szCs w:val="24"/>
        </w:rPr>
        <w:t>on route attributes</w:t>
      </w:r>
      <w:r w:rsidRPr="000D1CB7">
        <w:rPr>
          <w:sz w:val="24"/>
          <w:szCs w:val="24"/>
        </w:rPr>
        <w:t>.</w:t>
      </w:r>
      <w:r w:rsidR="003534A8" w:rsidRPr="000D1CB7">
        <w:rPr>
          <w:sz w:val="24"/>
          <w:szCs w:val="24"/>
        </w:rPr>
        <w:t xml:space="preserve"> </w:t>
      </w:r>
      <w:r w:rsidR="006E786C" w:rsidRPr="000D1CB7">
        <w:rPr>
          <w:sz w:val="24"/>
          <w:szCs w:val="24"/>
        </w:rPr>
        <w:t xml:space="preserve">The path </w:t>
      </w:r>
      <w:r w:rsidR="00645388" w:rsidRPr="000D1CB7">
        <w:rPr>
          <w:sz w:val="24"/>
          <w:szCs w:val="24"/>
        </w:rPr>
        <w:t>size logit</w:t>
      </w:r>
      <w:r w:rsidR="00B10E54" w:rsidRPr="000D1CB7">
        <w:rPr>
          <w:sz w:val="24"/>
          <w:szCs w:val="24"/>
        </w:rPr>
        <w:t xml:space="preserve"> (PSL)</w:t>
      </w:r>
      <w:r w:rsidR="00645388" w:rsidRPr="000D1CB7">
        <w:rPr>
          <w:sz w:val="24"/>
          <w:szCs w:val="24"/>
        </w:rPr>
        <w:t xml:space="preserve"> model structure </w:t>
      </w:r>
      <w:r w:rsidR="006E786C" w:rsidRPr="000D1CB7">
        <w:rPr>
          <w:sz w:val="24"/>
          <w:szCs w:val="24"/>
        </w:rPr>
        <w:t>employs</w:t>
      </w:r>
      <w:r w:rsidR="00645388" w:rsidRPr="000D1CB7">
        <w:rPr>
          <w:sz w:val="24"/>
          <w:szCs w:val="24"/>
        </w:rPr>
        <w:t xml:space="preserve"> the theory of aggregat</w:t>
      </w:r>
      <w:r w:rsidR="006E786C" w:rsidRPr="000D1CB7">
        <w:rPr>
          <w:sz w:val="24"/>
          <w:szCs w:val="24"/>
        </w:rPr>
        <w:t>ion of</w:t>
      </w:r>
      <w:r w:rsidR="00645388" w:rsidRPr="000D1CB7">
        <w:rPr>
          <w:sz w:val="24"/>
          <w:szCs w:val="24"/>
        </w:rPr>
        <w:t xml:space="preserve"> alternatives</w:t>
      </w:r>
      <w:r w:rsidR="00735159" w:rsidRPr="000D1CB7">
        <w:rPr>
          <w:sz w:val="24"/>
          <w:szCs w:val="24"/>
        </w:rPr>
        <w:t xml:space="preserve"> </w:t>
      </w:r>
      <w:r w:rsidR="00735159" w:rsidRPr="000D1CB7">
        <w:rPr>
          <w:sz w:val="24"/>
          <w:szCs w:val="24"/>
        </w:rPr>
        <w:fldChar w:fldCharType="begin"/>
      </w:r>
      <w:r w:rsidR="00735159" w:rsidRPr="000D1CB7">
        <w:rPr>
          <w:sz w:val="24"/>
          <w:szCs w:val="24"/>
        </w:rPr>
        <w:instrText xml:space="preserve"> ADDIN EN.CITE &lt;EndNote&gt;&lt;Cite&gt;&lt;Author&gt;Ben-Akiva&lt;/Author&gt;&lt;Year&gt;1985&lt;/Year&gt;&lt;RecNum&gt;63&lt;/RecNum&gt;&lt;DisplayText&gt;(Ben-Akiva and Lerman, 1985)&lt;/DisplayText&gt;&lt;record&gt;&lt;rec-number&gt;63&lt;/rec-number&gt;&lt;foreign-keys&gt;&lt;key app="EN" db-id="95vwz9ept9swxre0fvj52axudssx05pa2fdd" timestamp="1505587470"&gt;63&lt;/key&gt;&lt;/foreign-keys&gt;&lt;ref-type name="Book"&gt;6&lt;/ref-type&gt;&lt;contributors&gt;&lt;authors&gt;&lt;author&gt;Ben-Akiva, Moshe E&lt;/author&gt;&lt;author&gt;Lerman, Steven R&lt;/author&gt;&lt;/authors&gt;&lt;/contributors&gt;&lt;titles&gt;&lt;title&gt;Discrete choice analysis: theory and application to travel demand&lt;/title&gt;&lt;/titles&gt;&lt;volume&gt;9&lt;/volume&gt;&lt;dates&gt;&lt;year&gt;1985&lt;/year&gt;&lt;/dates&gt;&lt;publisher&gt;MIT press&lt;/publisher&gt;&lt;isbn&gt;0262022176&lt;/isbn&gt;&lt;urls&gt;&lt;/urls&gt;&lt;/record&gt;&lt;/Cite&gt;&lt;/EndNote&gt;</w:instrText>
      </w:r>
      <w:r w:rsidR="00735159" w:rsidRPr="000D1CB7">
        <w:rPr>
          <w:sz w:val="24"/>
          <w:szCs w:val="24"/>
        </w:rPr>
        <w:fldChar w:fldCharType="separate"/>
      </w:r>
      <w:r w:rsidR="00735159" w:rsidRPr="000D1CB7">
        <w:rPr>
          <w:noProof/>
          <w:sz w:val="24"/>
          <w:szCs w:val="24"/>
        </w:rPr>
        <w:t>(see Ben-Akiva and Lerman, 1985)</w:t>
      </w:r>
      <w:r w:rsidR="00735159" w:rsidRPr="000D1CB7">
        <w:rPr>
          <w:sz w:val="24"/>
          <w:szCs w:val="24"/>
        </w:rPr>
        <w:fldChar w:fldCharType="end"/>
      </w:r>
      <w:r w:rsidR="00645388" w:rsidRPr="000D1CB7">
        <w:rPr>
          <w:sz w:val="24"/>
          <w:szCs w:val="24"/>
        </w:rPr>
        <w:t xml:space="preserve"> </w:t>
      </w:r>
      <w:r w:rsidR="006E786C" w:rsidRPr="000D1CB7">
        <w:rPr>
          <w:sz w:val="24"/>
          <w:szCs w:val="24"/>
        </w:rPr>
        <w:t>to recognize</w:t>
      </w:r>
      <w:r w:rsidR="00645388" w:rsidRPr="000D1CB7">
        <w:rPr>
          <w:sz w:val="24"/>
          <w:szCs w:val="24"/>
        </w:rPr>
        <w:t xml:space="preserve"> that a </w:t>
      </w:r>
      <w:r w:rsidR="006E786C" w:rsidRPr="000D1CB7">
        <w:rPr>
          <w:sz w:val="24"/>
          <w:szCs w:val="24"/>
        </w:rPr>
        <w:t xml:space="preserve">route that </w:t>
      </w:r>
      <w:r w:rsidR="00645388" w:rsidRPr="000D1CB7">
        <w:rPr>
          <w:sz w:val="24"/>
          <w:szCs w:val="24"/>
        </w:rPr>
        <w:t>overlap</w:t>
      </w:r>
      <w:r w:rsidR="006E786C" w:rsidRPr="000D1CB7">
        <w:rPr>
          <w:sz w:val="24"/>
          <w:szCs w:val="24"/>
        </w:rPr>
        <w:t>s with another</w:t>
      </w:r>
      <w:r w:rsidR="00645388" w:rsidRPr="000D1CB7">
        <w:rPr>
          <w:sz w:val="24"/>
          <w:szCs w:val="24"/>
        </w:rPr>
        <w:t xml:space="preserve"> may not be perceived as a distinct alternative. </w:t>
      </w:r>
      <w:r w:rsidR="000E700E" w:rsidRPr="000D1CB7">
        <w:rPr>
          <w:sz w:val="24"/>
          <w:szCs w:val="24"/>
        </w:rPr>
        <w:t>To do so,</w:t>
      </w:r>
      <w:r w:rsidR="00FC6BD5" w:rsidRPr="000D1CB7">
        <w:rPr>
          <w:sz w:val="24"/>
          <w:szCs w:val="24"/>
        </w:rPr>
        <w:t xml:space="preserve"> </w:t>
      </w:r>
      <w:r w:rsidR="00AA42A7" w:rsidRPr="000D1CB7">
        <w:rPr>
          <w:sz w:val="24"/>
          <w:szCs w:val="24"/>
        </w:rPr>
        <w:t xml:space="preserve">the utility of a </w:t>
      </w:r>
      <w:r w:rsidR="008C72DC" w:rsidRPr="000D1CB7">
        <w:rPr>
          <w:sz w:val="24"/>
          <w:szCs w:val="24"/>
        </w:rPr>
        <w:t xml:space="preserve">route is corrected by </w:t>
      </w:r>
      <w:r w:rsidR="000E700E" w:rsidRPr="000D1CB7">
        <w:rPr>
          <w:sz w:val="24"/>
          <w:szCs w:val="24"/>
        </w:rPr>
        <w:t xml:space="preserve">including natural logarithm of </w:t>
      </w:r>
      <w:r w:rsidR="00811683" w:rsidRPr="000D1CB7">
        <w:rPr>
          <w:sz w:val="24"/>
          <w:szCs w:val="24"/>
        </w:rPr>
        <w:t xml:space="preserve">a </w:t>
      </w:r>
      <w:r w:rsidR="008C72DC" w:rsidRPr="000D1CB7">
        <w:rPr>
          <w:sz w:val="24"/>
          <w:szCs w:val="24"/>
        </w:rPr>
        <w:t>path size</w:t>
      </w:r>
      <w:r w:rsidR="00AA42A7" w:rsidRPr="000D1CB7">
        <w:rPr>
          <w:sz w:val="24"/>
          <w:szCs w:val="24"/>
        </w:rPr>
        <w:t xml:space="preserve"> (</w:t>
      </w:r>
      <m:oMath>
        <m:r>
          <w:rPr>
            <w:rFonts w:ascii="Cambria Math" w:hAnsi="Cambria Math"/>
            <w:sz w:val="24"/>
            <w:szCs w:val="24"/>
          </w:rPr>
          <m:t>PS</m:t>
        </m:r>
      </m:oMath>
      <w:r w:rsidR="00AA42A7" w:rsidRPr="000D1CB7">
        <w:rPr>
          <w:sz w:val="24"/>
          <w:szCs w:val="24"/>
        </w:rPr>
        <w:t>)</w:t>
      </w:r>
      <w:r w:rsidR="008C72DC" w:rsidRPr="000D1CB7">
        <w:rPr>
          <w:sz w:val="24"/>
          <w:szCs w:val="24"/>
        </w:rPr>
        <w:t xml:space="preserve"> </w:t>
      </w:r>
      <w:r w:rsidR="003E297B" w:rsidRPr="000D1CB7">
        <w:rPr>
          <w:sz w:val="24"/>
          <w:szCs w:val="24"/>
        </w:rPr>
        <w:t>attribute</w:t>
      </w:r>
      <w:r w:rsidR="008C72DC" w:rsidRPr="000D1CB7">
        <w:rPr>
          <w:sz w:val="24"/>
          <w:szCs w:val="24"/>
        </w:rPr>
        <w:t xml:space="preserve">. The utility </w:t>
      </w:r>
      <w:r w:rsidR="00262A50" w:rsidRPr="000D1CB7">
        <w:rPr>
          <w:sz w:val="24"/>
          <w:szCs w:val="24"/>
        </w:rPr>
        <w:t>associated with a</w:t>
      </w:r>
      <w:r w:rsidR="008C72DC" w:rsidRPr="000D1CB7">
        <w:rPr>
          <w:sz w:val="24"/>
          <w:szCs w:val="24"/>
        </w:rPr>
        <w:t xml:space="preserve"> route </w:t>
      </w:r>
      <m:oMath>
        <m:r>
          <w:rPr>
            <w:rFonts w:ascii="Cambria Math" w:hAnsi="Cambria Math"/>
            <w:sz w:val="24"/>
            <w:szCs w:val="24"/>
          </w:rPr>
          <m:t>i</m:t>
        </m:r>
      </m:oMath>
      <w:r w:rsidR="002335EB" w:rsidRPr="000D1CB7">
        <w:rPr>
          <w:rFonts w:eastAsiaTheme="minorEastAsia"/>
          <w:sz w:val="24"/>
          <w:szCs w:val="24"/>
        </w:rPr>
        <w:t xml:space="preserve"> </w:t>
      </w:r>
      <w:r w:rsidR="00967AD2" w:rsidRPr="000D1CB7">
        <w:rPr>
          <w:rFonts w:eastAsiaTheme="minorEastAsia"/>
          <w:sz w:val="24"/>
          <w:szCs w:val="24"/>
        </w:rPr>
        <w:t xml:space="preserve">for </w:t>
      </w:r>
      <w:r w:rsidR="00A02E74" w:rsidRPr="000D1CB7">
        <w:rPr>
          <w:rFonts w:eastAsiaTheme="minorEastAsia"/>
          <w:sz w:val="24"/>
          <w:szCs w:val="24"/>
        </w:rPr>
        <w:t>observation</w:t>
      </w:r>
      <w:r w:rsidR="002335EB" w:rsidRPr="000D1CB7">
        <w:rPr>
          <w:rFonts w:eastAsiaTheme="minorEastAsia"/>
          <w:sz w:val="24"/>
          <w:szCs w:val="24"/>
        </w:rPr>
        <w:t xml:space="preserve"> </w:t>
      </w:r>
      <m:oMath>
        <m:r>
          <w:rPr>
            <w:rFonts w:ascii="Cambria Math" w:eastAsiaTheme="minorEastAsia" w:hAnsi="Cambria Math"/>
            <w:sz w:val="24"/>
            <w:szCs w:val="24"/>
          </w:rPr>
          <m:t>n</m:t>
        </m:r>
      </m:oMath>
      <w:r w:rsidR="002335EB" w:rsidRPr="000D1CB7">
        <w:rPr>
          <w:rFonts w:eastAsiaTheme="minorEastAsia"/>
          <w:sz w:val="24"/>
          <w:szCs w:val="24"/>
        </w:rPr>
        <w:t xml:space="preserve"> is written as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in</m:t>
            </m:r>
          </m:sub>
        </m:sSub>
        <m:r>
          <w:rPr>
            <w:rFonts w:ascii="Cambria Math" w:eastAsiaTheme="minorEastAsia" w:hAnsi="Cambria Math"/>
            <w:sz w:val="24"/>
            <w:szCs w:val="24"/>
          </w:rPr>
          <m:t>=β'</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in</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PS</m:t>
            </m:r>
          </m:sub>
        </m:sSub>
        <m:r>
          <w:rPr>
            <w:rFonts w:ascii="Cambria Math" w:eastAsiaTheme="minorEastAsia" w:hAnsi="Cambria Math"/>
            <w:sz w:val="24"/>
            <w:szCs w:val="24"/>
          </w:rPr>
          <m:t>ln</m:t>
        </m:r>
        <m:sSub>
          <m:sSubPr>
            <m:ctrlPr>
              <w:rPr>
                <w:rFonts w:ascii="Cambria Math" w:eastAsiaTheme="minorEastAsia" w:hAnsi="Cambria Math"/>
                <w:i/>
                <w:sz w:val="24"/>
                <w:szCs w:val="24"/>
              </w:rPr>
            </m:ctrlPr>
          </m:sSubPr>
          <m:e>
            <m:r>
              <w:rPr>
                <w:rFonts w:ascii="Cambria Math" w:eastAsiaTheme="minorEastAsia" w:hAnsi="Cambria Math"/>
                <w:sz w:val="24"/>
                <w:szCs w:val="24"/>
              </w:rPr>
              <m:t>PS</m:t>
            </m:r>
          </m:e>
          <m:sub>
            <m:r>
              <w:rPr>
                <w:rFonts w:ascii="Cambria Math" w:eastAsiaTheme="minorEastAsia" w:hAnsi="Cambria Math"/>
                <w:sz w:val="24"/>
                <w:szCs w:val="24"/>
              </w:rPr>
              <m:t>in</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ε</m:t>
            </m:r>
          </m:e>
          <m:sub>
            <m:r>
              <w:rPr>
                <w:rFonts w:ascii="Cambria Math" w:eastAsiaTheme="minorEastAsia" w:hAnsi="Cambria Math"/>
                <w:sz w:val="24"/>
                <w:szCs w:val="24"/>
              </w:rPr>
              <m:t>in</m:t>
            </m:r>
          </m:sub>
        </m:sSub>
        <m:r>
          <w:rPr>
            <w:rFonts w:ascii="Cambria Math" w:eastAsiaTheme="minorEastAsia" w:hAnsi="Cambria Math"/>
            <w:sz w:val="24"/>
            <w:szCs w:val="24"/>
          </w:rPr>
          <m:t>,</m:t>
        </m:r>
      </m:oMath>
      <w:r w:rsidR="002335EB" w:rsidRPr="000D1CB7">
        <w:rPr>
          <w:rFonts w:eastAsiaTheme="minorEastAsia"/>
          <w:sz w:val="24"/>
          <w:szCs w:val="24"/>
        </w:rPr>
        <w:t xml:space="preserve"> where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in</m:t>
            </m:r>
          </m:sub>
        </m:sSub>
        <m:r>
          <w:rPr>
            <w:rFonts w:ascii="Cambria Math" w:eastAsiaTheme="minorEastAsia" w:hAnsi="Cambria Math"/>
            <w:sz w:val="24"/>
            <w:szCs w:val="24"/>
          </w:rPr>
          <m:t xml:space="preserve"> </m:t>
        </m:r>
      </m:oMath>
      <w:r w:rsidR="00811FB6" w:rsidRPr="000D1CB7">
        <w:rPr>
          <w:rFonts w:eastAsiaTheme="minorEastAsia"/>
          <w:sz w:val="24"/>
          <w:szCs w:val="24"/>
        </w:rPr>
        <w:t>is a vector of</w:t>
      </w:r>
      <w:r w:rsidR="00EA19F5" w:rsidRPr="000D1CB7">
        <w:rPr>
          <w:rFonts w:eastAsiaTheme="minorEastAsia"/>
          <w:sz w:val="24"/>
          <w:szCs w:val="24"/>
        </w:rPr>
        <w:t xml:space="preserve"> </w:t>
      </w:r>
      <w:r w:rsidR="00967AD2" w:rsidRPr="000D1CB7">
        <w:rPr>
          <w:rFonts w:eastAsiaTheme="minorEastAsia"/>
          <w:sz w:val="24"/>
          <w:szCs w:val="24"/>
        </w:rPr>
        <w:t xml:space="preserve">observed attributes of route </w:t>
      </w:r>
      <w:r w:rsidR="00967AD2" w:rsidRPr="000D1CB7">
        <w:rPr>
          <w:rFonts w:eastAsiaTheme="minorEastAsia"/>
          <w:i/>
          <w:sz w:val="24"/>
          <w:szCs w:val="24"/>
        </w:rPr>
        <w:t>i</w:t>
      </w:r>
      <w:r w:rsidR="0064220A" w:rsidRPr="000D1CB7">
        <w:rPr>
          <w:rFonts w:eastAsiaTheme="minorEastAsia"/>
          <w:sz w:val="24"/>
          <w:szCs w:val="24"/>
        </w:rPr>
        <w:t xml:space="preserve">, </w:t>
      </w:r>
      <w:r w:rsidR="00967AD2" w:rsidRPr="000D1CB7">
        <w:rPr>
          <w:rFonts w:eastAsiaTheme="minorEastAsia"/>
          <w:sz w:val="24"/>
          <w:szCs w:val="24"/>
        </w:rPr>
        <w:t xml:space="preserve"> </w:t>
      </w:r>
      <m:oMath>
        <m:r>
          <w:rPr>
            <w:rFonts w:ascii="Cambria Math" w:eastAsiaTheme="minorEastAsia" w:hAnsi="Cambria Math"/>
            <w:sz w:val="24"/>
            <w:szCs w:val="24"/>
          </w:rPr>
          <m:t>β</m:t>
        </m:r>
      </m:oMath>
      <w:r w:rsidR="00967AD2" w:rsidRPr="000D1CB7">
        <w:rPr>
          <w:rFonts w:eastAsiaTheme="minorEastAsia"/>
          <w:sz w:val="24"/>
          <w:szCs w:val="24"/>
        </w:rPr>
        <w:t xml:space="preserve"> is a corresponding vector of parameters,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PS</m:t>
            </m:r>
          </m:e>
          <m:sub>
            <m:r>
              <w:rPr>
                <w:rFonts w:ascii="Cambria Math" w:eastAsiaTheme="minorEastAsia" w:hAnsi="Cambria Math"/>
                <w:sz w:val="24"/>
                <w:szCs w:val="24"/>
              </w:rPr>
              <m:t>in</m:t>
            </m:r>
          </m:sub>
        </m:sSub>
      </m:oMath>
      <w:r w:rsidR="00967AD2" w:rsidRPr="000D1CB7">
        <w:rPr>
          <w:rFonts w:eastAsiaTheme="minorEastAsia"/>
          <w:sz w:val="24"/>
          <w:szCs w:val="24"/>
        </w:rPr>
        <w:t xml:space="preserve"> is the path size </w:t>
      </w:r>
      <w:r w:rsidR="00CB3AAC" w:rsidRPr="000D1CB7">
        <w:rPr>
          <w:sz w:val="24"/>
          <w:szCs w:val="24"/>
        </w:rPr>
        <w:t>attribute</w:t>
      </w:r>
      <w:r w:rsidR="00CB3AAC" w:rsidRPr="000D1CB7">
        <w:rPr>
          <w:rFonts w:eastAsiaTheme="minorEastAsia"/>
          <w:sz w:val="24"/>
          <w:szCs w:val="24"/>
        </w:rPr>
        <w:t xml:space="preserve"> </w:t>
      </w:r>
      <w:r w:rsidR="00967AD2" w:rsidRPr="000D1CB7">
        <w:rPr>
          <w:rFonts w:eastAsiaTheme="minorEastAsia"/>
          <w:sz w:val="24"/>
          <w:szCs w:val="24"/>
        </w:rPr>
        <w:t xml:space="preserve">for route </w:t>
      </w:r>
      <w:r w:rsidR="00967AD2" w:rsidRPr="000D1CB7">
        <w:rPr>
          <w:rFonts w:eastAsiaTheme="minorEastAsia"/>
          <w:i/>
          <w:sz w:val="24"/>
          <w:szCs w:val="24"/>
        </w:rPr>
        <w:t>i</w:t>
      </w:r>
      <w:r w:rsidR="00967AD2" w:rsidRPr="000D1CB7">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PS</m:t>
            </m:r>
          </m:sub>
        </m:sSub>
      </m:oMath>
      <w:r w:rsidR="00EA19F5" w:rsidRPr="000D1CB7">
        <w:rPr>
          <w:rFonts w:eastAsiaTheme="minorEastAsia"/>
          <w:sz w:val="24"/>
          <w:szCs w:val="24"/>
        </w:rPr>
        <w:t xml:space="preserve"> </w:t>
      </w:r>
      <w:r w:rsidR="0064220A" w:rsidRPr="000D1CB7">
        <w:rPr>
          <w:rFonts w:eastAsiaTheme="minorEastAsia"/>
          <w:sz w:val="24"/>
          <w:szCs w:val="24"/>
        </w:rPr>
        <w:t>is a parameter corresponding to the path size variable</w:t>
      </w:r>
      <w:r w:rsidR="00967AD2" w:rsidRPr="000D1CB7">
        <w:rPr>
          <w:rFonts w:eastAsiaTheme="minorEastAsia"/>
          <w:sz w:val="24"/>
          <w:szCs w:val="24"/>
        </w:rPr>
        <w:t xml:space="preserve">, and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ε</m:t>
            </m:r>
          </m:e>
          <m:sub>
            <m:r>
              <w:rPr>
                <w:rFonts w:ascii="Cambria Math" w:eastAsiaTheme="minorEastAsia" w:hAnsi="Cambria Math"/>
                <w:sz w:val="24"/>
                <w:szCs w:val="24"/>
              </w:rPr>
              <m:t>in</m:t>
            </m:r>
          </m:sub>
        </m:sSub>
      </m:oMath>
      <w:r w:rsidR="00967AD2" w:rsidRPr="000D1CB7">
        <w:rPr>
          <w:rFonts w:eastAsiaTheme="minorEastAsia"/>
          <w:sz w:val="24"/>
          <w:szCs w:val="24"/>
        </w:rPr>
        <w:t xml:space="preserve"> is the random utility component assumed to be to IID Gumbel</w:t>
      </w:r>
      <w:r w:rsidR="00347DB9" w:rsidRPr="000D1CB7">
        <w:rPr>
          <w:rFonts w:eastAsiaTheme="minorEastAsia"/>
          <w:sz w:val="24"/>
          <w:szCs w:val="24"/>
        </w:rPr>
        <w:t xml:space="preserve"> distr</w:t>
      </w:r>
      <w:r w:rsidR="007C1D60" w:rsidRPr="000D1CB7">
        <w:rPr>
          <w:rFonts w:eastAsiaTheme="minorEastAsia"/>
          <w:sz w:val="24"/>
          <w:szCs w:val="24"/>
        </w:rPr>
        <w:t>i</w:t>
      </w:r>
      <w:r w:rsidR="00347DB9" w:rsidRPr="000D1CB7">
        <w:rPr>
          <w:rFonts w:eastAsiaTheme="minorEastAsia"/>
          <w:sz w:val="24"/>
          <w:szCs w:val="24"/>
        </w:rPr>
        <w:t>buted</w:t>
      </w:r>
      <w:r w:rsidR="0064220A" w:rsidRPr="000D1CB7">
        <w:rPr>
          <w:rFonts w:eastAsiaTheme="minorEastAsia"/>
          <w:sz w:val="24"/>
          <w:szCs w:val="24"/>
        </w:rPr>
        <w:t xml:space="preserve">. </w:t>
      </w:r>
      <w:r w:rsidR="0034421A" w:rsidRPr="000D1CB7">
        <w:rPr>
          <w:rFonts w:eastAsiaTheme="minorEastAsia"/>
          <w:sz w:val="24"/>
          <w:szCs w:val="24"/>
        </w:rPr>
        <w:t xml:space="preserve">The probability </w:t>
      </w:r>
      <m:oMath>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in</m:t>
            </m:r>
          </m:sub>
        </m:sSub>
        <m:r>
          <w:rPr>
            <w:rFonts w:ascii="Cambria Math" w:eastAsiaTheme="minorEastAsia" w:hAnsi="Cambria Math"/>
            <w:sz w:val="24"/>
            <w:szCs w:val="24"/>
          </w:rPr>
          <m:t>)</m:t>
        </m:r>
      </m:oMath>
      <w:r w:rsidR="0034421A" w:rsidRPr="000D1CB7">
        <w:rPr>
          <w:rFonts w:eastAsiaTheme="minorEastAsia"/>
          <w:sz w:val="24"/>
          <w:szCs w:val="24"/>
        </w:rPr>
        <w:t xml:space="preserve"> of choosing </w:t>
      </w:r>
      <w:r w:rsidR="00FC6BD5" w:rsidRPr="000D1CB7">
        <w:rPr>
          <w:rFonts w:eastAsiaTheme="minorEastAsia"/>
          <w:sz w:val="24"/>
          <w:szCs w:val="24"/>
        </w:rPr>
        <w:t xml:space="preserve">a </w:t>
      </w:r>
      <w:r w:rsidR="0034421A" w:rsidRPr="000D1CB7">
        <w:rPr>
          <w:rFonts w:eastAsiaTheme="minorEastAsia"/>
          <w:sz w:val="24"/>
          <w:szCs w:val="24"/>
        </w:rPr>
        <w:t xml:space="preserve">route </w:t>
      </w:r>
      <m:oMath>
        <m:r>
          <w:rPr>
            <w:rFonts w:ascii="Cambria Math" w:eastAsiaTheme="minorEastAsia" w:hAnsi="Cambria Math"/>
            <w:sz w:val="24"/>
            <w:szCs w:val="24"/>
          </w:rPr>
          <m:t>i</m:t>
        </m:r>
      </m:oMath>
      <w:r w:rsidR="0034421A" w:rsidRPr="000D1CB7">
        <w:rPr>
          <w:rFonts w:eastAsiaTheme="minorEastAsia"/>
          <w:sz w:val="24"/>
          <w:szCs w:val="24"/>
        </w:rPr>
        <w:t xml:space="preserve"> by </w:t>
      </w:r>
      <w:r w:rsidR="003C400D" w:rsidRPr="000D1CB7">
        <w:rPr>
          <w:rFonts w:eastAsiaTheme="minorEastAsia"/>
          <w:sz w:val="24"/>
          <w:szCs w:val="24"/>
        </w:rPr>
        <w:t>a truck</w:t>
      </w:r>
      <w:r w:rsidR="00A02E74" w:rsidRPr="000D1CB7">
        <w:rPr>
          <w:rFonts w:eastAsiaTheme="minorEastAsia"/>
          <w:sz w:val="24"/>
          <w:szCs w:val="24"/>
        </w:rPr>
        <w:t xml:space="preserve"> </w:t>
      </w:r>
      <m:oMath>
        <m:r>
          <w:rPr>
            <w:rFonts w:ascii="Cambria Math" w:eastAsiaTheme="minorEastAsia" w:hAnsi="Cambria Math"/>
            <w:sz w:val="24"/>
            <w:szCs w:val="24"/>
          </w:rPr>
          <m:t>n</m:t>
        </m:r>
      </m:oMath>
      <w:r w:rsidR="0034421A" w:rsidRPr="000D1CB7">
        <w:rPr>
          <w:rFonts w:eastAsiaTheme="minorEastAsia"/>
          <w:sz w:val="24"/>
          <w:szCs w:val="24"/>
        </w:rPr>
        <w:t xml:space="preserve"> </w:t>
      </w:r>
      <w:r w:rsidR="00E31CBF" w:rsidRPr="000D1CB7">
        <w:rPr>
          <w:rFonts w:eastAsiaTheme="minorEastAsia"/>
          <w:sz w:val="24"/>
          <w:szCs w:val="24"/>
        </w:rPr>
        <w:t xml:space="preserve">facing a choice set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n</m:t>
            </m:r>
          </m:sub>
        </m:sSub>
        <m:r>
          <w:rPr>
            <w:rFonts w:ascii="Cambria Math" w:eastAsiaTheme="minorEastAsia" w:hAnsi="Cambria Math"/>
            <w:sz w:val="24"/>
            <w:szCs w:val="24"/>
          </w:rPr>
          <m:t xml:space="preserve"> </m:t>
        </m:r>
      </m:oMath>
      <w:r w:rsidR="0034421A" w:rsidRPr="000D1CB7">
        <w:rPr>
          <w:rFonts w:eastAsiaTheme="minorEastAsia"/>
          <w:sz w:val="24"/>
          <w:szCs w:val="24"/>
        </w:rPr>
        <w:t xml:space="preserve">is: </w:t>
      </w:r>
    </w:p>
    <w:p w14:paraId="42D3FB78" w14:textId="50F9E42A" w:rsidR="0034421A" w:rsidRPr="000D1CB7" w:rsidRDefault="0069159F" w:rsidP="000C647D">
      <w:pPr>
        <w:pStyle w:val="BodyText1"/>
        <w:spacing w:before="120" w:after="120" w:line="360" w:lineRule="auto"/>
        <w:ind w:firstLine="720"/>
        <w:jc w:val="both"/>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in</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m:rPr>
                <m:sty m:val="p"/>
              </m:rPr>
              <w:rPr>
                <w:rFonts w:ascii="Cambria Math" w:eastAsiaTheme="minorEastAsia" w:hAnsi="Cambria Math"/>
                <w:sz w:val="24"/>
                <w:szCs w:val="24"/>
              </w:rPr>
              <m:t>exp⁡</m:t>
            </m:r>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β</m:t>
                </m:r>
              </m:e>
              <m:sup>
                <m:r>
                  <w:rPr>
                    <w:rFonts w:ascii="Cambria Math" w:eastAsiaTheme="minorEastAsia" w:hAnsi="Cambria Math"/>
                    <w:sz w:val="24"/>
                    <w:szCs w:val="24"/>
                  </w:rPr>
                  <m:t>'</m:t>
                </m:r>
              </m:sup>
            </m:sSup>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in</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PS</m:t>
                </m:r>
              </m:sub>
            </m:sSub>
            <m:r>
              <w:rPr>
                <w:rFonts w:ascii="Cambria Math" w:eastAsiaTheme="minorEastAsia" w:hAnsi="Cambria Math"/>
                <w:sz w:val="24"/>
                <w:szCs w:val="24"/>
              </w:rPr>
              <m:t>ln</m:t>
            </m:r>
            <m:sSub>
              <m:sSubPr>
                <m:ctrlPr>
                  <w:rPr>
                    <w:rFonts w:ascii="Cambria Math" w:eastAsiaTheme="minorEastAsia" w:hAnsi="Cambria Math"/>
                    <w:i/>
                    <w:sz w:val="24"/>
                    <w:szCs w:val="24"/>
                  </w:rPr>
                </m:ctrlPr>
              </m:sSubPr>
              <m:e>
                <m:r>
                  <w:rPr>
                    <w:rFonts w:ascii="Cambria Math" w:eastAsiaTheme="minorEastAsia" w:hAnsi="Cambria Math"/>
                    <w:sz w:val="24"/>
                    <w:szCs w:val="24"/>
                  </w:rPr>
                  <m:t>PS</m:t>
                </m:r>
              </m:e>
              <m:sub>
                <m:r>
                  <w:rPr>
                    <w:rFonts w:ascii="Cambria Math" w:eastAsiaTheme="minorEastAsia" w:hAnsi="Cambria Math"/>
                    <w:sz w:val="24"/>
                    <w:szCs w:val="24"/>
                  </w:rPr>
                  <m:t>in</m:t>
                </m:r>
              </m:sub>
            </m:sSub>
            <m:r>
              <w:rPr>
                <w:rFonts w:ascii="Cambria Math" w:eastAsiaTheme="minorEastAsia" w:hAnsi="Cambria Math"/>
                <w:sz w:val="24"/>
                <w:szCs w:val="24"/>
              </w:rPr>
              <m:t>)</m:t>
            </m:r>
          </m:num>
          <m:den>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jϵ</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n</m:t>
                    </m:r>
                  </m:sub>
                </m:sSub>
              </m:sub>
              <m:sup/>
              <m:e>
                <m:r>
                  <m:rPr>
                    <m:sty m:val="p"/>
                  </m:rPr>
                  <w:rPr>
                    <w:rFonts w:ascii="Cambria Math" w:eastAsiaTheme="minorEastAsia" w:hAnsi="Cambria Math"/>
                    <w:sz w:val="24"/>
                    <w:szCs w:val="24"/>
                  </w:rPr>
                  <m:t>exp⁡</m:t>
                </m:r>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β</m:t>
                    </m:r>
                  </m:e>
                  <m:sup>
                    <m:r>
                      <w:rPr>
                        <w:rFonts w:ascii="Cambria Math" w:eastAsiaTheme="minorEastAsia" w:hAnsi="Cambria Math"/>
                        <w:sz w:val="24"/>
                        <w:szCs w:val="24"/>
                      </w:rPr>
                      <m:t>'</m:t>
                    </m:r>
                  </m:sup>
                </m:sSup>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jn</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PS</m:t>
                    </m:r>
                  </m:sub>
                </m:sSub>
                <m:r>
                  <w:rPr>
                    <w:rFonts w:ascii="Cambria Math" w:eastAsiaTheme="minorEastAsia" w:hAnsi="Cambria Math"/>
                    <w:sz w:val="24"/>
                    <w:szCs w:val="24"/>
                  </w:rPr>
                  <m:t>ln</m:t>
                </m:r>
                <m:sSub>
                  <m:sSubPr>
                    <m:ctrlPr>
                      <w:rPr>
                        <w:rFonts w:ascii="Cambria Math" w:eastAsiaTheme="minorEastAsia" w:hAnsi="Cambria Math"/>
                        <w:i/>
                        <w:sz w:val="24"/>
                        <w:szCs w:val="24"/>
                      </w:rPr>
                    </m:ctrlPr>
                  </m:sSubPr>
                  <m:e>
                    <m:r>
                      <w:rPr>
                        <w:rFonts w:ascii="Cambria Math" w:eastAsiaTheme="minorEastAsia" w:hAnsi="Cambria Math"/>
                        <w:sz w:val="24"/>
                        <w:szCs w:val="24"/>
                      </w:rPr>
                      <m:t>PS</m:t>
                    </m:r>
                  </m:e>
                  <m:sub>
                    <m:r>
                      <w:rPr>
                        <w:rFonts w:ascii="Cambria Math" w:eastAsiaTheme="minorEastAsia" w:hAnsi="Cambria Math"/>
                        <w:sz w:val="24"/>
                        <w:szCs w:val="24"/>
                      </w:rPr>
                      <m:t>jn</m:t>
                    </m:r>
                  </m:sub>
                </m:sSub>
                <m:r>
                  <w:rPr>
                    <w:rFonts w:ascii="Cambria Math" w:eastAsiaTheme="minorEastAsia" w:hAnsi="Cambria Math"/>
                    <w:sz w:val="24"/>
                    <w:szCs w:val="24"/>
                  </w:rPr>
                  <m:t>)</m:t>
                </m:r>
              </m:e>
            </m:nary>
          </m:den>
        </m:f>
      </m:oMath>
      <w:r w:rsidR="005420F3" w:rsidRPr="000D1CB7">
        <w:rPr>
          <w:rFonts w:eastAsiaTheme="minorEastAsia"/>
          <w:sz w:val="24"/>
          <w:szCs w:val="24"/>
        </w:rPr>
        <w:tab/>
      </w:r>
      <w:r w:rsidR="004911AD" w:rsidRPr="000D1CB7">
        <w:rPr>
          <w:rFonts w:eastAsiaTheme="minorEastAsia"/>
          <w:sz w:val="24"/>
          <w:szCs w:val="24"/>
        </w:rPr>
        <w:tab/>
      </w:r>
      <w:r w:rsidR="004911AD" w:rsidRPr="000D1CB7">
        <w:rPr>
          <w:rFonts w:eastAsiaTheme="minorEastAsia"/>
          <w:sz w:val="24"/>
          <w:szCs w:val="24"/>
        </w:rPr>
        <w:tab/>
      </w:r>
      <w:r w:rsidR="004911AD" w:rsidRPr="000D1CB7">
        <w:rPr>
          <w:rFonts w:eastAsiaTheme="minorEastAsia"/>
          <w:sz w:val="24"/>
          <w:szCs w:val="24"/>
        </w:rPr>
        <w:tab/>
      </w:r>
      <w:r w:rsidR="004911AD" w:rsidRPr="000D1CB7">
        <w:rPr>
          <w:rFonts w:eastAsiaTheme="minorEastAsia"/>
          <w:sz w:val="24"/>
          <w:szCs w:val="24"/>
        </w:rPr>
        <w:tab/>
      </w:r>
      <w:r w:rsidR="004911AD" w:rsidRPr="000D1CB7">
        <w:rPr>
          <w:rFonts w:eastAsiaTheme="minorEastAsia"/>
          <w:sz w:val="24"/>
          <w:szCs w:val="24"/>
        </w:rPr>
        <w:tab/>
      </w:r>
      <w:r w:rsidR="004911AD" w:rsidRPr="000D1CB7">
        <w:rPr>
          <w:rFonts w:eastAsiaTheme="minorEastAsia"/>
          <w:sz w:val="24"/>
          <w:szCs w:val="24"/>
        </w:rPr>
        <w:tab/>
      </w:r>
      <w:r w:rsidR="00CA4B9A" w:rsidRPr="000D1CB7">
        <w:rPr>
          <w:sz w:val="24"/>
          <w:szCs w:val="24"/>
        </w:rPr>
        <w:t>(</w:t>
      </w:r>
      <w:r w:rsidR="0015189F" w:rsidRPr="000D1CB7">
        <w:rPr>
          <w:sz w:val="24"/>
          <w:szCs w:val="24"/>
        </w:rPr>
        <w:fldChar w:fldCharType="begin"/>
      </w:r>
      <w:r w:rsidR="0015189F" w:rsidRPr="000D1CB7">
        <w:rPr>
          <w:sz w:val="24"/>
          <w:szCs w:val="24"/>
        </w:rPr>
        <w:instrText xml:space="preserve"> SEQ Equation \* ARABIC </w:instrText>
      </w:r>
      <w:r w:rsidR="0015189F" w:rsidRPr="000D1CB7">
        <w:rPr>
          <w:sz w:val="24"/>
          <w:szCs w:val="24"/>
        </w:rPr>
        <w:fldChar w:fldCharType="separate"/>
      </w:r>
      <w:r w:rsidR="00A83B4A">
        <w:rPr>
          <w:noProof/>
          <w:sz w:val="24"/>
          <w:szCs w:val="24"/>
        </w:rPr>
        <w:t>1</w:t>
      </w:r>
      <w:r w:rsidR="0015189F" w:rsidRPr="000D1CB7">
        <w:rPr>
          <w:noProof/>
          <w:sz w:val="24"/>
          <w:szCs w:val="24"/>
        </w:rPr>
        <w:fldChar w:fldCharType="end"/>
      </w:r>
      <w:r w:rsidR="00CA4B9A" w:rsidRPr="000D1CB7">
        <w:rPr>
          <w:sz w:val="24"/>
          <w:szCs w:val="24"/>
        </w:rPr>
        <w:t>)</w:t>
      </w:r>
    </w:p>
    <w:p w14:paraId="4D99B59D" w14:textId="62A1A0A3" w:rsidR="004911AD" w:rsidRPr="000D1CB7" w:rsidRDefault="008F5FD8" w:rsidP="000C647D">
      <w:pPr>
        <w:pStyle w:val="BodyText1"/>
        <w:spacing w:before="0" w:line="360" w:lineRule="auto"/>
        <w:ind w:firstLine="720"/>
        <w:jc w:val="both"/>
        <w:rPr>
          <w:sz w:val="24"/>
          <w:szCs w:val="24"/>
        </w:rPr>
      </w:pPr>
      <w:r w:rsidRPr="000D1CB7">
        <w:rPr>
          <w:sz w:val="24"/>
          <w:szCs w:val="24"/>
        </w:rPr>
        <w:lastRenderedPageBreak/>
        <w:t>T</w:t>
      </w:r>
      <w:r w:rsidR="00273EB5" w:rsidRPr="000D1CB7">
        <w:rPr>
          <w:sz w:val="24"/>
          <w:szCs w:val="24"/>
        </w:rPr>
        <w:t xml:space="preserve">he </w:t>
      </w:r>
      <w:r w:rsidR="00B10E54" w:rsidRPr="000D1CB7">
        <w:rPr>
          <w:sz w:val="24"/>
          <w:szCs w:val="24"/>
        </w:rPr>
        <w:t xml:space="preserve">path size logit formulation </w:t>
      </w:r>
      <w:r w:rsidRPr="000D1CB7">
        <w:rPr>
          <w:sz w:val="24"/>
          <w:szCs w:val="24"/>
        </w:rPr>
        <w:t>accommodates</w:t>
      </w:r>
      <w:r w:rsidR="005B7CEE" w:rsidRPr="000D1CB7">
        <w:rPr>
          <w:sz w:val="24"/>
          <w:szCs w:val="24"/>
        </w:rPr>
        <w:t xml:space="preserve"> correlation</w:t>
      </w:r>
      <w:r w:rsidRPr="000D1CB7">
        <w:rPr>
          <w:sz w:val="24"/>
          <w:szCs w:val="24"/>
        </w:rPr>
        <w:t>s</w:t>
      </w:r>
      <w:r w:rsidR="005B7CEE" w:rsidRPr="000D1CB7">
        <w:rPr>
          <w:sz w:val="24"/>
          <w:szCs w:val="24"/>
        </w:rPr>
        <w:t xml:space="preserve"> </w:t>
      </w:r>
      <w:r w:rsidR="003C4F08" w:rsidRPr="000D1CB7">
        <w:rPr>
          <w:sz w:val="24"/>
          <w:szCs w:val="24"/>
        </w:rPr>
        <w:t xml:space="preserve">between route alternatives </w:t>
      </w:r>
      <w:r w:rsidR="005B7CEE" w:rsidRPr="000D1CB7">
        <w:rPr>
          <w:sz w:val="24"/>
          <w:szCs w:val="24"/>
        </w:rPr>
        <w:t>due to physical overlap</w:t>
      </w:r>
      <w:r w:rsidRPr="000D1CB7">
        <w:rPr>
          <w:sz w:val="24"/>
          <w:szCs w:val="24"/>
        </w:rPr>
        <w:t xml:space="preserve"> between routes</w:t>
      </w:r>
      <w:r w:rsidR="005B7CEE" w:rsidRPr="000D1CB7">
        <w:rPr>
          <w:sz w:val="24"/>
          <w:szCs w:val="24"/>
        </w:rPr>
        <w:t xml:space="preserve">. </w:t>
      </w:r>
      <w:r w:rsidR="0064220A" w:rsidRPr="000D1CB7">
        <w:rPr>
          <w:sz w:val="24"/>
          <w:szCs w:val="24"/>
        </w:rPr>
        <w:t>However,</w:t>
      </w:r>
      <w:r w:rsidRPr="000D1CB7">
        <w:rPr>
          <w:sz w:val="24"/>
          <w:szCs w:val="24"/>
        </w:rPr>
        <w:t xml:space="preserve"> correlations between route alternatives might </w:t>
      </w:r>
      <w:r w:rsidR="007D28BA" w:rsidRPr="000D1CB7">
        <w:rPr>
          <w:sz w:val="24"/>
          <w:szCs w:val="24"/>
        </w:rPr>
        <w:t xml:space="preserve">also </w:t>
      </w:r>
      <w:r w:rsidRPr="000D1CB7">
        <w:rPr>
          <w:sz w:val="24"/>
          <w:szCs w:val="24"/>
        </w:rPr>
        <w:t xml:space="preserve">arise due to unobserved factors </w:t>
      </w:r>
      <w:r w:rsidR="00B10E54" w:rsidRPr="000D1CB7">
        <w:rPr>
          <w:sz w:val="24"/>
          <w:szCs w:val="24"/>
        </w:rPr>
        <w:t xml:space="preserve">that </w:t>
      </w:r>
      <w:r w:rsidRPr="000D1CB7">
        <w:rPr>
          <w:sz w:val="24"/>
          <w:szCs w:val="24"/>
        </w:rPr>
        <w:t>are not attributable to</w:t>
      </w:r>
      <w:r w:rsidR="00B10E54" w:rsidRPr="000D1CB7">
        <w:rPr>
          <w:sz w:val="24"/>
          <w:szCs w:val="24"/>
        </w:rPr>
        <w:t xml:space="preserve"> physical overlap. To capture </w:t>
      </w:r>
      <w:r w:rsidR="008F1B54" w:rsidRPr="000D1CB7">
        <w:rPr>
          <w:sz w:val="24"/>
          <w:szCs w:val="24"/>
        </w:rPr>
        <w:t>such correlations,</w:t>
      </w:r>
      <w:r w:rsidR="00B10E54" w:rsidRPr="000D1CB7">
        <w:rPr>
          <w:sz w:val="24"/>
          <w:szCs w:val="24"/>
        </w:rPr>
        <w:t xml:space="preserve"> </w:t>
      </w:r>
      <w:r w:rsidR="008F1B54" w:rsidRPr="000D1CB7">
        <w:rPr>
          <w:sz w:val="24"/>
          <w:szCs w:val="24"/>
        </w:rPr>
        <w:t xml:space="preserve">we use the </w:t>
      </w:r>
      <w:r w:rsidR="00B10E54" w:rsidRPr="000D1CB7">
        <w:rPr>
          <w:sz w:val="24"/>
          <w:szCs w:val="24"/>
        </w:rPr>
        <w:t xml:space="preserve">error components logit (ECL) model structure </w:t>
      </w:r>
      <w:r w:rsidR="008F1B54" w:rsidRPr="000D1CB7">
        <w:rPr>
          <w:sz w:val="24"/>
          <w:szCs w:val="24"/>
        </w:rPr>
        <w:t>proposed by Frejinger and Bierlaire (2007) for route choice models</w:t>
      </w:r>
      <w:r w:rsidR="006F3262" w:rsidRPr="000D1CB7">
        <w:rPr>
          <w:sz w:val="24"/>
          <w:szCs w:val="24"/>
        </w:rPr>
        <w:t xml:space="preserve">. </w:t>
      </w:r>
      <w:r w:rsidR="00B10E54" w:rsidRPr="000D1CB7">
        <w:rPr>
          <w:sz w:val="24"/>
          <w:szCs w:val="24"/>
        </w:rPr>
        <w:t xml:space="preserve">Specifically, </w:t>
      </w:r>
      <w:r w:rsidR="005A78DD" w:rsidRPr="000D1CB7">
        <w:rPr>
          <w:sz w:val="24"/>
          <w:szCs w:val="24"/>
        </w:rPr>
        <w:t xml:space="preserve">the </w:t>
      </w:r>
      <w:r w:rsidR="00B10E54" w:rsidRPr="000D1CB7">
        <w:rPr>
          <w:sz w:val="24"/>
          <w:szCs w:val="24"/>
        </w:rPr>
        <w:t>ECL</w:t>
      </w:r>
      <w:r w:rsidR="006A155B" w:rsidRPr="000D1CB7">
        <w:rPr>
          <w:sz w:val="24"/>
          <w:szCs w:val="24"/>
        </w:rPr>
        <w:t xml:space="preserve"> </w:t>
      </w:r>
      <w:r w:rsidR="005A78DD" w:rsidRPr="000D1CB7">
        <w:rPr>
          <w:sz w:val="24"/>
          <w:szCs w:val="24"/>
        </w:rPr>
        <w:t xml:space="preserve">structure helps </w:t>
      </w:r>
      <w:r w:rsidR="006A155B" w:rsidRPr="000D1CB7">
        <w:rPr>
          <w:sz w:val="24"/>
          <w:szCs w:val="24"/>
        </w:rPr>
        <w:t xml:space="preserve">capture the perceptual correlations among route </w:t>
      </w:r>
      <w:r w:rsidR="00B10E54" w:rsidRPr="000D1CB7">
        <w:rPr>
          <w:sz w:val="24"/>
          <w:szCs w:val="24"/>
        </w:rPr>
        <w:t>alternatives</w:t>
      </w:r>
      <w:r w:rsidR="00C0311C" w:rsidRPr="000D1CB7">
        <w:rPr>
          <w:sz w:val="24"/>
          <w:szCs w:val="24"/>
        </w:rPr>
        <w:t xml:space="preserve"> passing through a same labelled road without necessarily overlapping</w:t>
      </w:r>
      <w:r w:rsidR="006A155B" w:rsidRPr="000D1CB7">
        <w:rPr>
          <w:sz w:val="24"/>
          <w:szCs w:val="24"/>
        </w:rPr>
        <w:t xml:space="preserve">. </w:t>
      </w:r>
      <w:r w:rsidR="00F37AD8" w:rsidRPr="000D1CB7">
        <w:rPr>
          <w:sz w:val="24"/>
          <w:szCs w:val="24"/>
        </w:rPr>
        <w:t xml:space="preserve">As an </w:t>
      </w:r>
      <w:r w:rsidR="004056C0" w:rsidRPr="000D1CB7">
        <w:rPr>
          <w:sz w:val="24"/>
          <w:szCs w:val="24"/>
        </w:rPr>
        <w:t>illustration</w:t>
      </w:r>
      <w:r w:rsidR="00F37AD8" w:rsidRPr="000D1CB7">
        <w:rPr>
          <w:sz w:val="24"/>
          <w:szCs w:val="24"/>
        </w:rPr>
        <w:t>, according to</w:t>
      </w:r>
      <w:r w:rsidR="0091137A" w:rsidRPr="000D1CB7">
        <w:rPr>
          <w:sz w:val="24"/>
          <w:szCs w:val="24"/>
        </w:rPr>
        <w:t xml:space="preserve"> the </w:t>
      </w:r>
      <w:r w:rsidR="005823EA" w:rsidRPr="000D1CB7">
        <w:rPr>
          <w:sz w:val="24"/>
          <w:szCs w:val="24"/>
        </w:rPr>
        <w:t>ECL</w:t>
      </w:r>
      <w:r w:rsidR="0091137A" w:rsidRPr="000D1CB7">
        <w:rPr>
          <w:sz w:val="24"/>
          <w:szCs w:val="24"/>
        </w:rPr>
        <w:t xml:space="preserve"> model structure</w:t>
      </w:r>
      <w:r w:rsidR="00F37AD8" w:rsidRPr="000D1CB7">
        <w:rPr>
          <w:sz w:val="24"/>
          <w:szCs w:val="24"/>
        </w:rPr>
        <w:t>,</w:t>
      </w:r>
      <w:r w:rsidR="0091137A" w:rsidRPr="000D1CB7">
        <w:rPr>
          <w:sz w:val="24"/>
          <w:szCs w:val="24"/>
        </w:rPr>
        <w:t xml:space="preserve"> the </w:t>
      </w:r>
      <w:r w:rsidR="00FA6FFB" w:rsidRPr="000D1CB7">
        <w:rPr>
          <w:sz w:val="24"/>
          <w:szCs w:val="24"/>
        </w:rPr>
        <w:t xml:space="preserve">utilities of </w:t>
      </w:r>
      <w:r w:rsidR="00696B1F" w:rsidRPr="000D1CB7">
        <w:rPr>
          <w:sz w:val="24"/>
          <w:szCs w:val="24"/>
        </w:rPr>
        <w:t>three</w:t>
      </w:r>
      <w:r w:rsidR="006B54D9" w:rsidRPr="000D1CB7">
        <w:rPr>
          <w:sz w:val="24"/>
          <w:szCs w:val="24"/>
        </w:rPr>
        <w:t xml:space="preserve"> route</w:t>
      </w:r>
      <w:r w:rsidR="00FA6FFB" w:rsidRPr="000D1CB7">
        <w:rPr>
          <w:sz w:val="24"/>
          <w:szCs w:val="24"/>
        </w:rPr>
        <w:t>s</w:t>
      </w:r>
      <w:r w:rsidR="006B54D9" w:rsidRPr="000D1CB7">
        <w:rPr>
          <w:sz w:val="24"/>
          <w:szCs w:val="24"/>
        </w:rPr>
        <w:t xml:space="preserve"> </w:t>
      </w:r>
      <m:oMath>
        <m:r>
          <w:rPr>
            <w:rFonts w:ascii="Cambria Math" w:hAnsi="Cambria Math"/>
            <w:sz w:val="24"/>
            <w:szCs w:val="24"/>
          </w:rPr>
          <m:t>i</m:t>
        </m:r>
      </m:oMath>
      <w:r w:rsidR="00FA6FFB" w:rsidRPr="000D1CB7">
        <w:rPr>
          <w:rFonts w:eastAsiaTheme="minorEastAsia"/>
          <w:sz w:val="24"/>
          <w:szCs w:val="24"/>
        </w:rPr>
        <w:t xml:space="preserve">, </w:t>
      </w:r>
      <m:oMath>
        <m:r>
          <w:rPr>
            <w:rFonts w:ascii="Cambria Math" w:eastAsiaTheme="minorEastAsia" w:hAnsi="Cambria Math"/>
            <w:sz w:val="24"/>
            <w:szCs w:val="24"/>
          </w:rPr>
          <m:t>j</m:t>
        </m:r>
      </m:oMath>
      <w:r w:rsidR="00FA6FFB" w:rsidRPr="000D1CB7">
        <w:rPr>
          <w:rFonts w:eastAsiaTheme="minorEastAsia"/>
          <w:sz w:val="24"/>
          <w:szCs w:val="24"/>
        </w:rPr>
        <w:t xml:space="preserve"> and </w:t>
      </w:r>
      <m:oMath>
        <m:r>
          <w:rPr>
            <w:rFonts w:ascii="Cambria Math" w:eastAsiaTheme="minorEastAsia" w:hAnsi="Cambria Math"/>
            <w:sz w:val="24"/>
            <w:szCs w:val="24"/>
          </w:rPr>
          <m:t>k</m:t>
        </m:r>
      </m:oMath>
      <w:r w:rsidR="006B54D9" w:rsidRPr="000D1CB7">
        <w:rPr>
          <w:sz w:val="24"/>
          <w:szCs w:val="24"/>
        </w:rPr>
        <w:t xml:space="preserve"> in a choice situation faced by </w:t>
      </w:r>
      <w:r w:rsidR="00E20B8C" w:rsidRPr="000D1CB7">
        <w:rPr>
          <w:sz w:val="24"/>
          <w:szCs w:val="24"/>
        </w:rPr>
        <w:t>a truck</w:t>
      </w:r>
      <w:r w:rsidR="00FA6FFB" w:rsidRPr="000D1CB7">
        <w:rPr>
          <w:sz w:val="24"/>
          <w:szCs w:val="24"/>
        </w:rPr>
        <w:t xml:space="preserve"> in observation</w:t>
      </w:r>
      <w:r w:rsidR="006B54D9" w:rsidRPr="000D1CB7">
        <w:rPr>
          <w:sz w:val="24"/>
          <w:szCs w:val="24"/>
        </w:rPr>
        <w:t xml:space="preserve"> </w:t>
      </w:r>
      <m:oMath>
        <m:r>
          <w:rPr>
            <w:rFonts w:ascii="Cambria Math" w:hAnsi="Cambria Math"/>
            <w:sz w:val="24"/>
            <w:szCs w:val="24"/>
          </w:rPr>
          <m:t>n</m:t>
        </m:r>
      </m:oMath>
      <w:r w:rsidR="00FA6FFB" w:rsidRPr="000D1CB7">
        <w:rPr>
          <w:sz w:val="24"/>
          <w:szCs w:val="24"/>
        </w:rPr>
        <w:t xml:space="preserve"> are</w:t>
      </w:r>
      <w:r w:rsidR="006B54D9" w:rsidRPr="000D1CB7">
        <w:rPr>
          <w:sz w:val="24"/>
          <w:szCs w:val="24"/>
        </w:rPr>
        <w:t xml:space="preserve"> written as: </w:t>
      </w:r>
    </w:p>
    <w:p w14:paraId="59493849" w14:textId="4A756967" w:rsidR="006B54D9" w:rsidRPr="000D1CB7" w:rsidRDefault="0069159F" w:rsidP="000C647D">
      <w:pPr>
        <w:pStyle w:val="BodyText1"/>
        <w:spacing w:before="120" w:line="360" w:lineRule="auto"/>
        <w:jc w:val="both"/>
        <w:rPr>
          <w:rFonts w:eastAsiaTheme="minorEastAsia"/>
          <w:bCs/>
          <w:sz w:val="24"/>
          <w:szCs w:val="24"/>
        </w:rPr>
      </w:pPr>
      <m:oMath>
        <m:sSub>
          <m:sSubPr>
            <m:ctrlPr>
              <w:rPr>
                <w:rFonts w:ascii="Cambria Math" w:eastAsiaTheme="minorEastAsia" w:hAnsi="Cambria Math"/>
                <w:bCs/>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in</m:t>
            </m:r>
          </m:sub>
        </m:sSub>
        <m:r>
          <w:rPr>
            <w:rFonts w:ascii="Cambria Math" w:eastAsiaTheme="minorEastAsia" w:hAnsi="Cambria Math"/>
            <w:sz w:val="24"/>
            <w:szCs w:val="24"/>
          </w:rPr>
          <m:t>=β'</m:t>
        </m:r>
        <m:sSub>
          <m:sSubPr>
            <m:ctrlPr>
              <w:rPr>
                <w:rFonts w:ascii="Cambria Math" w:eastAsiaTheme="minorEastAsia" w:hAnsi="Cambria Math"/>
                <w:bCs/>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in</m:t>
            </m:r>
          </m:sub>
        </m:sSub>
        <m:r>
          <w:rPr>
            <w:rFonts w:ascii="Cambria Math" w:eastAsiaTheme="minorEastAsia" w:hAnsi="Cambria Math"/>
            <w:sz w:val="24"/>
            <w:szCs w:val="24"/>
          </w:rPr>
          <m:t>+</m:t>
        </m:r>
        <m:sSub>
          <m:sSubPr>
            <m:ctrlPr>
              <w:rPr>
                <w:rFonts w:ascii="Cambria Math" w:eastAsiaTheme="minorEastAsia" w:hAnsi="Cambria Math"/>
                <w:bCs/>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PS</m:t>
            </m:r>
          </m:sub>
        </m:sSub>
        <m:r>
          <w:rPr>
            <w:rFonts w:ascii="Cambria Math" w:eastAsiaTheme="minorEastAsia" w:hAnsi="Cambria Math"/>
            <w:sz w:val="24"/>
            <w:szCs w:val="24"/>
          </w:rPr>
          <m:t>ln</m:t>
        </m:r>
        <m:sSub>
          <m:sSubPr>
            <m:ctrlPr>
              <w:rPr>
                <w:rFonts w:ascii="Cambria Math" w:eastAsiaTheme="minorEastAsia" w:hAnsi="Cambria Math"/>
                <w:bCs/>
                <w:i/>
                <w:sz w:val="24"/>
                <w:szCs w:val="24"/>
              </w:rPr>
            </m:ctrlPr>
          </m:sSubPr>
          <m:e>
            <m:r>
              <w:rPr>
                <w:rFonts w:ascii="Cambria Math" w:eastAsiaTheme="minorEastAsia" w:hAnsi="Cambria Math"/>
                <w:sz w:val="24"/>
                <w:szCs w:val="24"/>
              </w:rPr>
              <m:t>PS</m:t>
            </m:r>
          </m:e>
          <m:sub>
            <m:r>
              <w:rPr>
                <w:rFonts w:ascii="Cambria Math" w:eastAsiaTheme="minorEastAsia" w:hAnsi="Cambria Math"/>
                <w:sz w:val="24"/>
                <w:szCs w:val="24"/>
              </w:rPr>
              <m:t>in</m:t>
            </m:r>
          </m:sub>
        </m:sSub>
        <m:r>
          <w:rPr>
            <w:rFonts w:ascii="Cambria Math" w:eastAsiaTheme="minorEastAsia" w:hAnsi="Cambria Math"/>
            <w:sz w:val="24"/>
            <w:szCs w:val="24"/>
          </w:rPr>
          <m:t>+</m:t>
        </m:r>
        <m:sSub>
          <m:sSubPr>
            <m:ctrlPr>
              <w:rPr>
                <w:rFonts w:ascii="Cambria Math" w:eastAsiaTheme="minorEastAsia" w:hAnsi="Cambria Math"/>
                <w:bCs/>
                <w:i/>
                <w:sz w:val="24"/>
                <w:szCs w:val="24"/>
              </w:rPr>
            </m:ctrlPr>
          </m:sSubPr>
          <m:e>
            <m:sSub>
              <m:sSubPr>
                <m:ctrlPr>
                  <w:rPr>
                    <w:rFonts w:ascii="Cambria Math" w:eastAsiaTheme="minorEastAsia" w:hAnsi="Cambria Math"/>
                    <w:bCs/>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a</m:t>
                </m:r>
              </m:sub>
            </m:sSub>
            <m:rad>
              <m:radPr>
                <m:degHide m:val="1"/>
                <m:ctrlPr>
                  <w:rPr>
                    <w:rFonts w:ascii="Cambria Math" w:eastAsiaTheme="minorEastAsia" w:hAnsi="Cambria Math"/>
                    <w:bCs/>
                    <w:i/>
                    <w:sz w:val="24"/>
                    <w:szCs w:val="24"/>
                  </w:rPr>
                </m:ctrlPr>
              </m:radPr>
              <m:deg/>
              <m:e>
                <m:sSub>
                  <m:sSubPr>
                    <m:ctrlPr>
                      <w:rPr>
                        <w:rFonts w:ascii="Cambria Math" w:eastAsiaTheme="minorEastAsia" w:hAnsi="Cambria Math"/>
                        <w:bCs/>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in,a</m:t>
                    </m:r>
                  </m:sub>
                </m:sSub>
              </m:e>
            </m:rad>
            <m:sSub>
              <m:sSubPr>
                <m:ctrlPr>
                  <w:rPr>
                    <w:rFonts w:ascii="Cambria Math" w:eastAsiaTheme="minorEastAsia" w:hAnsi="Cambria Math"/>
                    <w:bCs/>
                    <w:i/>
                    <w:sz w:val="24"/>
                    <w:szCs w:val="24"/>
                  </w:rPr>
                </m:ctrlPr>
              </m:sSubPr>
              <m:e>
                <m:r>
                  <w:rPr>
                    <w:rFonts w:ascii="Cambria Math" w:eastAsiaTheme="minorEastAsia" w:hAnsi="Cambria Math"/>
                    <w:sz w:val="24"/>
                    <w:szCs w:val="24"/>
                  </w:rPr>
                  <m:t>ξ</m:t>
                </m:r>
              </m:e>
              <m:sub>
                <m:sSub>
                  <m:sSubPr>
                    <m:ctrlPr>
                      <w:rPr>
                        <w:rFonts w:ascii="Cambria Math" w:eastAsiaTheme="minorEastAsia" w:hAnsi="Cambria Math"/>
                        <w:bCs/>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a</m:t>
                    </m:r>
                  </m:sub>
                </m:sSub>
              </m:sub>
            </m:sSub>
            <m:r>
              <w:rPr>
                <w:rFonts w:ascii="Cambria Math" w:eastAsiaTheme="minorEastAsia" w:hAnsi="Cambria Math"/>
                <w:sz w:val="24"/>
                <w:szCs w:val="24"/>
              </w:rPr>
              <m:t xml:space="preserve">  +</m:t>
            </m:r>
            <m:sSub>
              <m:sSubPr>
                <m:ctrlPr>
                  <w:rPr>
                    <w:rFonts w:ascii="Cambria Math" w:eastAsiaTheme="minorEastAsia" w:hAnsi="Cambria Math"/>
                    <w:bCs/>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b</m:t>
                </m:r>
              </m:sub>
            </m:sSub>
            <m:rad>
              <m:radPr>
                <m:degHide m:val="1"/>
                <m:ctrlPr>
                  <w:rPr>
                    <w:rFonts w:ascii="Cambria Math" w:eastAsiaTheme="minorEastAsia" w:hAnsi="Cambria Math"/>
                    <w:bCs/>
                    <w:i/>
                    <w:sz w:val="24"/>
                    <w:szCs w:val="24"/>
                  </w:rPr>
                </m:ctrlPr>
              </m:radPr>
              <m:deg/>
              <m:e>
                <m:sSub>
                  <m:sSubPr>
                    <m:ctrlPr>
                      <w:rPr>
                        <w:rFonts w:ascii="Cambria Math" w:eastAsiaTheme="minorEastAsia" w:hAnsi="Cambria Math"/>
                        <w:bCs/>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in,b</m:t>
                    </m:r>
                  </m:sub>
                </m:sSub>
              </m:e>
            </m:rad>
            <m:sSub>
              <m:sSubPr>
                <m:ctrlPr>
                  <w:rPr>
                    <w:rFonts w:ascii="Cambria Math" w:eastAsiaTheme="minorEastAsia" w:hAnsi="Cambria Math"/>
                    <w:bCs/>
                    <w:i/>
                    <w:sz w:val="24"/>
                    <w:szCs w:val="24"/>
                  </w:rPr>
                </m:ctrlPr>
              </m:sSubPr>
              <m:e>
                <m:r>
                  <w:rPr>
                    <w:rFonts w:ascii="Cambria Math" w:eastAsiaTheme="minorEastAsia" w:hAnsi="Cambria Math"/>
                    <w:sz w:val="24"/>
                    <w:szCs w:val="24"/>
                  </w:rPr>
                  <m:t>ξ</m:t>
                </m:r>
              </m:e>
              <m:sub>
                <m:sSub>
                  <m:sSubPr>
                    <m:ctrlPr>
                      <w:rPr>
                        <w:rFonts w:ascii="Cambria Math" w:eastAsiaTheme="minorEastAsia" w:hAnsi="Cambria Math"/>
                        <w:bCs/>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m:t>
                    </m:r>
                  </m:sub>
                </m:sSub>
              </m:sub>
            </m:sSub>
            <m:r>
              <w:rPr>
                <w:rFonts w:ascii="Cambria Math" w:eastAsiaTheme="minorEastAsia" w:hAnsi="Cambria Math"/>
                <w:sz w:val="24"/>
                <w:szCs w:val="24"/>
              </w:rPr>
              <m:t xml:space="preserve"> +ε</m:t>
            </m:r>
          </m:e>
          <m:sub>
            <m:r>
              <w:rPr>
                <w:rFonts w:ascii="Cambria Math" w:eastAsiaTheme="minorEastAsia" w:hAnsi="Cambria Math"/>
                <w:sz w:val="24"/>
                <w:szCs w:val="24"/>
              </w:rPr>
              <m:t>in</m:t>
            </m:r>
          </m:sub>
        </m:sSub>
      </m:oMath>
      <w:r w:rsidR="00097BB0" w:rsidRPr="000D1CB7">
        <w:rPr>
          <w:rFonts w:eastAsiaTheme="minorEastAsia"/>
          <w:bCs/>
          <w:sz w:val="24"/>
          <w:szCs w:val="24"/>
        </w:rPr>
        <w:tab/>
      </w:r>
      <w:r w:rsidR="00FA6FFB" w:rsidRPr="000D1CB7">
        <w:rPr>
          <w:rFonts w:eastAsiaTheme="minorEastAsia"/>
          <w:bCs/>
          <w:sz w:val="24"/>
          <w:szCs w:val="24"/>
        </w:rPr>
        <w:tab/>
      </w:r>
      <w:r w:rsidR="00FA6FFB" w:rsidRPr="000D1CB7">
        <w:rPr>
          <w:rFonts w:eastAsiaTheme="minorEastAsia"/>
          <w:bCs/>
          <w:sz w:val="24"/>
          <w:szCs w:val="24"/>
        </w:rPr>
        <w:tab/>
      </w:r>
      <w:r w:rsidR="00097BB0" w:rsidRPr="000D1CB7">
        <w:rPr>
          <w:rFonts w:eastAsiaTheme="minorEastAsia"/>
          <w:bCs/>
          <w:sz w:val="24"/>
          <w:szCs w:val="24"/>
        </w:rPr>
        <w:tab/>
      </w:r>
      <w:r w:rsidR="006B54D9" w:rsidRPr="000D1CB7">
        <w:rPr>
          <w:rFonts w:eastAsiaTheme="minorEastAsia"/>
          <w:bCs/>
          <w:sz w:val="24"/>
          <w:szCs w:val="24"/>
        </w:rPr>
        <w:t>(</w:t>
      </w:r>
      <w:r w:rsidR="006B54D9" w:rsidRPr="000D1CB7">
        <w:rPr>
          <w:rFonts w:eastAsiaTheme="minorEastAsia"/>
          <w:bCs/>
          <w:sz w:val="24"/>
          <w:szCs w:val="24"/>
        </w:rPr>
        <w:fldChar w:fldCharType="begin"/>
      </w:r>
      <m:oMath>
        <m:r>
          <m:rPr>
            <m:sty m:val="p"/>
          </m:rPr>
          <w:rPr>
            <w:rFonts w:ascii="Cambria Math" w:hAnsi="Cambria Math"/>
            <w:sz w:val="24"/>
            <w:szCs w:val="24"/>
          </w:rPr>
          <m:t xml:space="preserve"> SEQ Equation \* ARABIC </m:t>
        </m:r>
      </m:oMath>
      <w:r w:rsidR="006B54D9" w:rsidRPr="000D1CB7">
        <w:rPr>
          <w:rFonts w:eastAsiaTheme="minorEastAsia"/>
          <w:bCs/>
          <w:sz w:val="24"/>
          <w:szCs w:val="24"/>
        </w:rPr>
        <w:fldChar w:fldCharType="separate"/>
      </w:r>
      <m:oMath>
        <m:r>
          <m:rPr>
            <m:sty m:val="p"/>
          </m:rPr>
          <w:rPr>
            <w:rFonts w:ascii="Cambria Math" w:hAnsi="Cambria Math"/>
            <w:noProof/>
            <w:sz w:val="24"/>
            <w:szCs w:val="24"/>
          </w:rPr>
          <m:t>2</m:t>
        </m:r>
      </m:oMath>
      <w:r w:rsidR="006B54D9" w:rsidRPr="000D1CB7">
        <w:rPr>
          <w:rFonts w:eastAsiaTheme="minorEastAsia"/>
          <w:bCs/>
          <w:sz w:val="24"/>
          <w:szCs w:val="24"/>
        </w:rPr>
        <w:fldChar w:fldCharType="end"/>
      </w:r>
      <w:r w:rsidR="006B54D9" w:rsidRPr="000D1CB7">
        <w:rPr>
          <w:rFonts w:eastAsiaTheme="minorEastAsia"/>
          <w:bCs/>
          <w:sz w:val="24"/>
          <w:szCs w:val="24"/>
        </w:rPr>
        <w:t>)</w:t>
      </w:r>
    </w:p>
    <w:p w14:paraId="4F922BFC" w14:textId="3ADE8CF7" w:rsidR="00FA6FFB" w:rsidRPr="000D1CB7" w:rsidRDefault="0069159F" w:rsidP="000C647D">
      <w:pPr>
        <w:pStyle w:val="BodyText1"/>
        <w:spacing w:before="0" w:line="360" w:lineRule="auto"/>
        <w:jc w:val="both"/>
        <w:rPr>
          <w:bCs/>
          <w:sz w:val="24"/>
          <w:szCs w:val="24"/>
        </w:rPr>
      </w:pPr>
      <m:oMath>
        <m:sSub>
          <m:sSubPr>
            <m:ctrlPr>
              <w:rPr>
                <w:rFonts w:ascii="Cambria Math" w:eastAsiaTheme="minorEastAsia" w:hAnsi="Cambria Math"/>
                <w:bCs/>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jn</m:t>
            </m:r>
          </m:sub>
        </m:sSub>
        <m:r>
          <w:rPr>
            <w:rFonts w:ascii="Cambria Math" w:eastAsiaTheme="minorEastAsia" w:hAnsi="Cambria Math"/>
            <w:sz w:val="24"/>
            <w:szCs w:val="24"/>
          </w:rPr>
          <m:t>=β'</m:t>
        </m:r>
        <m:sSub>
          <m:sSubPr>
            <m:ctrlPr>
              <w:rPr>
                <w:rFonts w:ascii="Cambria Math" w:eastAsiaTheme="minorEastAsia" w:hAnsi="Cambria Math"/>
                <w:bCs/>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jn</m:t>
            </m:r>
          </m:sub>
        </m:sSub>
        <m:r>
          <w:rPr>
            <w:rFonts w:ascii="Cambria Math" w:eastAsiaTheme="minorEastAsia" w:hAnsi="Cambria Math"/>
            <w:sz w:val="24"/>
            <w:szCs w:val="24"/>
          </w:rPr>
          <m:t>+</m:t>
        </m:r>
        <m:sSub>
          <m:sSubPr>
            <m:ctrlPr>
              <w:rPr>
                <w:rFonts w:ascii="Cambria Math" w:eastAsiaTheme="minorEastAsia" w:hAnsi="Cambria Math"/>
                <w:bCs/>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PS</m:t>
            </m:r>
          </m:sub>
        </m:sSub>
        <m:r>
          <w:rPr>
            <w:rFonts w:ascii="Cambria Math" w:eastAsiaTheme="minorEastAsia" w:hAnsi="Cambria Math"/>
            <w:sz w:val="24"/>
            <w:szCs w:val="24"/>
          </w:rPr>
          <m:t>ln</m:t>
        </m:r>
        <m:sSub>
          <m:sSubPr>
            <m:ctrlPr>
              <w:rPr>
                <w:rFonts w:ascii="Cambria Math" w:eastAsiaTheme="minorEastAsia" w:hAnsi="Cambria Math"/>
                <w:bCs/>
                <w:i/>
                <w:sz w:val="24"/>
                <w:szCs w:val="24"/>
              </w:rPr>
            </m:ctrlPr>
          </m:sSubPr>
          <m:e>
            <m:r>
              <w:rPr>
                <w:rFonts w:ascii="Cambria Math" w:eastAsiaTheme="minorEastAsia" w:hAnsi="Cambria Math"/>
                <w:sz w:val="24"/>
                <w:szCs w:val="24"/>
              </w:rPr>
              <m:t>PS</m:t>
            </m:r>
          </m:e>
          <m:sub>
            <m:r>
              <w:rPr>
                <w:rFonts w:ascii="Cambria Math" w:eastAsiaTheme="minorEastAsia" w:hAnsi="Cambria Math"/>
                <w:sz w:val="24"/>
                <w:szCs w:val="24"/>
              </w:rPr>
              <m:t>jn</m:t>
            </m:r>
          </m:sub>
        </m:sSub>
        <m:r>
          <w:rPr>
            <w:rFonts w:ascii="Cambria Math" w:eastAsiaTheme="minorEastAsia" w:hAnsi="Cambria Math"/>
            <w:sz w:val="24"/>
            <w:szCs w:val="24"/>
          </w:rPr>
          <m:t>+</m:t>
        </m:r>
        <m:sSub>
          <m:sSubPr>
            <m:ctrlPr>
              <w:rPr>
                <w:rFonts w:ascii="Cambria Math" w:eastAsiaTheme="minorEastAsia" w:hAnsi="Cambria Math"/>
                <w:bCs/>
                <w:i/>
                <w:sz w:val="24"/>
                <w:szCs w:val="24"/>
              </w:rPr>
            </m:ctrlPr>
          </m:sSubPr>
          <m:e>
            <m:sSub>
              <m:sSubPr>
                <m:ctrlPr>
                  <w:rPr>
                    <w:rFonts w:ascii="Cambria Math" w:eastAsiaTheme="minorEastAsia" w:hAnsi="Cambria Math"/>
                    <w:bCs/>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a</m:t>
                </m:r>
              </m:sub>
            </m:sSub>
            <m:rad>
              <m:radPr>
                <m:degHide m:val="1"/>
                <m:ctrlPr>
                  <w:rPr>
                    <w:rFonts w:ascii="Cambria Math" w:eastAsiaTheme="minorEastAsia" w:hAnsi="Cambria Math"/>
                    <w:bCs/>
                    <w:i/>
                    <w:sz w:val="24"/>
                    <w:szCs w:val="24"/>
                  </w:rPr>
                </m:ctrlPr>
              </m:radPr>
              <m:deg/>
              <m:e>
                <m:sSub>
                  <m:sSubPr>
                    <m:ctrlPr>
                      <w:rPr>
                        <w:rFonts w:ascii="Cambria Math" w:eastAsiaTheme="minorEastAsia" w:hAnsi="Cambria Math"/>
                        <w:bCs/>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jn,a</m:t>
                    </m:r>
                  </m:sub>
                </m:sSub>
              </m:e>
            </m:rad>
            <m:sSub>
              <m:sSubPr>
                <m:ctrlPr>
                  <w:rPr>
                    <w:rFonts w:ascii="Cambria Math" w:eastAsiaTheme="minorEastAsia" w:hAnsi="Cambria Math"/>
                    <w:bCs/>
                    <w:i/>
                    <w:sz w:val="24"/>
                    <w:szCs w:val="24"/>
                  </w:rPr>
                </m:ctrlPr>
              </m:sSubPr>
              <m:e>
                <m:r>
                  <w:rPr>
                    <w:rFonts w:ascii="Cambria Math" w:eastAsiaTheme="minorEastAsia" w:hAnsi="Cambria Math"/>
                    <w:sz w:val="24"/>
                    <w:szCs w:val="24"/>
                  </w:rPr>
                  <m:t>ξ</m:t>
                </m:r>
              </m:e>
              <m:sub>
                <m:sSub>
                  <m:sSubPr>
                    <m:ctrlPr>
                      <w:rPr>
                        <w:rFonts w:ascii="Cambria Math" w:eastAsiaTheme="minorEastAsia" w:hAnsi="Cambria Math"/>
                        <w:bCs/>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a</m:t>
                    </m:r>
                  </m:sub>
                </m:sSub>
              </m:sub>
            </m:sSub>
            <m:r>
              <w:rPr>
                <w:rFonts w:ascii="Cambria Math" w:eastAsiaTheme="minorEastAsia" w:hAnsi="Cambria Math"/>
                <w:sz w:val="24"/>
                <w:szCs w:val="24"/>
              </w:rPr>
              <m:t xml:space="preserve">                                +ε</m:t>
            </m:r>
          </m:e>
          <m:sub>
            <m:r>
              <w:rPr>
                <w:rFonts w:ascii="Cambria Math" w:eastAsiaTheme="minorEastAsia" w:hAnsi="Cambria Math"/>
                <w:sz w:val="24"/>
                <w:szCs w:val="24"/>
              </w:rPr>
              <m:t>jn</m:t>
            </m:r>
          </m:sub>
        </m:sSub>
      </m:oMath>
      <w:r w:rsidR="00090C8F" w:rsidRPr="000D1CB7">
        <w:rPr>
          <w:rFonts w:eastAsiaTheme="minorEastAsia"/>
          <w:bCs/>
          <w:sz w:val="24"/>
          <w:szCs w:val="24"/>
        </w:rPr>
        <w:tab/>
      </w:r>
      <w:r w:rsidR="00FA6FFB" w:rsidRPr="000D1CB7">
        <w:rPr>
          <w:rFonts w:eastAsiaTheme="minorEastAsia"/>
          <w:bCs/>
          <w:sz w:val="24"/>
          <w:szCs w:val="24"/>
        </w:rPr>
        <w:tab/>
      </w:r>
      <w:r w:rsidR="00FA6FFB" w:rsidRPr="000D1CB7">
        <w:rPr>
          <w:rFonts w:eastAsiaTheme="minorEastAsia"/>
          <w:bCs/>
          <w:sz w:val="24"/>
          <w:szCs w:val="24"/>
        </w:rPr>
        <w:tab/>
      </w:r>
      <w:r w:rsidR="006439A7" w:rsidRPr="000D1CB7">
        <w:rPr>
          <w:rFonts w:eastAsiaTheme="minorEastAsia"/>
          <w:bCs/>
          <w:sz w:val="24"/>
          <w:szCs w:val="24"/>
        </w:rPr>
        <w:tab/>
      </w:r>
      <w:r w:rsidR="00FA6FFB" w:rsidRPr="000D1CB7">
        <w:rPr>
          <w:rFonts w:eastAsiaTheme="minorEastAsia"/>
          <w:bCs/>
          <w:sz w:val="24"/>
          <w:szCs w:val="24"/>
        </w:rPr>
        <w:t>(3)</w:t>
      </w:r>
    </w:p>
    <w:p w14:paraId="2E64D79B" w14:textId="74517DFA" w:rsidR="00FA6FFB" w:rsidRPr="000D1CB7" w:rsidRDefault="0069159F" w:rsidP="000C647D">
      <w:pPr>
        <w:pStyle w:val="BodyText1"/>
        <w:spacing w:before="0" w:after="120" w:line="360" w:lineRule="auto"/>
        <w:jc w:val="both"/>
        <w:rPr>
          <w:bCs/>
          <w:sz w:val="24"/>
          <w:szCs w:val="24"/>
        </w:rPr>
      </w:pPr>
      <m:oMath>
        <m:sSub>
          <m:sSubPr>
            <m:ctrlPr>
              <w:rPr>
                <w:rFonts w:ascii="Cambria Math" w:eastAsiaTheme="minorEastAsia" w:hAnsi="Cambria Math"/>
                <w:bCs/>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kn</m:t>
            </m:r>
          </m:sub>
        </m:sSub>
        <m:r>
          <w:rPr>
            <w:rFonts w:ascii="Cambria Math" w:eastAsiaTheme="minorEastAsia" w:hAnsi="Cambria Math"/>
            <w:sz w:val="24"/>
            <w:szCs w:val="24"/>
          </w:rPr>
          <m:t>=β'</m:t>
        </m:r>
        <m:sSub>
          <m:sSubPr>
            <m:ctrlPr>
              <w:rPr>
                <w:rFonts w:ascii="Cambria Math" w:eastAsiaTheme="minorEastAsia" w:hAnsi="Cambria Math"/>
                <w:bCs/>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kn</m:t>
            </m:r>
          </m:sub>
        </m:sSub>
        <m:r>
          <w:rPr>
            <w:rFonts w:ascii="Cambria Math" w:eastAsiaTheme="minorEastAsia" w:hAnsi="Cambria Math"/>
            <w:sz w:val="24"/>
            <w:szCs w:val="24"/>
          </w:rPr>
          <m:t>+</m:t>
        </m:r>
        <m:sSub>
          <m:sSubPr>
            <m:ctrlPr>
              <w:rPr>
                <w:rFonts w:ascii="Cambria Math" w:eastAsiaTheme="minorEastAsia" w:hAnsi="Cambria Math"/>
                <w:bCs/>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PS</m:t>
            </m:r>
          </m:sub>
        </m:sSub>
        <m:r>
          <w:rPr>
            <w:rFonts w:ascii="Cambria Math" w:eastAsiaTheme="minorEastAsia" w:hAnsi="Cambria Math"/>
            <w:sz w:val="24"/>
            <w:szCs w:val="24"/>
          </w:rPr>
          <m:t>ln</m:t>
        </m:r>
        <m:sSub>
          <m:sSubPr>
            <m:ctrlPr>
              <w:rPr>
                <w:rFonts w:ascii="Cambria Math" w:eastAsiaTheme="minorEastAsia" w:hAnsi="Cambria Math"/>
                <w:bCs/>
                <w:i/>
                <w:sz w:val="24"/>
                <w:szCs w:val="24"/>
              </w:rPr>
            </m:ctrlPr>
          </m:sSubPr>
          <m:e>
            <m:r>
              <w:rPr>
                <w:rFonts w:ascii="Cambria Math" w:eastAsiaTheme="minorEastAsia" w:hAnsi="Cambria Math"/>
                <w:sz w:val="24"/>
                <w:szCs w:val="24"/>
              </w:rPr>
              <m:t>PS</m:t>
            </m:r>
          </m:e>
          <m:sub>
            <m:r>
              <w:rPr>
                <w:rFonts w:ascii="Cambria Math" w:eastAsiaTheme="minorEastAsia" w:hAnsi="Cambria Math"/>
                <w:sz w:val="24"/>
                <w:szCs w:val="24"/>
              </w:rPr>
              <m:t>kn</m:t>
            </m:r>
          </m:sub>
        </m:sSub>
        <m:r>
          <w:rPr>
            <w:rFonts w:ascii="Cambria Math" w:eastAsiaTheme="minorEastAsia" w:hAnsi="Cambria Math"/>
            <w:sz w:val="24"/>
            <w:szCs w:val="24"/>
          </w:rPr>
          <m:t>+</m:t>
        </m:r>
        <m:sSub>
          <m:sSubPr>
            <m:ctrlPr>
              <w:rPr>
                <w:rFonts w:ascii="Cambria Math" w:eastAsiaTheme="minorEastAsia" w:hAnsi="Cambria Math"/>
                <w:bCs/>
                <w:i/>
                <w:sz w:val="24"/>
                <w:szCs w:val="24"/>
              </w:rPr>
            </m:ctrlPr>
          </m:sSubPr>
          <m:e>
            <m:sSub>
              <m:sSubPr>
                <m:ctrlPr>
                  <w:rPr>
                    <w:rFonts w:ascii="Cambria Math" w:eastAsiaTheme="minorEastAsia" w:hAnsi="Cambria Math"/>
                    <w:bCs/>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a</m:t>
                </m:r>
              </m:sub>
            </m:sSub>
            <m:rad>
              <m:radPr>
                <m:degHide m:val="1"/>
                <m:ctrlPr>
                  <w:rPr>
                    <w:rFonts w:ascii="Cambria Math" w:eastAsiaTheme="minorEastAsia" w:hAnsi="Cambria Math"/>
                    <w:bCs/>
                    <w:i/>
                    <w:sz w:val="24"/>
                    <w:szCs w:val="24"/>
                  </w:rPr>
                </m:ctrlPr>
              </m:radPr>
              <m:deg/>
              <m:e>
                <m:sSub>
                  <m:sSubPr>
                    <m:ctrlPr>
                      <w:rPr>
                        <w:rFonts w:ascii="Cambria Math" w:eastAsiaTheme="minorEastAsia" w:hAnsi="Cambria Math"/>
                        <w:bCs/>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kn,a</m:t>
                    </m:r>
                  </m:sub>
                </m:sSub>
              </m:e>
            </m:rad>
            <m:sSub>
              <m:sSubPr>
                <m:ctrlPr>
                  <w:rPr>
                    <w:rFonts w:ascii="Cambria Math" w:eastAsiaTheme="minorEastAsia" w:hAnsi="Cambria Math"/>
                    <w:bCs/>
                    <w:i/>
                    <w:sz w:val="24"/>
                    <w:szCs w:val="24"/>
                  </w:rPr>
                </m:ctrlPr>
              </m:sSubPr>
              <m:e>
                <m:r>
                  <w:rPr>
                    <w:rFonts w:ascii="Cambria Math" w:eastAsiaTheme="minorEastAsia" w:hAnsi="Cambria Math"/>
                    <w:sz w:val="24"/>
                    <w:szCs w:val="24"/>
                  </w:rPr>
                  <m:t>ξ</m:t>
                </m:r>
              </m:e>
              <m:sub>
                <m:sSub>
                  <m:sSubPr>
                    <m:ctrlPr>
                      <w:rPr>
                        <w:rFonts w:ascii="Cambria Math" w:eastAsiaTheme="minorEastAsia" w:hAnsi="Cambria Math"/>
                        <w:bCs/>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a</m:t>
                    </m:r>
                  </m:sub>
                </m:sSub>
              </m:sub>
            </m:sSub>
            <m:r>
              <w:rPr>
                <w:rFonts w:ascii="Cambria Math" w:eastAsiaTheme="minorEastAsia" w:hAnsi="Cambria Math"/>
                <w:sz w:val="24"/>
                <w:szCs w:val="24"/>
              </w:rPr>
              <m:t>+</m:t>
            </m:r>
            <m:sSub>
              <m:sSubPr>
                <m:ctrlPr>
                  <w:rPr>
                    <w:rFonts w:ascii="Cambria Math" w:eastAsiaTheme="minorEastAsia" w:hAnsi="Cambria Math"/>
                    <w:bCs/>
                    <w:i/>
                    <w:sz w:val="24"/>
                    <w:szCs w:val="24"/>
                  </w:rPr>
                </m:ctrlPr>
              </m:sSubPr>
              <m:e>
                <m:r>
                  <w:rPr>
                    <w:rFonts w:ascii="Cambria Math" w:eastAsiaTheme="minorEastAsia" w:hAnsi="Cambria Math"/>
                    <w:sz w:val="24"/>
                    <w:szCs w:val="24"/>
                  </w:rPr>
                  <m:t>σ</m:t>
                </m:r>
              </m:e>
              <m:sub>
                <m:r>
                  <w:rPr>
                    <w:rFonts w:ascii="Cambria Math" w:eastAsiaTheme="minorEastAsia" w:hAnsi="Cambria Math"/>
                    <w:sz w:val="24"/>
                    <w:szCs w:val="24"/>
                  </w:rPr>
                  <m:t>b</m:t>
                </m:r>
              </m:sub>
            </m:sSub>
            <m:rad>
              <m:radPr>
                <m:degHide m:val="1"/>
                <m:ctrlPr>
                  <w:rPr>
                    <w:rFonts w:ascii="Cambria Math" w:eastAsiaTheme="minorEastAsia" w:hAnsi="Cambria Math"/>
                    <w:bCs/>
                    <w:i/>
                    <w:sz w:val="24"/>
                    <w:szCs w:val="24"/>
                  </w:rPr>
                </m:ctrlPr>
              </m:radPr>
              <m:deg/>
              <m:e>
                <m:sSub>
                  <m:sSubPr>
                    <m:ctrlPr>
                      <w:rPr>
                        <w:rFonts w:ascii="Cambria Math" w:eastAsiaTheme="minorEastAsia" w:hAnsi="Cambria Math"/>
                        <w:bCs/>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kn,b</m:t>
                    </m:r>
                  </m:sub>
                </m:sSub>
              </m:e>
            </m:rad>
            <m:sSub>
              <m:sSubPr>
                <m:ctrlPr>
                  <w:rPr>
                    <w:rFonts w:ascii="Cambria Math" w:eastAsiaTheme="minorEastAsia" w:hAnsi="Cambria Math"/>
                    <w:bCs/>
                    <w:i/>
                    <w:sz w:val="24"/>
                    <w:szCs w:val="24"/>
                  </w:rPr>
                </m:ctrlPr>
              </m:sSubPr>
              <m:e>
                <m:r>
                  <w:rPr>
                    <w:rFonts w:ascii="Cambria Math" w:eastAsiaTheme="minorEastAsia" w:hAnsi="Cambria Math"/>
                    <w:sz w:val="24"/>
                    <w:szCs w:val="24"/>
                  </w:rPr>
                  <m:t>ξ</m:t>
                </m:r>
              </m:e>
              <m:sub>
                <m:sSub>
                  <m:sSubPr>
                    <m:ctrlPr>
                      <w:rPr>
                        <w:rFonts w:ascii="Cambria Math" w:eastAsiaTheme="minorEastAsia" w:hAnsi="Cambria Math"/>
                        <w:bCs/>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m:t>
                    </m:r>
                  </m:sub>
                </m:sSub>
              </m:sub>
            </m:sSub>
            <m:r>
              <w:rPr>
                <w:rFonts w:ascii="Cambria Math" w:eastAsiaTheme="minorEastAsia" w:hAnsi="Cambria Math"/>
                <w:sz w:val="24"/>
                <w:szCs w:val="24"/>
              </w:rPr>
              <m:t>+ε</m:t>
            </m:r>
          </m:e>
          <m:sub>
            <m:r>
              <w:rPr>
                <w:rFonts w:ascii="Cambria Math" w:eastAsiaTheme="minorEastAsia" w:hAnsi="Cambria Math"/>
                <w:sz w:val="24"/>
                <w:szCs w:val="24"/>
              </w:rPr>
              <m:t>kn</m:t>
            </m:r>
          </m:sub>
        </m:sSub>
      </m:oMath>
      <w:r w:rsidR="00FA6FFB" w:rsidRPr="000D1CB7">
        <w:rPr>
          <w:rFonts w:eastAsiaTheme="minorEastAsia"/>
          <w:bCs/>
          <w:sz w:val="24"/>
          <w:szCs w:val="24"/>
        </w:rPr>
        <w:tab/>
      </w:r>
      <w:r w:rsidR="00FA6FFB" w:rsidRPr="000D1CB7">
        <w:rPr>
          <w:rFonts w:eastAsiaTheme="minorEastAsia"/>
          <w:bCs/>
          <w:sz w:val="24"/>
          <w:szCs w:val="24"/>
        </w:rPr>
        <w:tab/>
      </w:r>
      <w:r w:rsidR="007D0004" w:rsidRPr="000D1CB7">
        <w:rPr>
          <w:rFonts w:eastAsiaTheme="minorEastAsia"/>
          <w:bCs/>
          <w:sz w:val="24"/>
          <w:szCs w:val="24"/>
        </w:rPr>
        <w:tab/>
      </w:r>
      <w:r w:rsidR="007D0004" w:rsidRPr="000D1CB7">
        <w:rPr>
          <w:rFonts w:eastAsiaTheme="minorEastAsia"/>
          <w:bCs/>
          <w:sz w:val="24"/>
          <w:szCs w:val="24"/>
        </w:rPr>
        <w:tab/>
      </w:r>
      <w:r w:rsidR="00FA6FFB" w:rsidRPr="000D1CB7">
        <w:rPr>
          <w:rFonts w:eastAsiaTheme="minorEastAsia"/>
          <w:bCs/>
          <w:sz w:val="24"/>
          <w:szCs w:val="24"/>
        </w:rPr>
        <w:t>(4)</w:t>
      </w:r>
    </w:p>
    <w:p w14:paraId="5F4BF9B1" w14:textId="22E84522" w:rsidR="00C3377F" w:rsidRPr="000D1CB7" w:rsidRDefault="00A02E74" w:rsidP="000C647D">
      <w:pPr>
        <w:pStyle w:val="BodyText1"/>
        <w:spacing w:before="0" w:line="360" w:lineRule="auto"/>
        <w:jc w:val="both"/>
        <w:rPr>
          <w:sz w:val="24"/>
          <w:szCs w:val="24"/>
        </w:rPr>
      </w:pPr>
      <w:r w:rsidRPr="000D1CB7">
        <w:rPr>
          <w:sz w:val="24"/>
          <w:szCs w:val="24"/>
        </w:rPr>
        <w:t>w</w:t>
      </w:r>
      <w:r w:rsidR="00D15633" w:rsidRPr="000D1CB7">
        <w:rPr>
          <w:sz w:val="24"/>
          <w:szCs w:val="24"/>
        </w:rPr>
        <w:t>here</w:t>
      </w:r>
      <w:r w:rsidRPr="000D1CB7">
        <w:rPr>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in,a</m:t>
            </m:r>
          </m:sub>
        </m:sSub>
      </m:oMath>
      <w:r w:rsidR="00EC26DF" w:rsidRPr="000D1CB7">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jn,a</m:t>
            </m:r>
          </m:sub>
        </m:sSub>
      </m:oMath>
      <w:r w:rsidR="00EC26DF" w:rsidRPr="000D1CB7">
        <w:rPr>
          <w:rFonts w:eastAsiaTheme="minorEastAsia"/>
          <w:sz w:val="24"/>
          <w:szCs w:val="24"/>
        </w:rPr>
        <w:t xml:space="preserve">, and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kn,a</m:t>
            </m:r>
          </m:sub>
        </m:sSub>
      </m:oMath>
      <w:r w:rsidR="00EC26DF" w:rsidRPr="000D1CB7">
        <w:rPr>
          <w:rFonts w:eastAsiaTheme="minorEastAsia"/>
          <w:sz w:val="24"/>
          <w:szCs w:val="24"/>
        </w:rPr>
        <w:t xml:space="preserve"> are</w:t>
      </w:r>
      <w:r w:rsidRPr="000D1CB7">
        <w:rPr>
          <w:rFonts w:eastAsiaTheme="minorEastAsia"/>
          <w:sz w:val="24"/>
          <w:szCs w:val="24"/>
        </w:rPr>
        <w:t xml:space="preserve"> the distance</w:t>
      </w:r>
      <w:r w:rsidR="00EC26DF" w:rsidRPr="000D1CB7">
        <w:rPr>
          <w:rFonts w:eastAsiaTheme="minorEastAsia"/>
          <w:sz w:val="24"/>
          <w:szCs w:val="24"/>
        </w:rPr>
        <w:t>s</w:t>
      </w:r>
      <w:r w:rsidRPr="000D1CB7">
        <w:rPr>
          <w:rFonts w:eastAsiaTheme="minorEastAsia"/>
          <w:sz w:val="24"/>
          <w:szCs w:val="24"/>
        </w:rPr>
        <w:t xml:space="preserve"> covered by route</w:t>
      </w:r>
      <w:r w:rsidR="00EC26DF" w:rsidRPr="000D1CB7">
        <w:rPr>
          <w:rFonts w:eastAsiaTheme="minorEastAsia"/>
          <w:sz w:val="24"/>
          <w:szCs w:val="24"/>
        </w:rPr>
        <w:t>s</w:t>
      </w:r>
      <w:r w:rsidRPr="000D1CB7">
        <w:rPr>
          <w:rFonts w:eastAsiaTheme="minorEastAsia"/>
          <w:sz w:val="24"/>
          <w:szCs w:val="24"/>
        </w:rPr>
        <w:t xml:space="preserve"> </w:t>
      </w:r>
      <m:oMath>
        <m:r>
          <w:rPr>
            <w:rFonts w:ascii="Cambria Math" w:eastAsiaTheme="minorEastAsia" w:hAnsi="Cambria Math"/>
            <w:sz w:val="24"/>
            <w:szCs w:val="24"/>
          </w:rPr>
          <m:t>i</m:t>
        </m:r>
      </m:oMath>
      <w:r w:rsidR="00EC26DF" w:rsidRPr="000D1CB7">
        <w:rPr>
          <w:rFonts w:eastAsiaTheme="minorEastAsia"/>
          <w:sz w:val="24"/>
          <w:szCs w:val="24"/>
        </w:rPr>
        <w:t xml:space="preserve">, </w:t>
      </w:r>
      <m:oMath>
        <m:r>
          <w:rPr>
            <w:rFonts w:ascii="Cambria Math" w:eastAsiaTheme="minorEastAsia" w:hAnsi="Cambria Math"/>
            <w:sz w:val="24"/>
            <w:szCs w:val="24"/>
          </w:rPr>
          <m:t>j</m:t>
        </m:r>
      </m:oMath>
      <w:r w:rsidR="00EC26DF" w:rsidRPr="000D1CB7">
        <w:rPr>
          <w:rFonts w:eastAsiaTheme="minorEastAsia"/>
          <w:sz w:val="24"/>
          <w:szCs w:val="24"/>
        </w:rPr>
        <w:t xml:space="preserve">, and </w:t>
      </w:r>
      <m:oMath>
        <m:r>
          <w:rPr>
            <w:rFonts w:ascii="Cambria Math" w:eastAsiaTheme="minorEastAsia" w:hAnsi="Cambria Math"/>
            <w:sz w:val="24"/>
            <w:szCs w:val="24"/>
          </w:rPr>
          <m:t>k</m:t>
        </m:r>
      </m:oMath>
      <w:r w:rsidR="00EC26DF" w:rsidRPr="000D1CB7">
        <w:rPr>
          <w:rFonts w:eastAsiaTheme="minorEastAsia"/>
          <w:sz w:val="24"/>
          <w:szCs w:val="24"/>
        </w:rPr>
        <w:t>, respectively,</w:t>
      </w:r>
      <w:r w:rsidRPr="000D1CB7">
        <w:rPr>
          <w:rFonts w:eastAsiaTheme="minorEastAsia"/>
          <w:sz w:val="24"/>
          <w:szCs w:val="24"/>
        </w:rPr>
        <w:t xml:space="preserve"> on </w:t>
      </w:r>
      <w:r w:rsidR="00EC26DF" w:rsidRPr="000D1CB7">
        <w:rPr>
          <w:rFonts w:eastAsiaTheme="minorEastAsia"/>
          <w:sz w:val="24"/>
          <w:szCs w:val="24"/>
        </w:rPr>
        <w:t>the named</w:t>
      </w:r>
      <w:r w:rsidRPr="000D1CB7">
        <w:rPr>
          <w:rFonts w:eastAsiaTheme="minorEastAsia"/>
          <w:sz w:val="24"/>
          <w:szCs w:val="24"/>
        </w:rPr>
        <w:t xml:space="preserve"> </w:t>
      </w:r>
      <w:r w:rsidR="00DF0BC4" w:rsidRPr="000D1CB7">
        <w:rPr>
          <w:rFonts w:eastAsiaTheme="minorEastAsia"/>
          <w:sz w:val="24"/>
          <w:szCs w:val="24"/>
        </w:rPr>
        <w:t>road</w:t>
      </w:r>
      <w:r w:rsidR="007E65EC" w:rsidRPr="000D1CB7">
        <w:rPr>
          <w:rFonts w:eastAsiaTheme="minorEastAsia"/>
          <w:sz w:val="24"/>
          <w:szCs w:val="24"/>
        </w:rPr>
        <w:t>/label</w:t>
      </w:r>
      <w:r w:rsidR="00EC26DF" w:rsidRPr="000D1CB7">
        <w:rPr>
          <w:rFonts w:eastAsiaTheme="minorEastAsia"/>
          <w:sz w:val="24"/>
          <w:szCs w:val="24"/>
        </w:rPr>
        <w:t xml:space="preserve"> </w:t>
      </w:r>
      <m:oMath>
        <m:r>
          <w:rPr>
            <w:rFonts w:ascii="Cambria Math" w:eastAsiaTheme="minorEastAsia" w:hAnsi="Cambria Math"/>
            <w:sz w:val="24"/>
            <w:szCs w:val="24"/>
          </w:rPr>
          <m:t>a</m:t>
        </m:r>
      </m:oMath>
      <w:r w:rsidR="00EC26DF" w:rsidRPr="000D1CB7">
        <w:rPr>
          <w:rFonts w:eastAsiaTheme="minorEastAsia"/>
          <w:sz w:val="24"/>
          <w:szCs w:val="24"/>
        </w:rPr>
        <w:t xml:space="preserve">. Similarly, </w:t>
      </w:r>
      <m:oMath>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in,b</m:t>
            </m:r>
          </m:sub>
        </m:sSub>
      </m:oMath>
      <w:r w:rsidR="00EC26DF" w:rsidRPr="000D1CB7">
        <w:rPr>
          <w:rFonts w:eastAsiaTheme="minorEastAsia"/>
          <w:sz w:val="24"/>
          <w:szCs w:val="24"/>
        </w:rPr>
        <w:t xml:space="preserve">, and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kn,b</m:t>
            </m:r>
          </m:sub>
        </m:sSub>
      </m:oMath>
      <w:r w:rsidR="00EC26DF" w:rsidRPr="000D1CB7">
        <w:rPr>
          <w:rFonts w:eastAsiaTheme="minorEastAsia"/>
          <w:sz w:val="24"/>
          <w:szCs w:val="24"/>
        </w:rPr>
        <w:t xml:space="preserve"> are the distances covered by routes </w:t>
      </w:r>
      <m:oMath>
        <m:r>
          <w:rPr>
            <w:rFonts w:ascii="Cambria Math" w:eastAsiaTheme="minorEastAsia" w:hAnsi="Cambria Math"/>
            <w:sz w:val="24"/>
            <w:szCs w:val="24"/>
          </w:rPr>
          <m:t>i</m:t>
        </m:r>
      </m:oMath>
      <w:r w:rsidR="00905497" w:rsidRPr="000D1CB7">
        <w:rPr>
          <w:rFonts w:eastAsiaTheme="minorEastAsia"/>
          <w:sz w:val="24"/>
          <w:szCs w:val="24"/>
        </w:rPr>
        <w:t>,</w:t>
      </w:r>
      <w:r w:rsidR="00EC26DF" w:rsidRPr="000D1CB7">
        <w:rPr>
          <w:rFonts w:eastAsiaTheme="minorEastAsia"/>
          <w:sz w:val="24"/>
          <w:szCs w:val="24"/>
        </w:rPr>
        <w:t xml:space="preserve"> and </w:t>
      </w:r>
      <m:oMath>
        <m:r>
          <w:rPr>
            <w:rFonts w:ascii="Cambria Math" w:eastAsiaTheme="minorEastAsia" w:hAnsi="Cambria Math"/>
            <w:sz w:val="24"/>
            <w:szCs w:val="24"/>
          </w:rPr>
          <m:t>k</m:t>
        </m:r>
      </m:oMath>
      <w:r w:rsidR="00EC26DF" w:rsidRPr="000D1CB7">
        <w:rPr>
          <w:rFonts w:eastAsiaTheme="minorEastAsia"/>
          <w:sz w:val="24"/>
          <w:szCs w:val="24"/>
        </w:rPr>
        <w:t xml:space="preserve">, respectively, on </w:t>
      </w:r>
      <w:r w:rsidR="00AA42A7" w:rsidRPr="000D1CB7">
        <w:rPr>
          <w:rFonts w:eastAsiaTheme="minorEastAsia"/>
          <w:sz w:val="24"/>
          <w:szCs w:val="24"/>
        </w:rPr>
        <w:t xml:space="preserve">the </w:t>
      </w:r>
      <w:r w:rsidR="00EC26DF" w:rsidRPr="000D1CB7">
        <w:rPr>
          <w:rFonts w:eastAsiaTheme="minorEastAsia"/>
          <w:sz w:val="24"/>
          <w:szCs w:val="24"/>
        </w:rPr>
        <w:t xml:space="preserve">named </w:t>
      </w:r>
      <w:r w:rsidR="00DF0BC4" w:rsidRPr="000D1CB7">
        <w:rPr>
          <w:rFonts w:eastAsiaTheme="minorEastAsia"/>
          <w:sz w:val="24"/>
          <w:szCs w:val="24"/>
        </w:rPr>
        <w:t>road</w:t>
      </w:r>
      <w:r w:rsidR="007E65EC" w:rsidRPr="000D1CB7">
        <w:rPr>
          <w:rFonts w:eastAsiaTheme="minorEastAsia"/>
          <w:sz w:val="24"/>
          <w:szCs w:val="24"/>
        </w:rPr>
        <w:t>/label</w:t>
      </w:r>
      <w:r w:rsidR="00EC26DF" w:rsidRPr="000D1CB7">
        <w:rPr>
          <w:rFonts w:eastAsiaTheme="minorEastAsia"/>
          <w:sz w:val="24"/>
          <w:szCs w:val="24"/>
        </w:rPr>
        <w:t xml:space="preserve"> </w:t>
      </w:r>
      <m:oMath>
        <m:r>
          <w:rPr>
            <w:rFonts w:ascii="Cambria Math" w:eastAsiaTheme="minorEastAsia" w:hAnsi="Cambria Math"/>
            <w:sz w:val="24"/>
            <w:szCs w:val="24"/>
          </w:rPr>
          <m:t>b</m:t>
        </m:r>
      </m:oMath>
      <w:r w:rsidR="00EC26DF" w:rsidRPr="000D1CB7">
        <w:rPr>
          <w:rFonts w:eastAsiaTheme="minorEastAsia"/>
          <w:sz w:val="24"/>
          <w:szCs w:val="24"/>
        </w:rPr>
        <w:t xml:space="preserve">. Further,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a</m:t>
                </m:r>
              </m:sub>
            </m:sSub>
          </m:sub>
        </m:sSub>
      </m:oMath>
      <w:r w:rsidR="00EC26DF" w:rsidRPr="000D1CB7">
        <w:rPr>
          <w:rFonts w:eastAsiaTheme="minorEastAsia"/>
          <w:sz w:val="24"/>
          <w:szCs w:val="24"/>
        </w:rPr>
        <w:t xml:space="preserve"> and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m:t>
                </m:r>
              </m:sub>
            </m:sSub>
          </m:sub>
        </m:sSub>
      </m:oMath>
      <w:r w:rsidR="00EC26DF" w:rsidRPr="000D1CB7">
        <w:rPr>
          <w:rFonts w:eastAsiaTheme="minorEastAsia"/>
          <w:sz w:val="24"/>
          <w:szCs w:val="24"/>
        </w:rPr>
        <w:t xml:space="preserve"> are random variables, </w:t>
      </w:r>
      <w:r w:rsidR="00E20B8C" w:rsidRPr="000D1CB7">
        <w:rPr>
          <w:rFonts w:eastAsiaTheme="minorEastAsia"/>
          <w:sz w:val="24"/>
          <w:szCs w:val="24"/>
        </w:rPr>
        <w:t xml:space="preserve">assumed to be standard normal and </w:t>
      </w:r>
      <w:r w:rsidR="00EC26DF" w:rsidRPr="000D1CB7">
        <w:rPr>
          <w:rFonts w:eastAsiaTheme="minorEastAsia"/>
          <w:sz w:val="24"/>
          <w:szCs w:val="24"/>
        </w:rPr>
        <w:t xml:space="preserve">distributed independently and identically across </w:t>
      </w:r>
      <w:r w:rsidR="00EC26DF" w:rsidRPr="00D062F1">
        <w:rPr>
          <w:rFonts w:eastAsiaTheme="minorEastAsia"/>
          <w:sz w:val="24"/>
          <w:szCs w:val="24"/>
        </w:rPr>
        <w:t>observations.</w:t>
      </w:r>
      <w:r w:rsidR="00A523B2" w:rsidRPr="00D062F1">
        <w:rPr>
          <w:rFonts w:eastAsiaTheme="minorEastAsia"/>
          <w:sz w:val="24"/>
          <w:szCs w:val="24"/>
        </w:rPr>
        <w:t xml:space="preserve"> </w:t>
      </w:r>
      <w:r w:rsidR="008A5FE7" w:rsidRPr="00D062F1">
        <w:rPr>
          <w:sz w:val="24"/>
          <w:szCs w:val="24"/>
        </w:rPr>
        <w:t>In addition t</w:t>
      </w:r>
      <w:r w:rsidR="008A5FE7" w:rsidRPr="000D1CB7">
        <w:rPr>
          <w:sz w:val="24"/>
          <w:szCs w:val="24"/>
        </w:rPr>
        <w:t xml:space="preserve">o </w:t>
      </w:r>
      <w:r w:rsidR="00BB58D9" w:rsidRPr="000D1CB7">
        <w:rPr>
          <w:sz w:val="24"/>
          <w:szCs w:val="24"/>
        </w:rPr>
        <w:t>such</w:t>
      </w:r>
      <w:r w:rsidR="008A5FE7" w:rsidRPr="000D1CB7">
        <w:rPr>
          <w:sz w:val="24"/>
          <w:szCs w:val="24"/>
        </w:rPr>
        <w:t xml:space="preserve"> ECL models</w:t>
      </w:r>
      <w:r w:rsidR="00894ECB" w:rsidRPr="000D1CB7">
        <w:rPr>
          <w:sz w:val="24"/>
          <w:szCs w:val="24"/>
        </w:rPr>
        <w:t>, to account for unobserved heterogeneity</w:t>
      </w:r>
      <w:r w:rsidR="008A5FE7" w:rsidRPr="000D1CB7">
        <w:rPr>
          <w:sz w:val="24"/>
          <w:szCs w:val="24"/>
        </w:rPr>
        <w:t xml:space="preserve"> in </w:t>
      </w:r>
      <w:r w:rsidR="004F1E7A" w:rsidRPr="000D1CB7">
        <w:rPr>
          <w:sz w:val="24"/>
          <w:szCs w:val="24"/>
        </w:rPr>
        <w:t>sensitivity</w:t>
      </w:r>
      <w:r w:rsidR="008A5FE7" w:rsidRPr="000D1CB7">
        <w:rPr>
          <w:sz w:val="24"/>
          <w:szCs w:val="24"/>
        </w:rPr>
        <w:t xml:space="preserve"> to route attributes</w:t>
      </w:r>
      <w:r w:rsidR="00894ECB" w:rsidRPr="000D1CB7">
        <w:rPr>
          <w:sz w:val="24"/>
          <w:szCs w:val="24"/>
        </w:rPr>
        <w:t xml:space="preserve">, we </w:t>
      </w:r>
      <w:r w:rsidR="00C40252" w:rsidRPr="000D1CB7">
        <w:rPr>
          <w:sz w:val="24"/>
          <w:szCs w:val="24"/>
        </w:rPr>
        <w:t>a</w:t>
      </w:r>
      <w:r w:rsidR="003010E8" w:rsidRPr="000D1CB7">
        <w:rPr>
          <w:sz w:val="24"/>
          <w:szCs w:val="24"/>
        </w:rPr>
        <w:t>llowed</w:t>
      </w:r>
      <w:r w:rsidR="00D13958" w:rsidRPr="000D1CB7">
        <w:rPr>
          <w:sz w:val="24"/>
          <w:szCs w:val="24"/>
        </w:rPr>
        <w:t xml:space="preserve"> </w:t>
      </w:r>
      <w:r w:rsidR="008B09A5" w:rsidRPr="000D1CB7">
        <w:rPr>
          <w:sz w:val="24"/>
          <w:szCs w:val="24"/>
        </w:rPr>
        <w:t>random</w:t>
      </w:r>
      <w:r w:rsidR="00230FAE" w:rsidRPr="000D1CB7">
        <w:rPr>
          <w:sz w:val="24"/>
          <w:szCs w:val="24"/>
        </w:rPr>
        <w:t xml:space="preserve"> (</w:t>
      </w:r>
      <w:r w:rsidR="0093472E" w:rsidRPr="000D1CB7">
        <w:rPr>
          <w:sz w:val="24"/>
          <w:szCs w:val="24"/>
        </w:rPr>
        <w:t>normally distributed</w:t>
      </w:r>
      <w:r w:rsidR="00230FAE" w:rsidRPr="000D1CB7">
        <w:rPr>
          <w:sz w:val="24"/>
          <w:szCs w:val="24"/>
        </w:rPr>
        <w:t>)</w:t>
      </w:r>
      <w:r w:rsidR="00583573" w:rsidRPr="000D1CB7">
        <w:rPr>
          <w:sz w:val="24"/>
          <w:szCs w:val="24"/>
        </w:rPr>
        <w:t xml:space="preserve"> </w:t>
      </w:r>
      <w:r w:rsidR="00D13958" w:rsidRPr="000D1CB7">
        <w:rPr>
          <w:sz w:val="24"/>
          <w:szCs w:val="24"/>
        </w:rPr>
        <w:t xml:space="preserve">parameters </w:t>
      </w:r>
      <w:r w:rsidR="008B09A5" w:rsidRPr="000D1CB7">
        <w:rPr>
          <w:sz w:val="24"/>
          <w:szCs w:val="24"/>
        </w:rPr>
        <w:t xml:space="preserve">for </w:t>
      </w:r>
      <w:r w:rsidR="007D39FB" w:rsidRPr="000D1CB7">
        <w:rPr>
          <w:sz w:val="24"/>
          <w:szCs w:val="24"/>
        </w:rPr>
        <w:t xml:space="preserve">the </w:t>
      </w:r>
      <w:r w:rsidR="008B09A5" w:rsidRPr="000D1CB7">
        <w:rPr>
          <w:sz w:val="24"/>
          <w:szCs w:val="24"/>
        </w:rPr>
        <w:t xml:space="preserve">coefficients of route </w:t>
      </w:r>
      <w:r w:rsidR="001D26DA" w:rsidRPr="000D1CB7">
        <w:rPr>
          <w:sz w:val="24"/>
          <w:szCs w:val="24"/>
        </w:rPr>
        <w:t>characteristics.</w:t>
      </w:r>
    </w:p>
    <w:p w14:paraId="7D464A2D" w14:textId="648D0ADE" w:rsidR="00E02005" w:rsidRDefault="00C3377F" w:rsidP="00622881">
      <w:pPr>
        <w:pStyle w:val="BodyText1"/>
        <w:spacing w:before="0" w:line="360" w:lineRule="auto"/>
        <w:jc w:val="both"/>
        <w:rPr>
          <w:sz w:val="24"/>
          <w:szCs w:val="24"/>
        </w:rPr>
      </w:pPr>
      <w:r w:rsidRPr="000D1CB7">
        <w:rPr>
          <w:sz w:val="24"/>
          <w:szCs w:val="24"/>
        </w:rPr>
        <w:t xml:space="preserve">The PSL model estimation was carried out using the maximum likelihood estimation technique. The ECL and ECL with random parameters models were estimated using the maximum simulated likelihood estimation approach where 400 Halton draws (Bhat, 2003) were used to evaluate the multi-dimensional integral of the likelihood function. The choice sets used for all model estimations were augmented with the chosen routes (if the chosen routes were not already generated). </w:t>
      </w:r>
    </w:p>
    <w:p w14:paraId="2BFEF35D" w14:textId="77777777" w:rsidR="002E7064" w:rsidRDefault="002E7064" w:rsidP="00622881">
      <w:pPr>
        <w:pStyle w:val="BodyText1"/>
        <w:spacing w:before="0" w:line="360" w:lineRule="auto"/>
        <w:jc w:val="both"/>
        <w:rPr>
          <w:sz w:val="24"/>
          <w:szCs w:val="24"/>
        </w:rPr>
      </w:pPr>
    </w:p>
    <w:p w14:paraId="775D7236" w14:textId="136DFDFF" w:rsidR="00657DB0" w:rsidRPr="000D1CB7" w:rsidRDefault="00657DB0" w:rsidP="00B959D8">
      <w:pPr>
        <w:pStyle w:val="BodyText1"/>
        <w:spacing w:before="120" w:line="360" w:lineRule="auto"/>
        <w:jc w:val="both"/>
        <w:rPr>
          <w:bCs/>
          <w:sz w:val="24"/>
          <w:szCs w:val="24"/>
        </w:rPr>
      </w:pPr>
      <w:r w:rsidRPr="000D1CB7">
        <w:rPr>
          <w:bCs/>
          <w:i/>
          <w:sz w:val="24"/>
          <w:szCs w:val="24"/>
        </w:rPr>
        <w:t>4.</w:t>
      </w:r>
      <w:r w:rsidR="00F00C1E">
        <w:rPr>
          <w:bCs/>
          <w:i/>
          <w:sz w:val="24"/>
          <w:szCs w:val="24"/>
        </w:rPr>
        <w:t>3</w:t>
      </w:r>
      <w:r w:rsidRPr="000D1CB7">
        <w:rPr>
          <w:bCs/>
          <w:i/>
          <w:sz w:val="24"/>
          <w:szCs w:val="24"/>
        </w:rPr>
        <w:t>.1 Estimation Results of Route Choice Models</w:t>
      </w:r>
    </w:p>
    <w:p w14:paraId="3B0D2C88" w14:textId="77777777" w:rsidR="009D0BA6" w:rsidRDefault="00C811B2" w:rsidP="00440395">
      <w:pPr>
        <w:pStyle w:val="BodyText1"/>
        <w:spacing w:before="0" w:line="360" w:lineRule="auto"/>
        <w:jc w:val="both"/>
        <w:rPr>
          <w:sz w:val="24"/>
          <w:szCs w:val="24"/>
        </w:rPr>
      </w:pPr>
      <w:r w:rsidRPr="00ED5EC5">
        <w:rPr>
          <w:sz w:val="24"/>
          <w:szCs w:val="24"/>
        </w:rPr>
        <w:t xml:space="preserve">Table </w:t>
      </w:r>
      <w:r w:rsidR="00F00C1E" w:rsidRPr="00ED5EC5">
        <w:rPr>
          <w:sz w:val="24"/>
          <w:szCs w:val="24"/>
        </w:rPr>
        <w:t>3</w:t>
      </w:r>
      <w:r w:rsidRPr="00ED5EC5">
        <w:rPr>
          <w:sz w:val="24"/>
          <w:szCs w:val="24"/>
        </w:rPr>
        <w:t xml:space="preserve"> presents </w:t>
      </w:r>
      <w:r w:rsidR="00B36F19" w:rsidRPr="00ED5EC5">
        <w:rPr>
          <w:sz w:val="24"/>
          <w:szCs w:val="24"/>
        </w:rPr>
        <w:t xml:space="preserve">estimation </w:t>
      </w:r>
      <w:r w:rsidRPr="00ED5EC5">
        <w:rPr>
          <w:sz w:val="24"/>
          <w:szCs w:val="24"/>
        </w:rPr>
        <w:t xml:space="preserve">results of </w:t>
      </w:r>
      <w:r w:rsidR="00B36F19" w:rsidRPr="00ED5EC5">
        <w:rPr>
          <w:sz w:val="24"/>
          <w:szCs w:val="24"/>
        </w:rPr>
        <w:t xml:space="preserve">the ECL model with a random coefficient on the travel time variable </w:t>
      </w:r>
      <w:r w:rsidR="00B118B3" w:rsidRPr="00ED5EC5">
        <w:rPr>
          <w:sz w:val="24"/>
          <w:szCs w:val="24"/>
        </w:rPr>
        <w:t xml:space="preserve">– </w:t>
      </w:r>
      <w:r w:rsidRPr="00ED5EC5">
        <w:rPr>
          <w:sz w:val="24"/>
          <w:szCs w:val="24"/>
        </w:rPr>
        <w:t xml:space="preserve">estimated with TAZ-level choice sets </w:t>
      </w:r>
      <w:r w:rsidR="007E4AAC" w:rsidRPr="00ED5EC5">
        <w:rPr>
          <w:sz w:val="24"/>
          <w:szCs w:val="24"/>
        </w:rPr>
        <w:t>aggregated</w:t>
      </w:r>
      <w:r w:rsidR="00595312" w:rsidRPr="00ED5EC5">
        <w:rPr>
          <w:sz w:val="24"/>
          <w:szCs w:val="24"/>
        </w:rPr>
        <w:t xml:space="preserve"> </w:t>
      </w:r>
      <w:r w:rsidR="0088581F" w:rsidRPr="00ED5EC5">
        <w:rPr>
          <w:sz w:val="24"/>
          <w:szCs w:val="24"/>
        </w:rPr>
        <w:t>from</w:t>
      </w:r>
      <w:r w:rsidRPr="00ED5EC5">
        <w:rPr>
          <w:sz w:val="24"/>
          <w:szCs w:val="24"/>
        </w:rPr>
        <w:t xml:space="preserve"> up to 5 BFS-LE </w:t>
      </w:r>
      <w:r w:rsidR="009A4420" w:rsidRPr="00ED5EC5">
        <w:rPr>
          <w:sz w:val="24"/>
          <w:szCs w:val="24"/>
        </w:rPr>
        <w:t>unique</w:t>
      </w:r>
      <w:r w:rsidRPr="00ED5EC5">
        <w:rPr>
          <w:sz w:val="24"/>
          <w:szCs w:val="24"/>
        </w:rPr>
        <w:t xml:space="preserve"> routes at </w:t>
      </w:r>
      <w:r w:rsidR="005B284E" w:rsidRPr="00ED5EC5">
        <w:rPr>
          <w:sz w:val="24"/>
          <w:szCs w:val="24"/>
        </w:rPr>
        <w:t xml:space="preserve">the </w:t>
      </w:r>
      <w:r w:rsidRPr="00ED5EC5">
        <w:rPr>
          <w:sz w:val="24"/>
          <w:szCs w:val="24"/>
        </w:rPr>
        <w:t xml:space="preserve">link level. </w:t>
      </w:r>
      <w:r w:rsidR="00E24D8E" w:rsidRPr="00ED5EC5">
        <w:rPr>
          <w:sz w:val="24"/>
          <w:szCs w:val="24"/>
        </w:rPr>
        <w:t>The</w:t>
      </w:r>
      <w:r w:rsidRPr="00ED5EC5">
        <w:rPr>
          <w:sz w:val="24"/>
          <w:szCs w:val="24"/>
        </w:rPr>
        <w:t xml:space="preserve"> </w:t>
      </w:r>
      <w:r w:rsidR="00E24D8E" w:rsidRPr="00ED5EC5">
        <w:rPr>
          <w:sz w:val="24"/>
          <w:szCs w:val="24"/>
        </w:rPr>
        <w:t>parameter estimates</w:t>
      </w:r>
      <w:r w:rsidRPr="00ED5EC5">
        <w:rPr>
          <w:sz w:val="24"/>
          <w:szCs w:val="24"/>
        </w:rPr>
        <w:t xml:space="preserve"> suggest that routes with a lower travel time, </w:t>
      </w:r>
      <w:r w:rsidR="00431010" w:rsidRPr="00ED5EC5">
        <w:rPr>
          <w:sz w:val="24"/>
          <w:szCs w:val="24"/>
        </w:rPr>
        <w:t xml:space="preserve">lower </w:t>
      </w:r>
      <w:r w:rsidRPr="00ED5EC5">
        <w:rPr>
          <w:sz w:val="24"/>
          <w:szCs w:val="24"/>
        </w:rPr>
        <w:t xml:space="preserve">travel cost, smaller proportion (in length) of tolled routes, smaller number of turns and ramps per minute, </w:t>
      </w:r>
      <w:r w:rsidRPr="00ED5EC5">
        <w:rPr>
          <w:sz w:val="24"/>
          <w:szCs w:val="24"/>
        </w:rPr>
        <w:lastRenderedPageBreak/>
        <w:t xml:space="preserve">and those with a higher proportion of road length on major highways were preferred over other routes. </w:t>
      </w:r>
      <w:r w:rsidR="00431010" w:rsidRPr="00ED5EC5">
        <w:rPr>
          <w:sz w:val="24"/>
          <w:szCs w:val="24"/>
        </w:rPr>
        <w:t>However, there is significant unobserved heterogeneity in the sensitivity to travel time, as eviden</w:t>
      </w:r>
      <w:r w:rsidR="00E91C66">
        <w:rPr>
          <w:sz w:val="24"/>
          <w:szCs w:val="24"/>
        </w:rPr>
        <w:t>t</w:t>
      </w:r>
      <w:r w:rsidR="00431010" w:rsidRPr="00ED5EC5">
        <w:rPr>
          <w:sz w:val="24"/>
          <w:szCs w:val="24"/>
        </w:rPr>
        <w:t xml:space="preserve"> by the random coefficient on the travel time variable. </w:t>
      </w:r>
      <w:r w:rsidRPr="00ED5EC5">
        <w:rPr>
          <w:sz w:val="24"/>
          <w:szCs w:val="24"/>
        </w:rPr>
        <w:t xml:space="preserve">Further, error components </w:t>
      </w:r>
      <w:r w:rsidR="005945BF" w:rsidRPr="00ED5EC5">
        <w:rPr>
          <w:sz w:val="24"/>
          <w:szCs w:val="24"/>
        </w:rPr>
        <w:t xml:space="preserve">corresponding to </w:t>
      </w:r>
      <w:r w:rsidR="008E1EF7" w:rsidRPr="00ED5EC5">
        <w:rPr>
          <w:sz w:val="24"/>
          <w:szCs w:val="24"/>
        </w:rPr>
        <w:t xml:space="preserve">the </w:t>
      </w:r>
      <w:r w:rsidRPr="00ED5EC5">
        <w:rPr>
          <w:sz w:val="24"/>
          <w:szCs w:val="24"/>
        </w:rPr>
        <w:t xml:space="preserve">following </w:t>
      </w:r>
      <w:r w:rsidR="002A7355" w:rsidRPr="00ED5EC5">
        <w:rPr>
          <w:sz w:val="24"/>
          <w:szCs w:val="24"/>
        </w:rPr>
        <w:t xml:space="preserve">four </w:t>
      </w:r>
      <w:r w:rsidR="005945BF" w:rsidRPr="00ED5EC5">
        <w:rPr>
          <w:sz w:val="24"/>
          <w:szCs w:val="24"/>
        </w:rPr>
        <w:t xml:space="preserve">named </w:t>
      </w:r>
      <w:r w:rsidR="00CD4E07" w:rsidRPr="00ED5EC5">
        <w:rPr>
          <w:sz w:val="24"/>
          <w:szCs w:val="24"/>
        </w:rPr>
        <w:t>roads</w:t>
      </w:r>
      <w:r w:rsidRPr="00ED5EC5">
        <w:rPr>
          <w:sz w:val="24"/>
          <w:szCs w:val="24"/>
        </w:rPr>
        <w:t xml:space="preserve"> </w:t>
      </w:r>
      <w:r w:rsidR="00431010" w:rsidRPr="00ED5EC5">
        <w:rPr>
          <w:sz w:val="24"/>
          <w:szCs w:val="24"/>
        </w:rPr>
        <w:t xml:space="preserve">turned out to be </w:t>
      </w:r>
      <w:r w:rsidRPr="00ED5EC5">
        <w:rPr>
          <w:sz w:val="24"/>
          <w:szCs w:val="24"/>
        </w:rPr>
        <w:t xml:space="preserve">statistically significant: Interstate 4 (I-4), Interstate 75 (I-75), Polk parkway (also </w:t>
      </w:r>
      <w:r w:rsidR="0084247D" w:rsidRPr="00ED5EC5">
        <w:rPr>
          <w:sz w:val="24"/>
          <w:szCs w:val="24"/>
        </w:rPr>
        <w:t>called</w:t>
      </w:r>
      <w:r w:rsidRPr="00ED5EC5">
        <w:rPr>
          <w:sz w:val="24"/>
          <w:szCs w:val="24"/>
        </w:rPr>
        <w:t xml:space="preserve"> Florida state road 570), and United States Route 19 (US-19).</w:t>
      </w:r>
      <w:r w:rsidR="009F5F8D">
        <w:rPr>
          <w:sz w:val="24"/>
          <w:szCs w:val="24"/>
        </w:rPr>
        <w:t xml:space="preserve"> </w:t>
      </w:r>
    </w:p>
    <w:p w14:paraId="35991909" w14:textId="4CF3A1E0" w:rsidR="002B45A8" w:rsidRPr="00ED5EC5" w:rsidRDefault="009F5F8D" w:rsidP="009D0BA6">
      <w:pPr>
        <w:pStyle w:val="BodyText1"/>
        <w:spacing w:before="0" w:line="360" w:lineRule="auto"/>
        <w:ind w:firstLine="720"/>
        <w:jc w:val="both"/>
        <w:rPr>
          <w:sz w:val="24"/>
          <w:szCs w:val="24"/>
        </w:rPr>
      </w:pPr>
      <w:r>
        <w:rPr>
          <w:sz w:val="24"/>
          <w:szCs w:val="24"/>
        </w:rPr>
        <w:t xml:space="preserve">The </w:t>
      </w:r>
      <w:r w:rsidR="009C11DB">
        <w:rPr>
          <w:sz w:val="24"/>
          <w:szCs w:val="24"/>
        </w:rPr>
        <w:t xml:space="preserve">average </w:t>
      </w:r>
      <w:r>
        <w:rPr>
          <w:sz w:val="24"/>
          <w:szCs w:val="24"/>
        </w:rPr>
        <w:t xml:space="preserve">value of travel time </w:t>
      </w:r>
      <w:r w:rsidR="009C11DB">
        <w:rPr>
          <w:sz w:val="24"/>
          <w:szCs w:val="24"/>
        </w:rPr>
        <w:t xml:space="preserve">from the parameter estimates </w:t>
      </w:r>
      <w:r w:rsidR="00C326D0">
        <w:rPr>
          <w:sz w:val="24"/>
          <w:szCs w:val="24"/>
        </w:rPr>
        <w:t xml:space="preserve">reported in Table 3 </w:t>
      </w:r>
      <w:r w:rsidR="004214AE">
        <w:rPr>
          <w:sz w:val="24"/>
          <w:szCs w:val="24"/>
        </w:rPr>
        <w:t>is</w:t>
      </w:r>
      <w:r>
        <w:rPr>
          <w:sz w:val="24"/>
          <w:szCs w:val="24"/>
        </w:rPr>
        <w:t xml:space="preserve"> $46.15</w:t>
      </w:r>
      <w:r w:rsidR="005F2DB9">
        <w:rPr>
          <w:sz w:val="24"/>
          <w:szCs w:val="24"/>
        </w:rPr>
        <w:t>/</w:t>
      </w:r>
      <w:r>
        <w:rPr>
          <w:sz w:val="24"/>
          <w:szCs w:val="24"/>
        </w:rPr>
        <w:t>hour</w:t>
      </w:r>
      <w:r w:rsidR="009C11DB">
        <w:rPr>
          <w:sz w:val="24"/>
          <w:szCs w:val="24"/>
        </w:rPr>
        <w:t xml:space="preserve"> and the standard deviation is $287.12/hour</w:t>
      </w:r>
      <w:r w:rsidR="008824FB">
        <w:rPr>
          <w:sz w:val="24"/>
          <w:szCs w:val="24"/>
        </w:rPr>
        <w:t>.</w:t>
      </w:r>
      <w:r w:rsidR="005F2DB9">
        <w:rPr>
          <w:sz w:val="24"/>
          <w:szCs w:val="24"/>
        </w:rPr>
        <w:t xml:space="preserve"> </w:t>
      </w:r>
      <w:r w:rsidR="009C11DB">
        <w:rPr>
          <w:sz w:val="24"/>
          <w:szCs w:val="24"/>
        </w:rPr>
        <w:t xml:space="preserve">Such a wide </w:t>
      </w:r>
      <w:r w:rsidR="00020CFE">
        <w:rPr>
          <w:sz w:val="24"/>
          <w:szCs w:val="24"/>
        </w:rPr>
        <w:t xml:space="preserve">distribution of value of time </w:t>
      </w:r>
      <w:r w:rsidR="005D4AC9">
        <w:rPr>
          <w:sz w:val="24"/>
          <w:szCs w:val="24"/>
        </w:rPr>
        <w:t xml:space="preserve">is </w:t>
      </w:r>
      <w:r w:rsidR="009C11DB">
        <w:rPr>
          <w:sz w:val="24"/>
          <w:szCs w:val="24"/>
        </w:rPr>
        <w:t xml:space="preserve">akin to </w:t>
      </w:r>
      <w:r w:rsidR="005D4AC9">
        <w:rPr>
          <w:sz w:val="24"/>
          <w:szCs w:val="24"/>
        </w:rPr>
        <w:t xml:space="preserve">the </w:t>
      </w:r>
      <w:r w:rsidR="009C11DB">
        <w:rPr>
          <w:sz w:val="24"/>
          <w:szCs w:val="24"/>
        </w:rPr>
        <w:t xml:space="preserve">wide </w:t>
      </w:r>
      <w:r w:rsidR="007B3574">
        <w:rPr>
          <w:sz w:val="24"/>
          <w:szCs w:val="24"/>
        </w:rPr>
        <w:t xml:space="preserve">range of </w:t>
      </w:r>
      <w:r w:rsidR="005D4AC9">
        <w:rPr>
          <w:sz w:val="24"/>
          <w:szCs w:val="24"/>
        </w:rPr>
        <w:t xml:space="preserve">values </w:t>
      </w:r>
      <w:r w:rsidR="00794D25">
        <w:rPr>
          <w:sz w:val="24"/>
          <w:szCs w:val="24"/>
        </w:rPr>
        <w:t xml:space="preserve">of time </w:t>
      </w:r>
      <w:r w:rsidR="005D4AC9">
        <w:rPr>
          <w:sz w:val="24"/>
          <w:szCs w:val="24"/>
        </w:rPr>
        <w:t>re</w:t>
      </w:r>
      <w:r w:rsidR="00FE069F">
        <w:rPr>
          <w:sz w:val="24"/>
          <w:szCs w:val="24"/>
        </w:rPr>
        <w:t xml:space="preserve">ported by Shams et al. (2017) </w:t>
      </w:r>
      <w:r w:rsidR="00085E45">
        <w:rPr>
          <w:sz w:val="24"/>
          <w:szCs w:val="24"/>
        </w:rPr>
        <w:t xml:space="preserve">using a survey </w:t>
      </w:r>
      <w:r w:rsidR="004F31E0">
        <w:rPr>
          <w:sz w:val="24"/>
          <w:szCs w:val="24"/>
        </w:rPr>
        <w:t xml:space="preserve">conducted </w:t>
      </w:r>
      <w:r w:rsidR="00085E45">
        <w:rPr>
          <w:sz w:val="24"/>
          <w:szCs w:val="24"/>
        </w:rPr>
        <w:t xml:space="preserve">among </w:t>
      </w:r>
      <w:r w:rsidR="00F02475">
        <w:rPr>
          <w:sz w:val="24"/>
          <w:szCs w:val="24"/>
        </w:rPr>
        <w:t>freight carriers</w:t>
      </w:r>
      <w:r w:rsidR="00D81DCA">
        <w:rPr>
          <w:sz w:val="24"/>
          <w:szCs w:val="24"/>
        </w:rPr>
        <w:t xml:space="preserve">, shippers and </w:t>
      </w:r>
      <w:r w:rsidR="001F64D5">
        <w:rPr>
          <w:sz w:val="24"/>
          <w:szCs w:val="24"/>
        </w:rPr>
        <w:t>forwarders</w:t>
      </w:r>
      <w:r w:rsidR="00D81DCA">
        <w:rPr>
          <w:sz w:val="24"/>
          <w:szCs w:val="24"/>
        </w:rPr>
        <w:t xml:space="preserve"> </w:t>
      </w:r>
      <w:r w:rsidR="007B48DA">
        <w:rPr>
          <w:sz w:val="24"/>
          <w:szCs w:val="24"/>
        </w:rPr>
        <w:t xml:space="preserve">in the </w:t>
      </w:r>
      <w:r w:rsidR="00CD6842">
        <w:rPr>
          <w:sz w:val="24"/>
          <w:szCs w:val="24"/>
        </w:rPr>
        <w:t>same geographical context</w:t>
      </w:r>
      <w:r w:rsidR="007B48DA">
        <w:rPr>
          <w:sz w:val="24"/>
          <w:szCs w:val="24"/>
        </w:rPr>
        <w:t xml:space="preserve"> </w:t>
      </w:r>
      <w:r w:rsidR="00CD6842">
        <w:rPr>
          <w:sz w:val="24"/>
          <w:szCs w:val="24"/>
        </w:rPr>
        <w:t>(</w:t>
      </w:r>
      <w:r w:rsidR="007B48DA">
        <w:rPr>
          <w:sz w:val="24"/>
          <w:szCs w:val="24"/>
        </w:rPr>
        <w:t>Florida</w:t>
      </w:r>
      <w:r w:rsidR="00CD6842">
        <w:rPr>
          <w:sz w:val="24"/>
          <w:szCs w:val="24"/>
        </w:rPr>
        <w:t>)</w:t>
      </w:r>
      <w:r w:rsidR="009A47E4">
        <w:rPr>
          <w:sz w:val="24"/>
          <w:szCs w:val="24"/>
        </w:rPr>
        <w:t xml:space="preserve">. </w:t>
      </w:r>
      <w:r w:rsidR="00EB1843">
        <w:rPr>
          <w:sz w:val="24"/>
          <w:szCs w:val="24"/>
        </w:rPr>
        <w:t>However, since</w:t>
      </w:r>
      <w:r w:rsidR="00B904FF">
        <w:rPr>
          <w:sz w:val="24"/>
          <w:szCs w:val="24"/>
        </w:rPr>
        <w:t xml:space="preserve"> the travel time coefficient in our </w:t>
      </w:r>
      <w:r w:rsidR="0023629B">
        <w:rPr>
          <w:sz w:val="24"/>
          <w:szCs w:val="24"/>
        </w:rPr>
        <w:t xml:space="preserve">random parameters </w:t>
      </w:r>
      <w:r w:rsidR="00B904FF">
        <w:rPr>
          <w:sz w:val="24"/>
          <w:szCs w:val="24"/>
        </w:rPr>
        <w:t xml:space="preserve">model </w:t>
      </w:r>
      <w:r w:rsidR="0023629B">
        <w:rPr>
          <w:sz w:val="24"/>
          <w:szCs w:val="24"/>
        </w:rPr>
        <w:t xml:space="preserve">reported in Table 3 </w:t>
      </w:r>
      <w:r w:rsidR="00B904FF">
        <w:rPr>
          <w:sz w:val="24"/>
          <w:szCs w:val="24"/>
        </w:rPr>
        <w:t xml:space="preserve">is assumed to be normally distributed, the percentage of negative values of time is </w:t>
      </w:r>
      <w:r w:rsidR="00FC621A">
        <w:rPr>
          <w:sz w:val="24"/>
          <w:szCs w:val="24"/>
        </w:rPr>
        <w:t xml:space="preserve">rather </w:t>
      </w:r>
      <w:r w:rsidR="00B904FF">
        <w:rPr>
          <w:sz w:val="24"/>
          <w:szCs w:val="24"/>
        </w:rPr>
        <w:t>high</w:t>
      </w:r>
      <w:r w:rsidR="008B66E2">
        <w:rPr>
          <w:sz w:val="24"/>
          <w:szCs w:val="24"/>
        </w:rPr>
        <w:t xml:space="preserve"> (above 43%). This </w:t>
      </w:r>
      <w:r w:rsidR="002A7041">
        <w:rPr>
          <w:sz w:val="24"/>
          <w:szCs w:val="24"/>
        </w:rPr>
        <w:t xml:space="preserve">could be </w:t>
      </w:r>
      <w:r w:rsidR="008B66E2">
        <w:rPr>
          <w:sz w:val="24"/>
          <w:szCs w:val="24"/>
        </w:rPr>
        <w:t xml:space="preserve">attributed to multiple reasons, including: (a) the normal distributional assumption used for travel time coefficient is not appropriate, </w:t>
      </w:r>
      <w:r w:rsidR="00C61C41">
        <w:rPr>
          <w:sz w:val="24"/>
          <w:szCs w:val="24"/>
        </w:rPr>
        <w:t xml:space="preserve">(b) </w:t>
      </w:r>
      <w:r w:rsidR="009F6176">
        <w:rPr>
          <w:sz w:val="24"/>
          <w:szCs w:val="24"/>
        </w:rPr>
        <w:t>travel costs are highly correlated with the travel times</w:t>
      </w:r>
      <w:r w:rsidR="002F0188">
        <w:rPr>
          <w:sz w:val="24"/>
          <w:szCs w:val="24"/>
        </w:rPr>
        <w:t xml:space="preserve"> and do not include tolls (percentage of tolled roads are included as a separate variable)</w:t>
      </w:r>
      <w:r w:rsidR="009F6176">
        <w:rPr>
          <w:sz w:val="24"/>
          <w:szCs w:val="24"/>
        </w:rPr>
        <w:t>,</w:t>
      </w:r>
      <w:r w:rsidR="00C61C41">
        <w:rPr>
          <w:sz w:val="24"/>
          <w:szCs w:val="24"/>
        </w:rPr>
        <w:t xml:space="preserve"> or </w:t>
      </w:r>
      <w:r w:rsidR="008B66E2">
        <w:rPr>
          <w:sz w:val="24"/>
          <w:szCs w:val="24"/>
        </w:rPr>
        <w:t>(</w:t>
      </w:r>
      <w:r w:rsidR="00C61C41">
        <w:rPr>
          <w:sz w:val="24"/>
          <w:szCs w:val="24"/>
        </w:rPr>
        <w:t>c</w:t>
      </w:r>
      <w:r w:rsidR="008B66E2">
        <w:rPr>
          <w:sz w:val="24"/>
          <w:szCs w:val="24"/>
        </w:rPr>
        <w:t xml:space="preserve">) </w:t>
      </w:r>
      <w:r w:rsidR="002A7041">
        <w:rPr>
          <w:sz w:val="24"/>
          <w:szCs w:val="24"/>
        </w:rPr>
        <w:t>because</w:t>
      </w:r>
      <w:r w:rsidR="00752280">
        <w:rPr>
          <w:sz w:val="24"/>
          <w:szCs w:val="24"/>
        </w:rPr>
        <w:t xml:space="preserve"> </w:t>
      </w:r>
      <w:r w:rsidR="001226C1">
        <w:rPr>
          <w:sz w:val="24"/>
          <w:szCs w:val="24"/>
        </w:rPr>
        <w:t>not all trips take the shortest free flow time path.</w:t>
      </w:r>
      <w:r w:rsidR="00107569">
        <w:rPr>
          <w:sz w:val="24"/>
          <w:szCs w:val="24"/>
        </w:rPr>
        <w:t xml:space="preserve"> Addressing these </w:t>
      </w:r>
      <w:r w:rsidR="00EA2AC7">
        <w:rPr>
          <w:sz w:val="24"/>
          <w:szCs w:val="24"/>
        </w:rPr>
        <w:t>issues</w:t>
      </w:r>
      <w:r w:rsidR="00107569">
        <w:rPr>
          <w:sz w:val="24"/>
          <w:szCs w:val="24"/>
        </w:rPr>
        <w:t xml:space="preserve"> is an avenue for future research.</w:t>
      </w:r>
      <w:r w:rsidR="00227B23">
        <w:rPr>
          <w:sz w:val="24"/>
          <w:szCs w:val="24"/>
        </w:rPr>
        <w:t xml:space="preserve"> </w:t>
      </w:r>
      <w:r w:rsidR="00451DC1">
        <w:rPr>
          <w:sz w:val="24"/>
          <w:szCs w:val="24"/>
        </w:rPr>
        <w:t xml:space="preserve">Therefore, </w:t>
      </w:r>
      <w:r w:rsidR="004E159A">
        <w:rPr>
          <w:sz w:val="24"/>
          <w:szCs w:val="24"/>
        </w:rPr>
        <w:t xml:space="preserve">for the sake of robust findings, </w:t>
      </w:r>
      <w:r w:rsidR="00451DC1">
        <w:rPr>
          <w:sz w:val="24"/>
          <w:szCs w:val="24"/>
        </w:rPr>
        <w:t xml:space="preserve">we estimated </w:t>
      </w:r>
      <w:r w:rsidR="005459BC">
        <w:rPr>
          <w:sz w:val="24"/>
          <w:szCs w:val="24"/>
        </w:rPr>
        <w:t xml:space="preserve">and evaluated </w:t>
      </w:r>
      <w:r w:rsidR="00451DC1">
        <w:rPr>
          <w:sz w:val="24"/>
          <w:szCs w:val="24"/>
        </w:rPr>
        <w:t>several other models, which do not include a random coefficient on travel time</w:t>
      </w:r>
      <w:r w:rsidR="004657E8">
        <w:rPr>
          <w:sz w:val="24"/>
          <w:szCs w:val="24"/>
        </w:rPr>
        <w:t>, as discussed next</w:t>
      </w:r>
      <w:r w:rsidR="00451DC1">
        <w:rPr>
          <w:sz w:val="24"/>
          <w:szCs w:val="24"/>
        </w:rPr>
        <w:t>.</w:t>
      </w:r>
      <w:r w:rsidR="005F49CE" w:rsidRPr="005F49CE">
        <w:rPr>
          <w:rStyle w:val="FootnoteReference"/>
          <w:sz w:val="24"/>
          <w:szCs w:val="24"/>
        </w:rPr>
        <w:t xml:space="preserve"> </w:t>
      </w:r>
      <w:r w:rsidR="005F49CE">
        <w:rPr>
          <w:rStyle w:val="FootnoteReference"/>
          <w:sz w:val="24"/>
          <w:szCs w:val="24"/>
        </w:rPr>
        <w:footnoteReference w:id="7"/>
      </w:r>
      <w:r w:rsidR="00EB1843">
        <w:rPr>
          <w:sz w:val="24"/>
          <w:szCs w:val="24"/>
        </w:rPr>
        <w:t xml:space="preserve"> </w:t>
      </w:r>
    </w:p>
    <w:p w14:paraId="5BE45D6F" w14:textId="532918FA" w:rsidR="007D4E6A" w:rsidRPr="00ED5EC5" w:rsidRDefault="000C469A">
      <w:pPr>
        <w:pStyle w:val="BodyText1"/>
        <w:spacing w:before="0" w:line="360" w:lineRule="auto"/>
        <w:ind w:firstLine="720"/>
        <w:jc w:val="both"/>
        <w:rPr>
          <w:sz w:val="24"/>
          <w:szCs w:val="24"/>
        </w:rPr>
      </w:pPr>
      <w:r w:rsidRPr="00ED5EC5">
        <w:rPr>
          <w:sz w:val="24"/>
          <w:szCs w:val="24"/>
        </w:rPr>
        <w:t xml:space="preserve">Including the model reported in Table 3, a total of 16 models were estimated whose estimation results are not reported here to conserve space. </w:t>
      </w:r>
      <w:r w:rsidR="00296099">
        <w:rPr>
          <w:sz w:val="24"/>
          <w:szCs w:val="24"/>
        </w:rPr>
        <w:t>T</w:t>
      </w:r>
      <w:r w:rsidR="00094B08">
        <w:rPr>
          <w:sz w:val="24"/>
          <w:szCs w:val="24"/>
        </w:rPr>
        <w:t xml:space="preserve">he parameter interpretation was </w:t>
      </w:r>
      <w:r w:rsidR="006A0C8A">
        <w:rPr>
          <w:sz w:val="24"/>
          <w:szCs w:val="24"/>
        </w:rPr>
        <w:t>consistent across most models with some model</w:t>
      </w:r>
      <w:r w:rsidR="0040209C">
        <w:rPr>
          <w:sz w:val="24"/>
          <w:szCs w:val="24"/>
        </w:rPr>
        <w:t>s</w:t>
      </w:r>
      <w:r w:rsidR="006A0C8A">
        <w:rPr>
          <w:sz w:val="24"/>
          <w:szCs w:val="24"/>
        </w:rPr>
        <w:t xml:space="preserve"> having counter intuitive </w:t>
      </w:r>
      <w:r w:rsidR="003F68CF">
        <w:rPr>
          <w:sz w:val="24"/>
          <w:szCs w:val="24"/>
        </w:rPr>
        <w:t xml:space="preserve">interpretation to the travel time variable. </w:t>
      </w:r>
      <w:r w:rsidR="002E1C79">
        <w:rPr>
          <w:sz w:val="24"/>
          <w:szCs w:val="24"/>
        </w:rPr>
        <w:t>Spe</w:t>
      </w:r>
      <w:r w:rsidR="007943FF">
        <w:rPr>
          <w:sz w:val="24"/>
          <w:szCs w:val="24"/>
        </w:rPr>
        <w:t xml:space="preserve">cifically, the parameter </w:t>
      </w:r>
      <w:r w:rsidR="00F852E6">
        <w:rPr>
          <w:sz w:val="24"/>
          <w:szCs w:val="24"/>
        </w:rPr>
        <w:t>estimates</w:t>
      </w:r>
      <w:r w:rsidR="007943FF">
        <w:rPr>
          <w:sz w:val="24"/>
          <w:szCs w:val="24"/>
        </w:rPr>
        <w:t xml:space="preserve"> for the travel time </w:t>
      </w:r>
      <w:r w:rsidR="005830F0">
        <w:rPr>
          <w:sz w:val="24"/>
          <w:szCs w:val="24"/>
        </w:rPr>
        <w:t xml:space="preserve">and travel cost variables in a few models </w:t>
      </w:r>
      <w:r w:rsidR="00393BCC">
        <w:rPr>
          <w:sz w:val="24"/>
          <w:szCs w:val="24"/>
        </w:rPr>
        <w:t xml:space="preserve">had counter intuitive sign, likely due to high correlation between </w:t>
      </w:r>
      <w:r w:rsidR="00F852E6">
        <w:rPr>
          <w:sz w:val="24"/>
          <w:szCs w:val="24"/>
        </w:rPr>
        <w:t xml:space="preserve">travel time and travel cost in the corresponding datasets. </w:t>
      </w:r>
      <w:r w:rsidRPr="00ED5EC5">
        <w:rPr>
          <w:sz w:val="24"/>
          <w:szCs w:val="24"/>
        </w:rPr>
        <w:t>Table 4 reports the following model fit measures on the estimation data for 15 of these models: log-likelihood value at convergence (</w:t>
      </w:r>
      <m:oMath>
        <m:sSub>
          <m:sSubPr>
            <m:ctrlPr>
              <w:rPr>
                <w:rFonts w:ascii="Cambria Math" w:hAnsi="Cambria Math"/>
                <w:i/>
                <w:sz w:val="24"/>
                <w:szCs w:val="24"/>
              </w:rPr>
            </m:ctrlPr>
          </m:sSubPr>
          <m:e>
            <m:r>
              <m:rPr>
                <m:scr m:val="script"/>
              </m:rPr>
              <w:rPr>
                <w:rFonts w:ascii="Cambria Math" w:hAnsi="Cambria Math"/>
                <w:sz w:val="24"/>
                <w:szCs w:val="24"/>
              </w:rPr>
              <m:t>LL</m:t>
            </m:r>
          </m:e>
          <m:sub>
            <m:r>
              <w:rPr>
                <w:rFonts w:ascii="Cambria Math" w:hAnsi="Cambria Math"/>
                <w:sz w:val="24"/>
                <w:szCs w:val="24"/>
              </w:rPr>
              <m:t>C</m:t>
            </m:r>
          </m:sub>
        </m:sSub>
      </m:oMath>
      <w:r w:rsidRPr="00ED5EC5">
        <w:rPr>
          <w:sz w:val="24"/>
          <w:szCs w:val="24"/>
        </w:rPr>
        <w:t>)</w:t>
      </w:r>
      <w:r w:rsidR="001C3464">
        <w:rPr>
          <w:sz w:val="24"/>
          <w:szCs w:val="24"/>
        </w:rPr>
        <w:t>;</w:t>
      </w:r>
      <w:r w:rsidRPr="00ED5EC5">
        <w:rPr>
          <w:sz w:val="24"/>
          <w:szCs w:val="24"/>
        </w:rPr>
        <w:t xml:space="preserve"> log-likelihood value for equal shares model (</w:t>
      </w:r>
      <m:oMath>
        <m:sSub>
          <m:sSubPr>
            <m:ctrlPr>
              <w:rPr>
                <w:rFonts w:ascii="Cambria Math" w:hAnsi="Cambria Math"/>
                <w:i/>
                <w:sz w:val="24"/>
                <w:szCs w:val="24"/>
              </w:rPr>
            </m:ctrlPr>
          </m:sSubPr>
          <m:e>
            <m:r>
              <m:rPr>
                <m:scr m:val="script"/>
              </m:rPr>
              <w:rPr>
                <w:rFonts w:ascii="Cambria Math" w:hAnsi="Cambria Math"/>
                <w:sz w:val="24"/>
                <w:szCs w:val="24"/>
              </w:rPr>
              <m:t>LL</m:t>
            </m:r>
          </m:e>
          <m:sub>
            <m:r>
              <w:rPr>
                <w:rFonts w:ascii="Cambria Math" w:hAnsi="Cambria Math"/>
                <w:sz w:val="24"/>
                <w:szCs w:val="24"/>
              </w:rPr>
              <m:t>ES</m:t>
            </m:r>
          </m:sub>
        </m:sSub>
      </m:oMath>
      <w:r w:rsidRPr="00ED5EC5">
        <w:rPr>
          <w:sz w:val="24"/>
          <w:szCs w:val="24"/>
        </w:rPr>
        <w:t>)</w:t>
      </w:r>
      <w:r w:rsidR="001C3464">
        <w:rPr>
          <w:sz w:val="24"/>
          <w:szCs w:val="24"/>
        </w:rPr>
        <w:t>;</w:t>
      </w:r>
      <w:r w:rsidRPr="00ED5EC5">
        <w:rPr>
          <w:sz w:val="24"/>
          <w:szCs w:val="24"/>
        </w:rPr>
        <w:t xml:space="preserve"> adjusted rho-square (</w:t>
      </w:r>
      <m:oMath>
        <m:acc>
          <m:accPr>
            <m:chr m:val="̅"/>
            <m:ctrlPr>
              <w:rPr>
                <w:rFonts w:ascii="Cambria Math" w:hAnsi="Cambria Math"/>
                <w:i/>
                <w:sz w:val="24"/>
                <w:szCs w:val="24"/>
              </w:rPr>
            </m:ctrlPr>
          </m:accPr>
          <m:e>
            <m:sSup>
              <m:sSupPr>
                <m:ctrlPr>
                  <w:rPr>
                    <w:rFonts w:ascii="Cambria Math" w:hAnsi="Cambria Math"/>
                    <w:i/>
                    <w:sz w:val="24"/>
                    <w:szCs w:val="24"/>
                  </w:rPr>
                </m:ctrlPr>
              </m:sSupPr>
              <m:e>
                <m:r>
                  <w:rPr>
                    <w:rFonts w:ascii="Cambria Math" w:hAnsi="Cambria Math"/>
                    <w:sz w:val="24"/>
                    <w:szCs w:val="24"/>
                  </w:rPr>
                  <m:t>ρ</m:t>
                </m:r>
              </m:e>
              <m:sup>
                <m:r>
                  <w:rPr>
                    <w:rFonts w:ascii="Cambria Math" w:hAnsi="Cambria Math"/>
                    <w:sz w:val="24"/>
                    <w:szCs w:val="24"/>
                  </w:rPr>
                  <m:t>2</m:t>
                </m:r>
              </m:sup>
            </m:sSup>
          </m:e>
        </m:acc>
      </m:oMath>
      <w:r w:rsidRPr="00ED5EC5">
        <w:rPr>
          <w:sz w:val="24"/>
          <w:szCs w:val="24"/>
        </w:rPr>
        <w:t>)</w:t>
      </w:r>
      <w:r w:rsidR="00C94001" w:rsidRPr="00ED5EC5">
        <w:rPr>
          <w:sz w:val="24"/>
          <w:szCs w:val="24"/>
        </w:rPr>
        <w:t xml:space="preserve">, calculated as </w:t>
      </w:r>
      <m:oMath>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sSub>
                  <m:sSubPr>
                    <m:ctrlPr>
                      <w:rPr>
                        <w:rFonts w:ascii="Cambria Math" w:hAnsi="Cambria Math"/>
                        <w:i/>
                        <w:sz w:val="24"/>
                        <w:szCs w:val="24"/>
                      </w:rPr>
                    </m:ctrlPr>
                  </m:sSubPr>
                  <m:e>
                    <m:r>
                      <m:rPr>
                        <m:scr m:val="script"/>
                      </m:rPr>
                      <w:rPr>
                        <w:rFonts w:ascii="Cambria Math" w:hAnsi="Cambria Math"/>
                        <w:sz w:val="24"/>
                        <w:szCs w:val="24"/>
                      </w:rPr>
                      <m:t>LL</m:t>
                    </m:r>
                  </m:e>
                  <m:sub>
                    <m:r>
                      <w:rPr>
                        <w:rFonts w:ascii="Cambria Math" w:hAnsi="Cambria Math"/>
                        <w:sz w:val="24"/>
                        <w:szCs w:val="24"/>
                      </w:rPr>
                      <m:t xml:space="preserve">C </m:t>
                    </m:r>
                  </m:sub>
                </m:sSub>
                <m:r>
                  <w:rPr>
                    <w:rFonts w:ascii="Cambria Math" w:hAnsi="Cambria Math"/>
                    <w:sz w:val="24"/>
                    <w:szCs w:val="24"/>
                  </w:rPr>
                  <m:t>- k</m:t>
                </m:r>
              </m:num>
              <m:den>
                <m:sSub>
                  <m:sSubPr>
                    <m:ctrlPr>
                      <w:rPr>
                        <w:rFonts w:ascii="Cambria Math" w:hAnsi="Cambria Math"/>
                        <w:i/>
                        <w:sz w:val="24"/>
                        <w:szCs w:val="24"/>
                      </w:rPr>
                    </m:ctrlPr>
                  </m:sSubPr>
                  <m:e>
                    <m:r>
                      <m:rPr>
                        <m:scr m:val="script"/>
                      </m:rPr>
                      <w:rPr>
                        <w:rFonts w:ascii="Cambria Math" w:hAnsi="Cambria Math"/>
                        <w:sz w:val="24"/>
                        <w:szCs w:val="24"/>
                      </w:rPr>
                      <m:t>LL</m:t>
                    </m:r>
                  </m:e>
                  <m:sub>
                    <m:r>
                      <w:rPr>
                        <w:rFonts w:ascii="Cambria Math" w:hAnsi="Cambria Math"/>
                        <w:sz w:val="24"/>
                        <w:szCs w:val="24"/>
                      </w:rPr>
                      <m:t>ES</m:t>
                    </m:r>
                  </m:sub>
                </m:sSub>
              </m:den>
            </m:f>
          </m:e>
        </m:d>
      </m:oMath>
      <w:r w:rsidR="001C3464">
        <w:rPr>
          <w:sz w:val="24"/>
          <w:szCs w:val="24"/>
        </w:rPr>
        <w:t>;</w:t>
      </w:r>
      <w:r w:rsidRPr="00ED5EC5">
        <w:rPr>
          <w:sz w:val="24"/>
          <w:szCs w:val="24"/>
        </w:rPr>
        <w:t xml:space="preserve"> Akaike information criterion (</w:t>
      </w:r>
      <m:oMath>
        <m:r>
          <w:rPr>
            <w:rFonts w:ascii="Cambria Math" w:hAnsi="Cambria Math"/>
            <w:sz w:val="24"/>
            <w:szCs w:val="24"/>
          </w:rPr>
          <m:t>AIC</m:t>
        </m:r>
      </m:oMath>
      <w:r w:rsidRPr="00ED5EC5">
        <w:rPr>
          <w:sz w:val="24"/>
          <w:szCs w:val="24"/>
        </w:rPr>
        <w:t>)</w:t>
      </w:r>
      <w:r w:rsidR="009D1818" w:rsidRPr="00ED5EC5">
        <w:rPr>
          <w:sz w:val="24"/>
          <w:szCs w:val="24"/>
        </w:rPr>
        <w:t xml:space="preserve">, calculated as </w:t>
      </w:r>
      <m:oMath>
        <m:d>
          <m:dPr>
            <m:begChr m:val="["/>
            <m:endChr m:val="]"/>
            <m:ctrlPr>
              <w:rPr>
                <w:rFonts w:ascii="Cambria Math" w:hAnsi="Cambria Math"/>
                <w:i/>
                <w:sz w:val="24"/>
                <w:szCs w:val="24"/>
              </w:rPr>
            </m:ctrlPr>
          </m:dPr>
          <m:e>
            <m:r>
              <w:rPr>
                <w:rFonts w:ascii="Cambria Math" w:hAnsi="Cambria Math"/>
                <w:sz w:val="24"/>
                <w:szCs w:val="24"/>
              </w:rPr>
              <m:t>2k-2</m:t>
            </m:r>
            <m:func>
              <m:funcPr>
                <m:ctrlPr>
                  <w:rPr>
                    <w:rFonts w:ascii="Cambria Math" w:hAnsi="Cambria Math"/>
                    <w:sz w:val="24"/>
                    <w:szCs w:val="24"/>
                  </w:rPr>
                </m:ctrlPr>
              </m:funcPr>
              <m:fName>
                <m:r>
                  <m:rPr>
                    <m:sty m:val="p"/>
                  </m:rPr>
                  <w:rPr>
                    <w:rFonts w:ascii="Cambria Math" w:hAnsi="Cambria Math"/>
                    <w:sz w:val="24"/>
                    <w:szCs w:val="24"/>
                  </w:rPr>
                  <m:t>ln</m:t>
                </m:r>
              </m:fName>
              <m:e>
                <m:d>
                  <m:dPr>
                    <m:ctrlPr>
                      <w:rPr>
                        <w:rFonts w:ascii="Cambria Math" w:hAnsi="Cambria Math"/>
                        <w:i/>
                        <w:sz w:val="24"/>
                        <w:szCs w:val="24"/>
                      </w:rPr>
                    </m:ctrlPr>
                  </m:dPr>
                  <m:e>
                    <m:r>
                      <w:rPr>
                        <w:rFonts w:ascii="Cambria Math" w:hAnsi="Cambria Math"/>
                        <w:sz w:val="24"/>
                        <w:szCs w:val="24"/>
                      </w:rPr>
                      <m:t>L</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C</m:t>
                        </m:r>
                      </m:sub>
                    </m:sSub>
                  </m:e>
                </m:d>
              </m:e>
            </m:func>
          </m:e>
        </m:d>
      </m:oMath>
      <w:r w:rsidR="001C3464">
        <w:rPr>
          <w:sz w:val="24"/>
          <w:szCs w:val="24"/>
        </w:rPr>
        <w:t>;</w:t>
      </w:r>
      <w:r w:rsidRPr="00ED5EC5">
        <w:rPr>
          <w:sz w:val="24"/>
          <w:szCs w:val="24"/>
        </w:rPr>
        <w:t xml:space="preserve"> and Bayesian information criterion (</w:t>
      </w:r>
      <m:oMath>
        <m:r>
          <w:rPr>
            <w:rFonts w:ascii="Cambria Math" w:hAnsi="Cambria Math"/>
            <w:sz w:val="24"/>
            <w:szCs w:val="24"/>
          </w:rPr>
          <m:t>BIC</m:t>
        </m:r>
      </m:oMath>
      <w:r w:rsidRPr="00ED5EC5">
        <w:rPr>
          <w:sz w:val="24"/>
          <w:szCs w:val="24"/>
        </w:rPr>
        <w:t>)</w:t>
      </w:r>
      <w:r w:rsidR="00296C06" w:rsidRPr="00ED5EC5">
        <w:rPr>
          <w:sz w:val="24"/>
          <w:szCs w:val="24"/>
        </w:rPr>
        <w:t>, calculated as</w:t>
      </w:r>
      <w:r w:rsidR="009E7D76" w:rsidRPr="00ED5EC5">
        <w:rPr>
          <w:rFonts w:eastAsiaTheme="minorEastAsia"/>
          <w:sz w:val="24"/>
          <w:szCs w:val="24"/>
        </w:rPr>
        <w:t xml:space="preserve"> </w:t>
      </w:r>
      <m:oMath>
        <m:d>
          <m:dPr>
            <m:begChr m:val="["/>
            <m:endChr m:val="]"/>
            <m:ctrlPr>
              <w:rPr>
                <w:rFonts w:ascii="Cambria Math" w:eastAsiaTheme="minorEastAsia" w:hAnsi="Cambria Math"/>
                <w:i/>
                <w:sz w:val="24"/>
                <w:szCs w:val="24"/>
              </w:rPr>
            </m:ctrlPr>
          </m:dPr>
          <m:e>
            <m:func>
              <m:funcPr>
                <m:ctrlPr>
                  <w:rPr>
                    <w:rFonts w:ascii="Cambria Math" w:hAnsi="Cambria Math"/>
                    <w:i/>
                    <w:sz w:val="24"/>
                    <w:szCs w:val="24"/>
                  </w:rPr>
                </m:ctrlPr>
              </m:funcPr>
              <m:fName>
                <m:r>
                  <m:rPr>
                    <m:sty m:val="p"/>
                  </m:rPr>
                  <w:rPr>
                    <w:rFonts w:ascii="Cambria Math" w:hAnsi="Cambria Math"/>
                    <w:sz w:val="24"/>
                    <w:szCs w:val="24"/>
                  </w:rPr>
                  <m:t>ln</m:t>
                </m:r>
              </m:fName>
              <m:e>
                <m:d>
                  <m:dPr>
                    <m:ctrlPr>
                      <w:rPr>
                        <w:rFonts w:ascii="Cambria Math" w:hAnsi="Cambria Math"/>
                        <w:i/>
                        <w:sz w:val="24"/>
                        <w:szCs w:val="24"/>
                      </w:rPr>
                    </m:ctrlPr>
                  </m:dPr>
                  <m:e>
                    <m:r>
                      <w:rPr>
                        <w:rFonts w:ascii="Cambria Math" w:hAnsi="Cambria Math"/>
                        <w:sz w:val="24"/>
                        <w:szCs w:val="24"/>
                      </w:rPr>
                      <m:t>n</m:t>
                    </m:r>
                  </m:e>
                </m:d>
              </m:e>
            </m:func>
            <m:r>
              <w:rPr>
                <w:rFonts w:ascii="Cambria Math" w:hAnsi="Cambria Math"/>
                <w:sz w:val="24"/>
                <w:szCs w:val="24"/>
              </w:rPr>
              <m:t>k-2</m:t>
            </m:r>
            <m:r>
              <m:rPr>
                <m:sty m:val="p"/>
              </m:rPr>
              <w:rPr>
                <w:rFonts w:ascii="Cambria Math" w:hAnsi="Cambria Math"/>
                <w:sz w:val="24"/>
                <w:szCs w:val="24"/>
              </w:rPr>
              <m:t>ln⁡</m:t>
            </m:r>
            <m:r>
              <w:rPr>
                <w:rFonts w:ascii="Cambria Math" w:hAnsi="Cambria Math"/>
                <w:sz w:val="24"/>
                <w:szCs w:val="24"/>
              </w:rPr>
              <m:t>(L</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c</m:t>
                </m:r>
              </m:sub>
            </m:sSub>
            <m:r>
              <w:rPr>
                <w:rFonts w:ascii="Cambria Math" w:hAnsi="Cambria Math"/>
                <w:sz w:val="24"/>
                <w:szCs w:val="24"/>
              </w:rPr>
              <m:t>)</m:t>
            </m:r>
          </m:e>
        </m:d>
      </m:oMath>
      <w:r w:rsidRPr="00ED5EC5">
        <w:rPr>
          <w:sz w:val="24"/>
          <w:szCs w:val="24"/>
        </w:rPr>
        <w:t>.</w:t>
      </w:r>
      <w:r w:rsidR="008852C4" w:rsidRPr="00ED5EC5">
        <w:rPr>
          <w:sz w:val="24"/>
          <w:szCs w:val="24"/>
        </w:rPr>
        <w:t xml:space="preserve"> </w:t>
      </w:r>
      <w:r w:rsidR="00CD50B6" w:rsidRPr="00ED5EC5">
        <w:rPr>
          <w:sz w:val="24"/>
          <w:szCs w:val="24"/>
        </w:rPr>
        <w:t xml:space="preserve">Here, </w:t>
      </w:r>
      <m:oMath>
        <m:r>
          <w:rPr>
            <w:rFonts w:ascii="Cambria Math" w:hAnsi="Cambria Math"/>
            <w:sz w:val="24"/>
            <w:szCs w:val="24"/>
          </w:rPr>
          <m:t>n</m:t>
        </m:r>
      </m:oMath>
      <w:r w:rsidR="00CD50B6" w:rsidRPr="00ED5EC5">
        <w:rPr>
          <w:rFonts w:eastAsiaTheme="minorEastAsia"/>
          <w:sz w:val="24"/>
          <w:szCs w:val="24"/>
        </w:rPr>
        <w:t xml:space="preserve"> is the number of observations in the data</w:t>
      </w:r>
      <w:r w:rsidR="00E758D9" w:rsidRPr="00ED5EC5">
        <w:rPr>
          <w:rFonts w:eastAsiaTheme="minorEastAsia"/>
          <w:sz w:val="24"/>
          <w:szCs w:val="24"/>
        </w:rPr>
        <w:t xml:space="preserve"> (which is 6,453 for all models</w:t>
      </w:r>
      <w:r w:rsidR="001C3464">
        <w:rPr>
          <w:rFonts w:eastAsiaTheme="minorEastAsia"/>
          <w:sz w:val="24"/>
          <w:szCs w:val="24"/>
        </w:rPr>
        <w:t>)</w:t>
      </w:r>
      <w:r w:rsidR="00E758D9" w:rsidRPr="00ED5EC5">
        <w:rPr>
          <w:rFonts w:eastAsiaTheme="minorEastAsia"/>
          <w:sz w:val="24"/>
          <w:szCs w:val="24"/>
        </w:rPr>
        <w:t xml:space="preserve"> and </w:t>
      </w:r>
      <m:oMath>
        <m:r>
          <w:rPr>
            <w:rFonts w:ascii="Cambria Math" w:eastAsiaTheme="minorEastAsia" w:hAnsi="Cambria Math"/>
            <w:sz w:val="24"/>
            <w:szCs w:val="24"/>
          </w:rPr>
          <m:t>k</m:t>
        </m:r>
      </m:oMath>
      <w:r w:rsidR="00E758D9" w:rsidRPr="00ED5EC5">
        <w:rPr>
          <w:rFonts w:eastAsiaTheme="minorEastAsia"/>
          <w:sz w:val="24"/>
          <w:szCs w:val="24"/>
        </w:rPr>
        <w:t xml:space="preserve"> is the number of estimated parameters. </w:t>
      </w:r>
      <w:r w:rsidRPr="00ED5EC5">
        <w:rPr>
          <w:sz w:val="24"/>
          <w:szCs w:val="24"/>
        </w:rPr>
        <w:t xml:space="preserve">For any given choice set, as expected, models with error components and random coefficients show better fit to estimation data than simpler models. </w:t>
      </w:r>
      <w:r w:rsidR="002235AC">
        <w:rPr>
          <w:sz w:val="24"/>
          <w:szCs w:val="24"/>
        </w:rPr>
        <w:t xml:space="preserve">For example, </w:t>
      </w:r>
      <w:r w:rsidR="005512B8">
        <w:rPr>
          <w:sz w:val="24"/>
          <w:szCs w:val="24"/>
        </w:rPr>
        <w:t>for the choice set</w:t>
      </w:r>
      <w:r w:rsidR="00CF7A0B">
        <w:rPr>
          <w:sz w:val="24"/>
          <w:szCs w:val="24"/>
        </w:rPr>
        <w:t xml:space="preserve"> </w:t>
      </w:r>
      <w:r w:rsidR="005512B8">
        <w:rPr>
          <w:sz w:val="24"/>
          <w:szCs w:val="24"/>
        </w:rPr>
        <w:t xml:space="preserve">at link level aggregation with up to 5 BFS-LE alternatives, the </w:t>
      </w:r>
      <w:r w:rsidR="00614E5A">
        <w:rPr>
          <w:sz w:val="24"/>
          <w:szCs w:val="24"/>
        </w:rPr>
        <w:t xml:space="preserve">path size logit model shows inferior fit than advanced models, as </w:t>
      </w:r>
      <w:r w:rsidR="007C0D5C">
        <w:rPr>
          <w:sz w:val="24"/>
          <w:szCs w:val="24"/>
        </w:rPr>
        <w:t>seen fro</w:t>
      </w:r>
      <w:r w:rsidR="00674213">
        <w:rPr>
          <w:sz w:val="24"/>
          <w:szCs w:val="24"/>
        </w:rPr>
        <w:t xml:space="preserve">m lower </w:t>
      </w:r>
      <m:oMath>
        <m:acc>
          <m:accPr>
            <m:chr m:val="̅"/>
            <m:ctrlPr>
              <w:rPr>
                <w:rFonts w:ascii="Cambria Math" w:hAnsi="Cambria Math"/>
                <w:i/>
                <w:sz w:val="24"/>
                <w:szCs w:val="24"/>
              </w:rPr>
            </m:ctrlPr>
          </m:accPr>
          <m:e>
            <m:sSup>
              <m:sSupPr>
                <m:ctrlPr>
                  <w:rPr>
                    <w:rFonts w:ascii="Cambria Math" w:hAnsi="Cambria Math"/>
                    <w:i/>
                    <w:sz w:val="24"/>
                    <w:szCs w:val="24"/>
                  </w:rPr>
                </m:ctrlPr>
              </m:sSupPr>
              <m:e>
                <m:r>
                  <w:rPr>
                    <w:rFonts w:ascii="Cambria Math" w:hAnsi="Cambria Math"/>
                    <w:sz w:val="24"/>
                    <w:szCs w:val="24"/>
                  </w:rPr>
                  <m:t>ρ</m:t>
                </m:r>
              </m:e>
              <m:sup>
                <m:r>
                  <w:rPr>
                    <w:rFonts w:ascii="Cambria Math" w:hAnsi="Cambria Math"/>
                    <w:sz w:val="24"/>
                    <w:szCs w:val="24"/>
                  </w:rPr>
                  <m:t>2</m:t>
                </m:r>
              </m:sup>
            </m:sSup>
          </m:e>
        </m:acc>
      </m:oMath>
      <w:r w:rsidR="00674213">
        <w:rPr>
          <w:sz w:val="24"/>
          <w:szCs w:val="24"/>
        </w:rPr>
        <w:t xml:space="preserve"> </w:t>
      </w:r>
      <w:r w:rsidR="00674213">
        <w:rPr>
          <w:rFonts w:eastAsiaTheme="minorEastAsia"/>
          <w:sz w:val="24"/>
          <w:szCs w:val="24"/>
        </w:rPr>
        <w:t xml:space="preserve">value and higher </w:t>
      </w:r>
      <m:oMath>
        <m:sSub>
          <m:sSubPr>
            <m:ctrlPr>
              <w:rPr>
                <w:rFonts w:ascii="Cambria Math" w:hAnsi="Cambria Math"/>
                <w:i/>
                <w:sz w:val="24"/>
                <w:szCs w:val="24"/>
              </w:rPr>
            </m:ctrlPr>
          </m:sSubPr>
          <m:e>
            <m:r>
              <m:rPr>
                <m:scr m:val="script"/>
              </m:rPr>
              <w:rPr>
                <w:rFonts w:ascii="Cambria Math" w:hAnsi="Cambria Math"/>
                <w:sz w:val="24"/>
                <w:szCs w:val="24"/>
              </w:rPr>
              <m:t>LL</m:t>
            </m:r>
          </m:e>
          <m:sub>
            <m:r>
              <w:rPr>
                <w:rFonts w:ascii="Cambria Math" w:hAnsi="Cambria Math"/>
                <w:sz w:val="24"/>
                <w:szCs w:val="24"/>
              </w:rPr>
              <m:t>C</m:t>
            </m:r>
          </m:sub>
        </m:sSub>
      </m:oMath>
      <w:r w:rsidR="00A626D6">
        <w:rPr>
          <w:rFonts w:eastAsiaTheme="minorEastAsia"/>
          <w:sz w:val="24"/>
          <w:szCs w:val="24"/>
        </w:rPr>
        <w:t xml:space="preserve">, </w:t>
      </w:r>
      <m:oMath>
        <m:r>
          <w:rPr>
            <w:rFonts w:ascii="Cambria Math" w:hAnsi="Cambria Math"/>
            <w:sz w:val="24"/>
            <w:szCs w:val="24"/>
          </w:rPr>
          <m:t>AIC</m:t>
        </m:r>
      </m:oMath>
      <w:r w:rsidR="00A626D6">
        <w:rPr>
          <w:rFonts w:eastAsiaTheme="minorEastAsia"/>
          <w:sz w:val="24"/>
          <w:szCs w:val="24"/>
        </w:rPr>
        <w:t xml:space="preserve">, </w:t>
      </w:r>
      <m:oMath>
        <m:r>
          <w:rPr>
            <w:rFonts w:ascii="Cambria Math" w:hAnsi="Cambria Math"/>
            <w:sz w:val="24"/>
            <w:szCs w:val="24"/>
          </w:rPr>
          <m:t>BIC</m:t>
        </m:r>
      </m:oMath>
      <w:r w:rsidR="00A626D6">
        <w:rPr>
          <w:rFonts w:eastAsiaTheme="minorEastAsia"/>
          <w:sz w:val="24"/>
          <w:szCs w:val="24"/>
        </w:rPr>
        <w:t xml:space="preserve"> values </w:t>
      </w:r>
      <w:r w:rsidR="00982AE9">
        <w:rPr>
          <w:rFonts w:eastAsiaTheme="minorEastAsia"/>
          <w:sz w:val="24"/>
          <w:szCs w:val="24"/>
        </w:rPr>
        <w:t xml:space="preserve">for the path size model. </w:t>
      </w:r>
      <w:r w:rsidRPr="00ED5EC5">
        <w:rPr>
          <w:sz w:val="24"/>
          <w:szCs w:val="24"/>
        </w:rPr>
        <w:t>These results align with expectations and support the results reported by other studies (</w:t>
      </w:r>
      <w:r w:rsidR="001F39E6">
        <w:rPr>
          <w:sz w:val="24"/>
          <w:szCs w:val="24"/>
        </w:rPr>
        <w:t xml:space="preserve">for example, </w:t>
      </w:r>
      <w:r w:rsidRPr="00ED5EC5">
        <w:rPr>
          <w:sz w:val="24"/>
          <w:szCs w:val="24"/>
        </w:rPr>
        <w:t>Frejinger and Bierlaire, 2007). Of course, one should not use data fit measures for comparing the performance of models with different choice sets. Therefore, the next sub-section compares measures of route choice predictions using different choice sets.</w:t>
      </w:r>
    </w:p>
    <w:p w14:paraId="713F0608" w14:textId="407359BD" w:rsidR="00657DB0" w:rsidRPr="004744BC" w:rsidRDefault="00657DB0" w:rsidP="00ED5EC5">
      <w:pPr>
        <w:pStyle w:val="BodyText1"/>
        <w:spacing w:before="120" w:line="360" w:lineRule="auto"/>
        <w:jc w:val="both"/>
        <w:rPr>
          <w:bCs/>
          <w:i/>
          <w:sz w:val="24"/>
          <w:szCs w:val="24"/>
        </w:rPr>
      </w:pPr>
      <w:r w:rsidRPr="004744BC">
        <w:rPr>
          <w:bCs/>
          <w:i/>
          <w:sz w:val="24"/>
          <w:szCs w:val="24"/>
        </w:rPr>
        <w:t>4.</w:t>
      </w:r>
      <w:r w:rsidR="00F00C1E">
        <w:rPr>
          <w:bCs/>
          <w:i/>
          <w:sz w:val="24"/>
          <w:szCs w:val="24"/>
        </w:rPr>
        <w:t>3</w:t>
      </w:r>
      <w:r w:rsidRPr="004744BC">
        <w:rPr>
          <w:bCs/>
          <w:i/>
          <w:sz w:val="24"/>
          <w:szCs w:val="24"/>
        </w:rPr>
        <w:t>.</w:t>
      </w:r>
      <w:r w:rsidR="005A26C2" w:rsidRPr="004744BC">
        <w:rPr>
          <w:bCs/>
          <w:i/>
          <w:sz w:val="24"/>
          <w:szCs w:val="24"/>
        </w:rPr>
        <w:t>2</w:t>
      </w:r>
      <w:r w:rsidRPr="004744BC">
        <w:rPr>
          <w:bCs/>
          <w:i/>
          <w:sz w:val="24"/>
          <w:szCs w:val="24"/>
        </w:rPr>
        <w:t xml:space="preserve"> Validation Results with Route Choice Models</w:t>
      </w:r>
    </w:p>
    <w:p w14:paraId="48A6AA1D" w14:textId="7CAB1FB0" w:rsidR="00332954" w:rsidRDefault="00657DB0" w:rsidP="000C647D">
      <w:pPr>
        <w:pStyle w:val="BodyText1"/>
        <w:spacing w:before="0" w:line="360" w:lineRule="auto"/>
        <w:jc w:val="both"/>
        <w:rPr>
          <w:sz w:val="24"/>
          <w:szCs w:val="24"/>
        </w:rPr>
      </w:pPr>
      <w:r w:rsidRPr="004744BC">
        <w:rPr>
          <w:sz w:val="24"/>
          <w:szCs w:val="24"/>
        </w:rPr>
        <w:t xml:space="preserve">As indicated earlier, </w:t>
      </w:r>
      <w:r w:rsidR="000A7942" w:rsidRPr="004744BC">
        <w:rPr>
          <w:sz w:val="24"/>
          <w:szCs w:val="24"/>
        </w:rPr>
        <w:t xml:space="preserve">a validation sample of 1,758 trips was </w:t>
      </w:r>
      <w:r w:rsidR="00A23456" w:rsidRPr="004744BC">
        <w:rPr>
          <w:sz w:val="24"/>
          <w:szCs w:val="24"/>
        </w:rPr>
        <w:t xml:space="preserve">used </w:t>
      </w:r>
      <w:r w:rsidR="000A7942" w:rsidRPr="004744BC">
        <w:rPr>
          <w:sz w:val="24"/>
          <w:szCs w:val="24"/>
        </w:rPr>
        <w:t xml:space="preserve">to evaluate the impact of choice set composition on </w:t>
      </w:r>
      <w:r w:rsidR="002B7910" w:rsidRPr="004744BC">
        <w:rPr>
          <w:sz w:val="24"/>
          <w:szCs w:val="24"/>
        </w:rPr>
        <w:t>route choice</w:t>
      </w:r>
      <w:r w:rsidR="000A7942" w:rsidRPr="004744BC">
        <w:rPr>
          <w:sz w:val="24"/>
          <w:szCs w:val="24"/>
        </w:rPr>
        <w:t xml:space="preserve"> prediction.</w:t>
      </w:r>
      <w:r w:rsidR="00E55A0E" w:rsidRPr="004744BC">
        <w:rPr>
          <w:sz w:val="24"/>
          <w:szCs w:val="24"/>
        </w:rPr>
        <w:t xml:space="preserve"> </w:t>
      </w:r>
      <w:r w:rsidR="005E6CBE" w:rsidRPr="004744BC">
        <w:rPr>
          <w:sz w:val="24"/>
          <w:szCs w:val="24"/>
        </w:rPr>
        <w:t xml:space="preserve">For all these </w:t>
      </w:r>
      <w:r w:rsidR="00D01AFA">
        <w:rPr>
          <w:sz w:val="24"/>
          <w:szCs w:val="24"/>
        </w:rPr>
        <w:t>trips</w:t>
      </w:r>
      <w:r w:rsidR="005E6CBE" w:rsidRPr="004744BC">
        <w:rPr>
          <w:sz w:val="24"/>
          <w:szCs w:val="24"/>
        </w:rPr>
        <w:t xml:space="preserve">, </w:t>
      </w:r>
      <w:r w:rsidR="00D01AFA">
        <w:rPr>
          <w:sz w:val="24"/>
          <w:szCs w:val="24"/>
        </w:rPr>
        <w:t xml:space="preserve">it is important to note that </w:t>
      </w:r>
      <w:r w:rsidR="005E6CBE" w:rsidRPr="004744BC">
        <w:rPr>
          <w:sz w:val="24"/>
          <w:szCs w:val="24"/>
        </w:rPr>
        <w:t xml:space="preserve">the choice sets used for </w:t>
      </w:r>
      <w:r w:rsidR="00D43682" w:rsidRPr="004744BC">
        <w:rPr>
          <w:sz w:val="24"/>
          <w:szCs w:val="24"/>
        </w:rPr>
        <w:t>prediction</w:t>
      </w:r>
      <w:r w:rsidR="005E6CBE" w:rsidRPr="004744BC">
        <w:rPr>
          <w:sz w:val="24"/>
          <w:szCs w:val="24"/>
        </w:rPr>
        <w:t xml:space="preserve"> include</w:t>
      </w:r>
      <w:r w:rsidR="00A60D13" w:rsidRPr="004744BC">
        <w:rPr>
          <w:sz w:val="24"/>
          <w:szCs w:val="24"/>
        </w:rPr>
        <w:t>d</w:t>
      </w:r>
      <w:r w:rsidR="005E6CBE" w:rsidRPr="004744BC">
        <w:rPr>
          <w:sz w:val="24"/>
          <w:szCs w:val="24"/>
        </w:rPr>
        <w:t xml:space="preserve"> the chosen </w:t>
      </w:r>
      <w:r w:rsidR="005E6CBE" w:rsidRPr="00513A81">
        <w:rPr>
          <w:sz w:val="24"/>
          <w:szCs w:val="24"/>
        </w:rPr>
        <w:t xml:space="preserve">route only if it was generated (so that the </w:t>
      </w:r>
      <w:r w:rsidR="001B43B1" w:rsidRPr="00513A81">
        <w:rPr>
          <w:sz w:val="24"/>
          <w:szCs w:val="24"/>
        </w:rPr>
        <w:t>prediction</w:t>
      </w:r>
      <w:r w:rsidR="005E6CBE" w:rsidRPr="00513A81">
        <w:rPr>
          <w:sz w:val="24"/>
          <w:szCs w:val="24"/>
        </w:rPr>
        <w:t xml:space="preserve"> results can be used to evaluate the generated c</w:t>
      </w:r>
      <w:r w:rsidR="005E6CBE" w:rsidRPr="00BD071D">
        <w:rPr>
          <w:sz w:val="24"/>
          <w:szCs w:val="24"/>
        </w:rPr>
        <w:t>hoice sets).</w:t>
      </w:r>
      <w:r w:rsidR="005E6CBE" w:rsidRPr="00513A81">
        <w:rPr>
          <w:sz w:val="24"/>
          <w:szCs w:val="24"/>
        </w:rPr>
        <w:t xml:space="preserve"> </w:t>
      </w:r>
      <w:r w:rsidR="009536A3" w:rsidRPr="00ED5EC5">
        <w:rPr>
          <w:sz w:val="24"/>
          <w:szCs w:val="24"/>
        </w:rPr>
        <w:t xml:space="preserve">The number of cases for which the chosen route was not generated were 303 and 223 for link-level choice sets of up to 5 and 15 BFS-LE routes, respectively. And the number of cases for which the chosen route was not generated were 183 for both the choice sets at TAZ-level aggregation. </w:t>
      </w:r>
      <w:r w:rsidR="006350C8" w:rsidRPr="00513A81">
        <w:rPr>
          <w:sz w:val="24"/>
          <w:szCs w:val="24"/>
        </w:rPr>
        <w:t>T</w:t>
      </w:r>
      <w:r w:rsidRPr="00513A81">
        <w:rPr>
          <w:sz w:val="24"/>
          <w:szCs w:val="24"/>
        </w:rPr>
        <w:t xml:space="preserve">he metric used for validation </w:t>
      </w:r>
      <w:r w:rsidR="001F5F0A" w:rsidRPr="00513A81">
        <w:rPr>
          <w:sz w:val="24"/>
          <w:szCs w:val="24"/>
        </w:rPr>
        <w:t>of route choice predictions</w:t>
      </w:r>
      <w:r w:rsidR="001F5F0A" w:rsidRPr="004744BC">
        <w:rPr>
          <w:sz w:val="24"/>
          <w:szCs w:val="24"/>
        </w:rPr>
        <w:t xml:space="preserve"> </w:t>
      </w:r>
      <w:r w:rsidRPr="004744BC">
        <w:rPr>
          <w:sz w:val="24"/>
          <w:szCs w:val="24"/>
        </w:rPr>
        <w:t>(on the validation dataset) is based on expected overlap of route</w:t>
      </w:r>
      <w:r w:rsidR="00BC35FD" w:rsidRPr="004744BC">
        <w:rPr>
          <w:sz w:val="24"/>
          <w:szCs w:val="24"/>
        </w:rPr>
        <w:t xml:space="preserve"> choice predictions</w:t>
      </w:r>
      <w:r w:rsidRPr="004744BC">
        <w:rPr>
          <w:sz w:val="24"/>
          <w:szCs w:val="24"/>
        </w:rPr>
        <w:t xml:space="preserve"> with the observed route</w:t>
      </w:r>
      <w:r w:rsidR="00FD420F">
        <w:rPr>
          <w:sz w:val="24"/>
          <w:szCs w:val="24"/>
        </w:rPr>
        <w:t>.</w:t>
      </w:r>
      <w:r w:rsidR="00D20822">
        <w:rPr>
          <w:rStyle w:val="FootnoteReference"/>
          <w:sz w:val="24"/>
          <w:szCs w:val="24"/>
        </w:rPr>
        <w:footnoteReference w:id="8"/>
      </w:r>
      <w:r w:rsidRPr="004744BC">
        <w:rPr>
          <w:sz w:val="24"/>
          <w:szCs w:val="24"/>
        </w:rPr>
        <w:t xml:space="preserve"> Specifically, for a trip (or observation) </w:t>
      </w:r>
      <m:oMath>
        <m:r>
          <w:rPr>
            <w:rFonts w:ascii="Cambria Math" w:hAnsi="Cambria Math"/>
            <w:sz w:val="24"/>
            <w:szCs w:val="24"/>
          </w:rPr>
          <m:t>n</m:t>
        </m:r>
      </m:oMath>
      <w:r w:rsidRPr="004744BC">
        <w:rPr>
          <w:sz w:val="24"/>
          <w:szCs w:val="24"/>
        </w:rPr>
        <w:t xml:space="preserve"> with </w:t>
      </w:r>
      <w:r w:rsidRPr="004744BC">
        <w:rPr>
          <w:rFonts w:eastAsiaTheme="minorEastAsia"/>
          <w:sz w:val="24"/>
          <w:szCs w:val="24"/>
        </w:rPr>
        <w:t xml:space="preserve">route choice set </w:t>
      </w:r>
      <m:oMath>
        <m:r>
          <w:rPr>
            <w:rFonts w:ascii="Cambria Math" w:eastAsiaTheme="minorEastAsia" w:hAnsi="Cambria Math"/>
            <w:sz w:val="24"/>
            <w:szCs w:val="24"/>
          </w:rPr>
          <m:t>{1,…,2,…,i,…,I}</m:t>
        </m:r>
      </m:oMath>
      <w:r w:rsidR="00097BB0" w:rsidRPr="004744BC">
        <w:rPr>
          <w:rFonts w:eastAsiaTheme="minorEastAsia"/>
          <w:sz w:val="24"/>
          <w:szCs w:val="24"/>
        </w:rPr>
        <w:t xml:space="preserve"> </w:t>
      </w:r>
      <w:r w:rsidRPr="004744BC">
        <w:rPr>
          <w:sz w:val="24"/>
          <w:szCs w:val="24"/>
        </w:rPr>
        <w:t>and chosen route</w:t>
      </w:r>
      <m:oMath>
        <m:r>
          <w:rPr>
            <w:rFonts w:ascii="Cambria Math" w:hAnsi="Cambria Math"/>
            <w:sz w:val="24"/>
            <w:szCs w:val="24"/>
          </w:rPr>
          <m:t xml:space="preserve"> r</m:t>
        </m:r>
      </m:oMath>
      <w:r w:rsidRPr="004744BC">
        <w:rPr>
          <w:sz w:val="24"/>
          <w:szCs w:val="24"/>
        </w:rPr>
        <w:t xml:space="preserve">, the expected overlap </w:t>
      </w:r>
      <w:r w:rsidR="00C05F39" w:rsidRPr="004744BC">
        <w:rPr>
          <w:sz w:val="24"/>
          <w:szCs w:val="24"/>
        </w:rPr>
        <w:t>was</w:t>
      </w:r>
      <w:r w:rsidR="00032BAF" w:rsidRPr="004744BC">
        <w:rPr>
          <w:sz w:val="24"/>
          <w:szCs w:val="24"/>
        </w:rPr>
        <w:t xml:space="preserve"> </w:t>
      </w:r>
      <m:oMath>
        <m:sSub>
          <m:sSubPr>
            <m:ctrlPr>
              <w:rPr>
                <w:rFonts w:ascii="Cambria Math" w:hAnsi="Cambria Math"/>
                <w:i/>
                <w:sz w:val="24"/>
                <w:szCs w:val="24"/>
              </w:rPr>
            </m:ctrlPr>
          </m:sSubPr>
          <m:e>
            <m:r>
              <w:rPr>
                <w:rFonts w:ascii="Cambria Math" w:hAnsi="Cambria Math"/>
                <w:sz w:val="24"/>
                <w:szCs w:val="24"/>
              </w:rPr>
              <m:t>E(O)</m:t>
            </m:r>
          </m:e>
          <m:sub>
            <m:r>
              <w:rPr>
                <w:rFonts w:ascii="Cambria Math" w:hAnsi="Cambria Math"/>
                <w:sz w:val="24"/>
                <w:szCs w:val="24"/>
              </w:rPr>
              <m:t>n</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I</m:t>
            </m:r>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ir</m:t>
                </m:r>
              </m:sub>
            </m:sSub>
          </m:e>
        </m:nary>
      </m:oMath>
      <w:r w:rsidRPr="004744BC">
        <w:rPr>
          <w:rFonts w:eastAsiaTheme="minorEastAsia"/>
          <w:sz w:val="24"/>
          <w:szCs w:val="24"/>
        </w:rPr>
        <w:t>,</w:t>
      </w:r>
      <w:r w:rsidRPr="004744BC">
        <w:rPr>
          <w:sz w:val="24"/>
          <w:szCs w:val="24"/>
        </w:rPr>
        <w:t xml:space="preserve"> where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oMath>
      <w:r w:rsidRPr="004744BC">
        <w:rPr>
          <w:sz w:val="24"/>
          <w:szCs w:val="24"/>
        </w:rPr>
        <w:t xml:space="preserve"> is the probability of choosing route </w:t>
      </w:r>
      <m:oMath>
        <m:r>
          <w:rPr>
            <w:rFonts w:ascii="Cambria Math" w:hAnsi="Cambria Math"/>
            <w:sz w:val="24"/>
            <w:szCs w:val="24"/>
          </w:rPr>
          <m:t>i</m:t>
        </m:r>
      </m:oMath>
      <w:r w:rsidRPr="004744BC">
        <w:rPr>
          <w:sz w:val="24"/>
          <w:szCs w:val="24"/>
        </w:rPr>
        <w:t xml:space="preserve"> from the choice set and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ir</m:t>
            </m:r>
          </m:sub>
        </m:sSub>
      </m:oMath>
      <w:r w:rsidRPr="004744BC">
        <w:rPr>
          <w:rFonts w:eastAsiaTheme="minorEastAsia"/>
          <w:sz w:val="24"/>
          <w:szCs w:val="24"/>
        </w:rPr>
        <w:t xml:space="preserve"> </w:t>
      </w:r>
      <w:r w:rsidRPr="004744BC">
        <w:rPr>
          <w:sz w:val="24"/>
          <w:szCs w:val="24"/>
        </w:rPr>
        <w:t xml:space="preserve">is the proportion of route </w:t>
      </w:r>
      <m:oMath>
        <m:r>
          <w:rPr>
            <w:rFonts w:ascii="Cambria Math" w:hAnsi="Cambria Math"/>
            <w:sz w:val="24"/>
            <w:szCs w:val="24"/>
          </w:rPr>
          <m:t>i</m:t>
        </m:r>
      </m:oMath>
      <w:r w:rsidRPr="004744BC">
        <w:rPr>
          <w:sz w:val="24"/>
          <w:szCs w:val="24"/>
        </w:rPr>
        <w:t xml:space="preserve"> common with the chosen route </w:t>
      </w:r>
      <m:oMath>
        <m:r>
          <w:rPr>
            <w:rFonts w:ascii="Cambria Math" w:hAnsi="Cambria Math"/>
            <w:sz w:val="24"/>
            <w:szCs w:val="24"/>
          </w:rPr>
          <m:t>r</m:t>
        </m:r>
      </m:oMath>
      <w:r w:rsidRPr="004744BC">
        <w:rPr>
          <w:sz w:val="24"/>
          <w:szCs w:val="24"/>
        </w:rPr>
        <w:t xml:space="preserve">. The average </w:t>
      </w:r>
      <w:r w:rsidR="002D09DE" w:rsidRPr="004744BC">
        <w:rPr>
          <w:sz w:val="24"/>
          <w:szCs w:val="24"/>
        </w:rPr>
        <w:t xml:space="preserve">value </w:t>
      </w:r>
      <w:r w:rsidRPr="004744BC">
        <w:rPr>
          <w:sz w:val="24"/>
          <w:szCs w:val="24"/>
        </w:rPr>
        <w:t xml:space="preserve">(and standard deviation) of expected overlap across all trips in the validation data was used to evaluate </w:t>
      </w:r>
      <w:r w:rsidR="001A6DA7" w:rsidRPr="004744BC">
        <w:rPr>
          <w:sz w:val="24"/>
          <w:szCs w:val="24"/>
        </w:rPr>
        <w:t xml:space="preserve">route choice predictions </w:t>
      </w:r>
      <w:r w:rsidR="000B0B74" w:rsidRPr="004744BC">
        <w:rPr>
          <w:sz w:val="24"/>
          <w:szCs w:val="24"/>
        </w:rPr>
        <w:t>by</w:t>
      </w:r>
      <w:r w:rsidR="001A6DA7" w:rsidRPr="004744BC">
        <w:rPr>
          <w:sz w:val="24"/>
          <w:szCs w:val="24"/>
        </w:rPr>
        <w:t xml:space="preserve"> different models</w:t>
      </w:r>
      <w:r w:rsidRPr="004744BC">
        <w:rPr>
          <w:sz w:val="24"/>
          <w:szCs w:val="24"/>
        </w:rPr>
        <w:t>.</w:t>
      </w:r>
    </w:p>
    <w:p w14:paraId="270029C5" w14:textId="4BEB8E4F" w:rsidR="0027486D" w:rsidRDefault="00F009E4">
      <w:pPr>
        <w:pStyle w:val="BodyText1"/>
        <w:spacing w:before="0" w:line="360" w:lineRule="auto"/>
        <w:ind w:firstLine="720"/>
        <w:jc w:val="both"/>
        <w:rPr>
          <w:sz w:val="24"/>
          <w:szCs w:val="24"/>
        </w:rPr>
      </w:pPr>
      <w:r w:rsidRPr="004744BC">
        <w:rPr>
          <w:sz w:val="24"/>
          <w:szCs w:val="24"/>
        </w:rPr>
        <w:lastRenderedPageBreak/>
        <w:t xml:space="preserve">Table </w:t>
      </w:r>
      <w:r w:rsidR="00F00C1E">
        <w:rPr>
          <w:sz w:val="24"/>
          <w:szCs w:val="24"/>
        </w:rPr>
        <w:t>5</w:t>
      </w:r>
      <w:r w:rsidRPr="004744BC">
        <w:rPr>
          <w:sz w:val="24"/>
          <w:szCs w:val="24"/>
        </w:rPr>
        <w:t xml:space="preserve"> reports the </w:t>
      </w:r>
      <w:r w:rsidR="00AD5C47" w:rsidRPr="004744BC">
        <w:rPr>
          <w:sz w:val="24"/>
          <w:szCs w:val="24"/>
        </w:rPr>
        <w:t xml:space="preserve">validation </w:t>
      </w:r>
      <w:r w:rsidRPr="004744BC">
        <w:rPr>
          <w:sz w:val="24"/>
          <w:szCs w:val="24"/>
        </w:rPr>
        <w:t>result</w:t>
      </w:r>
      <w:r w:rsidR="002D09DE" w:rsidRPr="004744BC">
        <w:rPr>
          <w:sz w:val="24"/>
          <w:szCs w:val="24"/>
        </w:rPr>
        <w:t xml:space="preserve">s. Interestingly, the </w:t>
      </w:r>
      <w:r w:rsidR="00136209" w:rsidRPr="004744BC">
        <w:rPr>
          <w:sz w:val="24"/>
          <w:szCs w:val="24"/>
        </w:rPr>
        <w:t xml:space="preserve">results suggest that the models estimated with </w:t>
      </w:r>
      <w:r w:rsidR="00F171FE" w:rsidRPr="004744BC">
        <w:rPr>
          <w:sz w:val="24"/>
          <w:szCs w:val="24"/>
        </w:rPr>
        <w:t xml:space="preserve">link-level </w:t>
      </w:r>
      <w:r w:rsidR="00136209" w:rsidRPr="004744BC">
        <w:rPr>
          <w:sz w:val="24"/>
          <w:szCs w:val="24"/>
        </w:rPr>
        <w:t xml:space="preserve">choice sets of up to 5 or 15 BFS-LE generated routes have, </w:t>
      </w:r>
      <w:r w:rsidR="00AD5C47" w:rsidRPr="004744BC">
        <w:rPr>
          <w:sz w:val="24"/>
          <w:szCs w:val="24"/>
        </w:rPr>
        <w:t>on average</w:t>
      </w:r>
      <w:r w:rsidR="00136209" w:rsidRPr="004744BC">
        <w:rPr>
          <w:sz w:val="24"/>
          <w:szCs w:val="24"/>
        </w:rPr>
        <w:t xml:space="preserve">, better expected overlap (hence, better predictive ability) than the models estimated with choice sets at TAZ-level aggregations. </w:t>
      </w:r>
      <w:r w:rsidR="00AD5C47" w:rsidRPr="004744BC">
        <w:rPr>
          <w:sz w:val="24"/>
          <w:szCs w:val="24"/>
        </w:rPr>
        <w:t>This pattern holds for all model specifications – path</w:t>
      </w:r>
      <w:r w:rsidR="00865E17" w:rsidRPr="004744BC">
        <w:rPr>
          <w:sz w:val="24"/>
          <w:szCs w:val="24"/>
        </w:rPr>
        <w:t xml:space="preserve"> </w:t>
      </w:r>
      <w:r w:rsidR="00AD5C47" w:rsidRPr="004744BC">
        <w:rPr>
          <w:sz w:val="24"/>
          <w:szCs w:val="24"/>
        </w:rPr>
        <w:t>size logit, ECL and ECL with random coefficients.</w:t>
      </w:r>
      <w:r w:rsidR="00B13A6D" w:rsidRPr="004744BC">
        <w:rPr>
          <w:sz w:val="24"/>
          <w:szCs w:val="24"/>
        </w:rPr>
        <w:t xml:space="preserve"> </w:t>
      </w:r>
      <w:r w:rsidR="00136209" w:rsidRPr="004744BC">
        <w:rPr>
          <w:sz w:val="24"/>
          <w:szCs w:val="24"/>
        </w:rPr>
        <w:t xml:space="preserve">A possible explanation </w:t>
      </w:r>
      <w:r w:rsidR="00F0715B" w:rsidRPr="004744BC">
        <w:rPr>
          <w:sz w:val="24"/>
          <w:szCs w:val="24"/>
        </w:rPr>
        <w:t xml:space="preserve">for </w:t>
      </w:r>
      <w:r w:rsidR="003C6859" w:rsidRPr="004744BC">
        <w:rPr>
          <w:sz w:val="24"/>
          <w:szCs w:val="24"/>
        </w:rPr>
        <w:t>this result is that</w:t>
      </w:r>
      <w:r w:rsidR="00136209" w:rsidRPr="004744BC">
        <w:rPr>
          <w:sz w:val="24"/>
          <w:szCs w:val="24"/>
        </w:rPr>
        <w:t xml:space="preserve"> </w:t>
      </w:r>
      <w:r w:rsidR="00B13A6D" w:rsidRPr="004744BC">
        <w:rPr>
          <w:sz w:val="24"/>
          <w:szCs w:val="24"/>
        </w:rPr>
        <w:t xml:space="preserve">choice sets aggregated to </w:t>
      </w:r>
      <w:r w:rsidR="00B103B4" w:rsidRPr="004744BC">
        <w:rPr>
          <w:sz w:val="24"/>
          <w:szCs w:val="24"/>
        </w:rPr>
        <w:t xml:space="preserve">the </w:t>
      </w:r>
      <w:r w:rsidR="00136209" w:rsidRPr="004744BC">
        <w:rPr>
          <w:sz w:val="24"/>
          <w:szCs w:val="24"/>
        </w:rPr>
        <w:t>TAZ-level</w:t>
      </w:r>
      <w:r w:rsidR="004A7E8A" w:rsidRPr="004744BC">
        <w:rPr>
          <w:sz w:val="24"/>
          <w:szCs w:val="24"/>
        </w:rPr>
        <w:t xml:space="preserve"> have a </w:t>
      </w:r>
      <w:r w:rsidR="00B13A6D" w:rsidRPr="004744BC">
        <w:rPr>
          <w:sz w:val="24"/>
          <w:szCs w:val="24"/>
        </w:rPr>
        <w:t xml:space="preserve">greater </w:t>
      </w:r>
      <w:r w:rsidR="001910A6" w:rsidRPr="004744BC">
        <w:rPr>
          <w:sz w:val="24"/>
          <w:szCs w:val="24"/>
        </w:rPr>
        <w:t>number</w:t>
      </w:r>
      <w:r w:rsidR="00136209" w:rsidRPr="004744BC">
        <w:rPr>
          <w:sz w:val="24"/>
          <w:szCs w:val="24"/>
        </w:rPr>
        <w:t xml:space="preserve"> of irrelevant (or extraneous) routes</w:t>
      </w:r>
      <w:r w:rsidR="001910A6" w:rsidRPr="004744BC">
        <w:rPr>
          <w:sz w:val="24"/>
          <w:szCs w:val="24"/>
        </w:rPr>
        <w:t xml:space="preserve"> than </w:t>
      </w:r>
      <w:r w:rsidR="00B103B4" w:rsidRPr="004744BC">
        <w:rPr>
          <w:sz w:val="24"/>
          <w:szCs w:val="24"/>
        </w:rPr>
        <w:t>link-level choice sets</w:t>
      </w:r>
      <w:r w:rsidR="00136209" w:rsidRPr="004744BC">
        <w:rPr>
          <w:sz w:val="24"/>
          <w:szCs w:val="24"/>
        </w:rPr>
        <w:t xml:space="preserve">. </w:t>
      </w:r>
      <w:r w:rsidR="00B13A6D" w:rsidRPr="004744BC">
        <w:rPr>
          <w:sz w:val="24"/>
          <w:szCs w:val="24"/>
        </w:rPr>
        <w:t>As discussed in Section 4</w:t>
      </w:r>
      <w:r w:rsidR="005679A8" w:rsidRPr="004744BC">
        <w:rPr>
          <w:sz w:val="24"/>
          <w:szCs w:val="24"/>
        </w:rPr>
        <w:t>.</w:t>
      </w:r>
      <w:r w:rsidR="00F00C1E">
        <w:rPr>
          <w:sz w:val="24"/>
          <w:szCs w:val="24"/>
        </w:rPr>
        <w:t>2</w:t>
      </w:r>
      <w:r w:rsidR="00B13A6D" w:rsidRPr="004744BC">
        <w:rPr>
          <w:sz w:val="24"/>
          <w:szCs w:val="24"/>
        </w:rPr>
        <w:t xml:space="preserve">, spatial aggregation of choice sets </w:t>
      </w:r>
      <w:r w:rsidR="008E412A" w:rsidRPr="004744BC">
        <w:rPr>
          <w:sz w:val="24"/>
          <w:szCs w:val="24"/>
        </w:rPr>
        <w:t xml:space="preserve">increases the diversity of generated routes and thereby improves the coverage of relevant routes. At the </w:t>
      </w:r>
      <w:r w:rsidR="00C05F39" w:rsidRPr="004744BC">
        <w:rPr>
          <w:sz w:val="24"/>
          <w:szCs w:val="24"/>
        </w:rPr>
        <w:t>same time</w:t>
      </w:r>
      <w:r w:rsidR="008E412A" w:rsidRPr="004744BC">
        <w:rPr>
          <w:sz w:val="24"/>
          <w:szCs w:val="24"/>
        </w:rPr>
        <w:t xml:space="preserve">, spatial aggregation increases the presence of irrelevant routes </w:t>
      </w:r>
      <w:r w:rsidR="002F2F4C" w:rsidRPr="004744BC">
        <w:rPr>
          <w:sz w:val="24"/>
          <w:szCs w:val="24"/>
        </w:rPr>
        <w:t xml:space="preserve">whose overlap with the chosen route is </w:t>
      </w:r>
      <w:r w:rsidR="006D046E" w:rsidRPr="004744BC">
        <w:rPr>
          <w:sz w:val="24"/>
          <w:szCs w:val="24"/>
        </w:rPr>
        <w:t xml:space="preserve">much </w:t>
      </w:r>
      <w:r w:rsidR="002F2F4C" w:rsidRPr="004744BC">
        <w:rPr>
          <w:sz w:val="24"/>
          <w:szCs w:val="24"/>
        </w:rPr>
        <w:t>smaller than that of relevant routes</w:t>
      </w:r>
      <w:r w:rsidR="008E412A" w:rsidRPr="004744BC">
        <w:rPr>
          <w:sz w:val="24"/>
          <w:szCs w:val="24"/>
        </w:rPr>
        <w:t xml:space="preserve">. </w:t>
      </w:r>
      <w:r w:rsidR="002F2F4C" w:rsidRPr="004744BC">
        <w:rPr>
          <w:sz w:val="24"/>
          <w:szCs w:val="24"/>
        </w:rPr>
        <w:t xml:space="preserve">This </w:t>
      </w:r>
      <w:r w:rsidR="00AF41AA" w:rsidRPr="004744BC">
        <w:rPr>
          <w:sz w:val="24"/>
          <w:szCs w:val="24"/>
        </w:rPr>
        <w:t>is likely</w:t>
      </w:r>
      <w:r w:rsidR="002F2F4C" w:rsidRPr="004744BC">
        <w:rPr>
          <w:sz w:val="24"/>
          <w:szCs w:val="24"/>
        </w:rPr>
        <w:t xml:space="preserve"> </w:t>
      </w:r>
      <w:r w:rsidR="00AF41AA" w:rsidRPr="004744BC">
        <w:rPr>
          <w:sz w:val="24"/>
          <w:szCs w:val="24"/>
        </w:rPr>
        <w:t>a reason for</w:t>
      </w:r>
      <w:r w:rsidR="002F2F4C" w:rsidRPr="004744BC">
        <w:rPr>
          <w:sz w:val="24"/>
          <w:szCs w:val="24"/>
        </w:rPr>
        <w:t xml:space="preserve"> </w:t>
      </w:r>
      <w:r w:rsidR="00AF41AA" w:rsidRPr="004744BC">
        <w:rPr>
          <w:sz w:val="24"/>
          <w:szCs w:val="24"/>
        </w:rPr>
        <w:t xml:space="preserve">a </w:t>
      </w:r>
      <w:r w:rsidR="002F2F4C" w:rsidRPr="004744BC">
        <w:rPr>
          <w:sz w:val="24"/>
          <w:szCs w:val="24"/>
        </w:rPr>
        <w:t xml:space="preserve">lower value of </w:t>
      </w:r>
      <w:r w:rsidR="00136209" w:rsidRPr="004744BC">
        <w:rPr>
          <w:sz w:val="24"/>
          <w:szCs w:val="24"/>
        </w:rPr>
        <w:t>average expected overlap</w:t>
      </w:r>
      <w:r w:rsidR="002F2F4C" w:rsidRPr="004744BC">
        <w:rPr>
          <w:sz w:val="24"/>
          <w:szCs w:val="24"/>
        </w:rPr>
        <w:t xml:space="preserve"> for TAZ-level choice</w:t>
      </w:r>
      <w:r w:rsidR="00417E1E" w:rsidRPr="004744BC">
        <w:rPr>
          <w:sz w:val="24"/>
          <w:szCs w:val="24"/>
        </w:rPr>
        <w:t xml:space="preserve"> se</w:t>
      </w:r>
      <w:r w:rsidR="002F2F4C" w:rsidRPr="004744BC">
        <w:rPr>
          <w:sz w:val="24"/>
          <w:szCs w:val="24"/>
        </w:rPr>
        <w:t>ts</w:t>
      </w:r>
      <w:r w:rsidR="00AF41AA" w:rsidRPr="004744BC">
        <w:rPr>
          <w:sz w:val="24"/>
          <w:szCs w:val="24"/>
        </w:rPr>
        <w:t xml:space="preserve"> than those for link-level choice sets</w:t>
      </w:r>
      <w:r w:rsidR="00136209" w:rsidRPr="004744BC">
        <w:rPr>
          <w:sz w:val="24"/>
          <w:szCs w:val="24"/>
        </w:rPr>
        <w:t xml:space="preserve">. </w:t>
      </w:r>
      <w:r w:rsidR="001B5F1D" w:rsidRPr="004744BC">
        <w:rPr>
          <w:sz w:val="24"/>
          <w:szCs w:val="24"/>
        </w:rPr>
        <w:t xml:space="preserve">Although not in favor of the proposed spatial aggregation approach to building </w:t>
      </w:r>
      <w:r w:rsidR="00233C62" w:rsidRPr="004744BC">
        <w:rPr>
          <w:sz w:val="24"/>
          <w:szCs w:val="24"/>
        </w:rPr>
        <w:t xml:space="preserve">route </w:t>
      </w:r>
      <w:r w:rsidR="001B5F1D" w:rsidRPr="004744BC">
        <w:rPr>
          <w:sz w:val="24"/>
          <w:szCs w:val="24"/>
        </w:rPr>
        <w:t>choice sets</w:t>
      </w:r>
      <w:r w:rsidR="00136209" w:rsidRPr="004744BC">
        <w:rPr>
          <w:sz w:val="24"/>
          <w:szCs w:val="24"/>
        </w:rPr>
        <w:t xml:space="preserve">, </w:t>
      </w:r>
      <w:r w:rsidR="001B5F1D" w:rsidRPr="004744BC">
        <w:rPr>
          <w:sz w:val="24"/>
          <w:szCs w:val="24"/>
        </w:rPr>
        <w:t>this finding</w:t>
      </w:r>
      <w:r w:rsidR="00136209" w:rsidRPr="004744BC">
        <w:rPr>
          <w:sz w:val="24"/>
          <w:szCs w:val="24"/>
        </w:rPr>
        <w:t xml:space="preserve"> is not totally unexpected</w:t>
      </w:r>
      <w:r w:rsidR="002E4C40" w:rsidRPr="004744BC">
        <w:rPr>
          <w:sz w:val="24"/>
          <w:szCs w:val="24"/>
        </w:rPr>
        <w:t>;</w:t>
      </w:r>
      <w:r w:rsidR="00136209" w:rsidRPr="004744BC">
        <w:rPr>
          <w:sz w:val="24"/>
          <w:szCs w:val="24"/>
        </w:rPr>
        <w:t xml:space="preserve"> </w:t>
      </w:r>
      <w:r w:rsidR="002E4C40" w:rsidRPr="004744BC">
        <w:rPr>
          <w:sz w:val="24"/>
          <w:szCs w:val="24"/>
        </w:rPr>
        <w:t>such</w:t>
      </w:r>
      <w:r w:rsidR="00136209" w:rsidRPr="004744BC">
        <w:rPr>
          <w:sz w:val="24"/>
          <w:szCs w:val="24"/>
        </w:rPr>
        <w:t xml:space="preserve"> adverse effect</w:t>
      </w:r>
      <w:r w:rsidR="002E4C40" w:rsidRPr="004744BC">
        <w:rPr>
          <w:sz w:val="24"/>
          <w:szCs w:val="24"/>
        </w:rPr>
        <w:t>s</w:t>
      </w:r>
      <w:r w:rsidR="00136209" w:rsidRPr="004744BC">
        <w:rPr>
          <w:sz w:val="24"/>
          <w:szCs w:val="24"/>
        </w:rPr>
        <w:t xml:space="preserve"> of irrelevant routes on the prediction capability of route choice models has been pointed out by other studies as well (Bliemer and Bovy, 2008). </w:t>
      </w:r>
      <w:r w:rsidR="00074562" w:rsidRPr="004744BC">
        <w:rPr>
          <w:sz w:val="24"/>
          <w:szCs w:val="24"/>
        </w:rPr>
        <w:t>The results also</w:t>
      </w:r>
      <w:r w:rsidR="00136209" w:rsidRPr="004744BC">
        <w:rPr>
          <w:sz w:val="24"/>
          <w:szCs w:val="24"/>
        </w:rPr>
        <w:t xml:space="preserve"> suggest that</w:t>
      </w:r>
      <w:r w:rsidR="00074562" w:rsidRPr="004744BC">
        <w:rPr>
          <w:sz w:val="24"/>
          <w:szCs w:val="24"/>
        </w:rPr>
        <w:t xml:space="preserve"> </w:t>
      </w:r>
      <w:r w:rsidR="00136209" w:rsidRPr="004744BC">
        <w:rPr>
          <w:sz w:val="24"/>
          <w:szCs w:val="24"/>
        </w:rPr>
        <w:t xml:space="preserve">the </w:t>
      </w:r>
      <w:r w:rsidR="00074562" w:rsidRPr="004744BC">
        <w:rPr>
          <w:sz w:val="24"/>
          <w:szCs w:val="24"/>
        </w:rPr>
        <w:t xml:space="preserve">prediction </w:t>
      </w:r>
      <w:r w:rsidR="00136209" w:rsidRPr="004744BC">
        <w:rPr>
          <w:sz w:val="24"/>
          <w:szCs w:val="24"/>
        </w:rPr>
        <w:t xml:space="preserve">benefits of spatial aggregation </w:t>
      </w:r>
      <w:r w:rsidR="00074562" w:rsidRPr="004744BC">
        <w:rPr>
          <w:sz w:val="24"/>
          <w:szCs w:val="24"/>
        </w:rPr>
        <w:t xml:space="preserve">approach </w:t>
      </w:r>
      <w:r w:rsidR="00390747" w:rsidRPr="004744BC">
        <w:rPr>
          <w:sz w:val="24"/>
          <w:szCs w:val="24"/>
        </w:rPr>
        <w:t>to choose</w:t>
      </w:r>
      <w:r w:rsidR="00074562" w:rsidRPr="004744BC">
        <w:rPr>
          <w:sz w:val="24"/>
          <w:szCs w:val="24"/>
        </w:rPr>
        <w:t xml:space="preserve"> set </w:t>
      </w:r>
      <w:r w:rsidR="00FB0F70" w:rsidRPr="004744BC">
        <w:rPr>
          <w:sz w:val="24"/>
          <w:szCs w:val="24"/>
        </w:rPr>
        <w:t>construction</w:t>
      </w:r>
      <w:r w:rsidR="00074562" w:rsidRPr="004744BC">
        <w:rPr>
          <w:sz w:val="24"/>
          <w:szCs w:val="24"/>
        </w:rPr>
        <w:t xml:space="preserve"> </w:t>
      </w:r>
      <w:r w:rsidR="00136209" w:rsidRPr="004744BC">
        <w:rPr>
          <w:sz w:val="24"/>
          <w:szCs w:val="24"/>
        </w:rPr>
        <w:t xml:space="preserve">can </w:t>
      </w:r>
      <w:r w:rsidR="00074562" w:rsidRPr="004744BC">
        <w:rPr>
          <w:sz w:val="24"/>
          <w:szCs w:val="24"/>
        </w:rPr>
        <w:t xml:space="preserve">potentially </w:t>
      </w:r>
      <w:r w:rsidR="00136209" w:rsidRPr="004744BC">
        <w:rPr>
          <w:sz w:val="24"/>
          <w:szCs w:val="24"/>
        </w:rPr>
        <w:t xml:space="preserve">be harnessed </w:t>
      </w:r>
      <w:r w:rsidR="000E455D" w:rsidRPr="004744BC">
        <w:rPr>
          <w:sz w:val="24"/>
          <w:szCs w:val="24"/>
        </w:rPr>
        <w:t xml:space="preserve">better </w:t>
      </w:r>
      <w:r w:rsidR="00074562" w:rsidRPr="004744BC">
        <w:rPr>
          <w:sz w:val="24"/>
          <w:szCs w:val="24"/>
        </w:rPr>
        <w:t xml:space="preserve">if </w:t>
      </w:r>
      <w:r w:rsidR="00136209" w:rsidRPr="004744BC">
        <w:rPr>
          <w:sz w:val="24"/>
          <w:szCs w:val="24"/>
        </w:rPr>
        <w:t xml:space="preserve">irrelevant routes </w:t>
      </w:r>
      <w:r w:rsidR="00074562" w:rsidRPr="004744BC">
        <w:rPr>
          <w:sz w:val="24"/>
          <w:szCs w:val="24"/>
        </w:rPr>
        <w:t xml:space="preserve">are eliminated from </w:t>
      </w:r>
      <w:r w:rsidR="00561ECD" w:rsidRPr="004744BC">
        <w:rPr>
          <w:sz w:val="24"/>
          <w:szCs w:val="24"/>
        </w:rPr>
        <w:t xml:space="preserve">the </w:t>
      </w:r>
      <w:r w:rsidR="00074562" w:rsidRPr="004744BC">
        <w:rPr>
          <w:sz w:val="24"/>
          <w:szCs w:val="24"/>
        </w:rPr>
        <w:t xml:space="preserve">aggregated </w:t>
      </w:r>
      <w:r w:rsidR="00136209" w:rsidRPr="004744BC">
        <w:rPr>
          <w:sz w:val="24"/>
          <w:szCs w:val="24"/>
        </w:rPr>
        <w:t>choice sets.</w:t>
      </w:r>
    </w:p>
    <w:p w14:paraId="4EDDE28F" w14:textId="7EC52580" w:rsidR="009F02B0" w:rsidRPr="00ED5EC5" w:rsidRDefault="009F02B0" w:rsidP="008868A4">
      <w:pPr>
        <w:pStyle w:val="BodyText1"/>
        <w:spacing w:before="0" w:line="360" w:lineRule="auto"/>
        <w:ind w:firstLine="720"/>
        <w:jc w:val="both"/>
        <w:rPr>
          <w:sz w:val="24"/>
          <w:szCs w:val="24"/>
        </w:rPr>
      </w:pPr>
      <w:r w:rsidRPr="00ED5EC5">
        <w:rPr>
          <w:sz w:val="24"/>
          <w:szCs w:val="24"/>
        </w:rPr>
        <w:t>Another interesting result is that advanced model structures, such as ECL and ECL with random parameters exhibit inferior prediction capabilities (as measured by average expected overlap) when compared to the simpler, path size logit structure. This is in contrast with the model fit trends discussed earlier, where advanced model structures exhibited better fit to estimation data. In addition, this finding appears to contrast with the results of Frejinger and Bierlaire (2007) who demonstrated better predictive loglikelihood values for ECL models over path size logit models.</w:t>
      </w:r>
      <w:r w:rsidR="00C04143" w:rsidRPr="00ED5EC5">
        <w:rPr>
          <w:sz w:val="24"/>
          <w:szCs w:val="24"/>
        </w:rPr>
        <w:t xml:space="preserve"> Specifically,</w:t>
      </w:r>
      <w:r w:rsidR="00200277" w:rsidRPr="00ED5EC5">
        <w:rPr>
          <w:sz w:val="24"/>
          <w:szCs w:val="24"/>
        </w:rPr>
        <w:t xml:space="preserve"> advanced models like ECL in our case had lower </w:t>
      </w:r>
      <w:r w:rsidR="001603A5" w:rsidRPr="00ED5EC5">
        <w:rPr>
          <w:sz w:val="24"/>
          <w:szCs w:val="24"/>
        </w:rPr>
        <w:t>mean expected overlap than the PSL models</w:t>
      </w:r>
      <w:r w:rsidR="00572DAE" w:rsidRPr="00ED5EC5">
        <w:rPr>
          <w:sz w:val="24"/>
          <w:szCs w:val="24"/>
        </w:rPr>
        <w:t>,</w:t>
      </w:r>
      <w:r w:rsidR="007D754E" w:rsidRPr="00ED5EC5">
        <w:rPr>
          <w:sz w:val="24"/>
          <w:szCs w:val="24"/>
        </w:rPr>
        <w:t xml:space="preserve"> while</w:t>
      </w:r>
      <w:r w:rsidR="00572DAE" w:rsidRPr="00ED5EC5">
        <w:rPr>
          <w:sz w:val="24"/>
          <w:szCs w:val="24"/>
        </w:rPr>
        <w:t xml:space="preserve"> Frejinger and Bierlaire (2007) report a higher value of predictive likelihood for ECL models </w:t>
      </w:r>
      <w:r w:rsidR="0002666A" w:rsidRPr="00ED5EC5">
        <w:rPr>
          <w:sz w:val="24"/>
          <w:szCs w:val="24"/>
        </w:rPr>
        <w:t xml:space="preserve">when compared to PSL models. </w:t>
      </w:r>
      <w:r w:rsidRPr="00ED5EC5">
        <w:rPr>
          <w:sz w:val="24"/>
          <w:szCs w:val="24"/>
        </w:rPr>
        <w:t xml:space="preserve">It is worth noting, however, given our focus on the role of choice set composition in predictions, that we did not include the chosen alternative in the choice set used for prediction unless it was generated by the BFS-LE. </w:t>
      </w:r>
      <w:r w:rsidR="000F7A0A">
        <w:rPr>
          <w:sz w:val="24"/>
          <w:szCs w:val="24"/>
        </w:rPr>
        <w:t xml:space="preserve">However, </w:t>
      </w:r>
      <w:r w:rsidR="000F7A0A">
        <w:rPr>
          <w:sz w:val="24"/>
          <w:szCs w:val="24"/>
          <w:shd w:val="clear" w:color="auto" w:fill="FFFFFF"/>
        </w:rPr>
        <w:t xml:space="preserve">choice sets in the </w:t>
      </w:r>
      <w:r w:rsidR="000F7A0A" w:rsidRPr="00466B3E">
        <w:rPr>
          <w:sz w:val="24"/>
          <w:szCs w:val="24"/>
          <w:shd w:val="clear" w:color="auto" w:fill="FFFFFF"/>
        </w:rPr>
        <w:t>Frejinger and Bierlaire</w:t>
      </w:r>
      <w:r w:rsidR="00B85163">
        <w:rPr>
          <w:sz w:val="24"/>
          <w:szCs w:val="24"/>
          <w:shd w:val="clear" w:color="auto" w:fill="FFFFFF"/>
        </w:rPr>
        <w:t xml:space="preserve"> (2007)</w:t>
      </w:r>
      <w:r w:rsidR="000F7A0A" w:rsidRPr="00466B3E">
        <w:rPr>
          <w:sz w:val="24"/>
          <w:szCs w:val="24"/>
          <w:shd w:val="clear" w:color="auto" w:fill="FFFFFF"/>
        </w:rPr>
        <w:t xml:space="preserve"> paper</w:t>
      </w:r>
      <w:r w:rsidR="000F7A0A">
        <w:rPr>
          <w:sz w:val="24"/>
          <w:szCs w:val="24"/>
          <w:shd w:val="clear" w:color="auto" w:fill="FFFFFF"/>
        </w:rPr>
        <w:t xml:space="preserve"> include the observed route regardless of whether it was generated or not.</w:t>
      </w:r>
      <w:r w:rsidR="000F7A0A" w:rsidRPr="00ED5EC5">
        <w:rPr>
          <w:sz w:val="24"/>
          <w:szCs w:val="24"/>
        </w:rPr>
        <w:t xml:space="preserve"> </w:t>
      </w:r>
      <w:r w:rsidRPr="00ED5EC5">
        <w:rPr>
          <w:sz w:val="24"/>
          <w:szCs w:val="24"/>
        </w:rPr>
        <w:t xml:space="preserve">Therefore, it is our conjecture that prediction abilities of different </w:t>
      </w:r>
      <w:r w:rsidR="00100CA0">
        <w:rPr>
          <w:sz w:val="24"/>
          <w:szCs w:val="24"/>
        </w:rPr>
        <w:t xml:space="preserve">route choice </w:t>
      </w:r>
      <w:r w:rsidRPr="00ED5EC5">
        <w:rPr>
          <w:sz w:val="24"/>
          <w:szCs w:val="24"/>
        </w:rPr>
        <w:t xml:space="preserve">model structures might depend considerably on the choice set composition. Further research is </w:t>
      </w:r>
      <w:r w:rsidRPr="00ED5EC5">
        <w:rPr>
          <w:sz w:val="24"/>
          <w:szCs w:val="24"/>
        </w:rPr>
        <w:lastRenderedPageBreak/>
        <w:t xml:space="preserve">necessary to understand the role of choice set composition on the predictive performance of </w:t>
      </w:r>
      <w:r w:rsidR="00C20A8C">
        <w:rPr>
          <w:sz w:val="24"/>
          <w:szCs w:val="24"/>
        </w:rPr>
        <w:t>advanced</w:t>
      </w:r>
      <w:r w:rsidRPr="00ED5EC5">
        <w:rPr>
          <w:sz w:val="24"/>
          <w:szCs w:val="24"/>
        </w:rPr>
        <w:t xml:space="preserve"> model structures.</w:t>
      </w:r>
    </w:p>
    <w:p w14:paraId="43CA3D25" w14:textId="77777777" w:rsidR="007D4E6A" w:rsidRDefault="007D4E6A" w:rsidP="009F02B0">
      <w:pPr>
        <w:pStyle w:val="BodyText1"/>
        <w:spacing w:before="0" w:line="360" w:lineRule="auto"/>
        <w:ind w:firstLine="720"/>
        <w:jc w:val="both"/>
        <w:rPr>
          <w:sz w:val="24"/>
          <w:szCs w:val="24"/>
        </w:rPr>
      </w:pPr>
    </w:p>
    <w:p w14:paraId="271E8AB8" w14:textId="44FE1273" w:rsidR="00123B61" w:rsidRPr="00EC3D70" w:rsidRDefault="00123B61" w:rsidP="000C647D">
      <w:pPr>
        <w:pStyle w:val="H2"/>
        <w:numPr>
          <w:ilvl w:val="0"/>
          <w:numId w:val="0"/>
        </w:numPr>
        <w:spacing w:before="0" w:line="360" w:lineRule="auto"/>
        <w:jc w:val="both"/>
        <w:rPr>
          <w:sz w:val="24"/>
        </w:rPr>
      </w:pPr>
      <w:bookmarkStart w:id="17" w:name="_Toc490133641"/>
      <w:r w:rsidRPr="00EC3D70">
        <w:rPr>
          <w:sz w:val="24"/>
        </w:rPr>
        <w:t>4.</w:t>
      </w:r>
      <w:r w:rsidR="00F00C1E">
        <w:rPr>
          <w:sz w:val="24"/>
        </w:rPr>
        <w:t>4</w:t>
      </w:r>
      <w:r w:rsidRPr="00EC3D70">
        <w:rPr>
          <w:sz w:val="24"/>
        </w:rPr>
        <w:t xml:space="preserve"> Comparison of the Characteristics of Observed and Generated Choice Sets</w:t>
      </w:r>
      <w:bookmarkEnd w:id="17"/>
    </w:p>
    <w:p w14:paraId="6F966980" w14:textId="19831BBC" w:rsidR="00D84959" w:rsidRDefault="00123B61" w:rsidP="00440395">
      <w:pPr>
        <w:pStyle w:val="BodyText1"/>
        <w:spacing w:before="0" w:line="360" w:lineRule="auto"/>
        <w:jc w:val="both"/>
        <w:rPr>
          <w:sz w:val="24"/>
          <w:szCs w:val="24"/>
        </w:rPr>
      </w:pPr>
      <w:r w:rsidRPr="00EC3D70">
        <w:rPr>
          <w:sz w:val="24"/>
          <w:szCs w:val="24"/>
        </w:rPr>
        <w:t xml:space="preserve">Table </w:t>
      </w:r>
      <w:r w:rsidR="00F00C1E">
        <w:rPr>
          <w:sz w:val="24"/>
          <w:szCs w:val="24"/>
        </w:rPr>
        <w:t>6</w:t>
      </w:r>
      <w:r w:rsidRPr="00EC3D70">
        <w:rPr>
          <w:sz w:val="24"/>
          <w:szCs w:val="24"/>
        </w:rPr>
        <w:t xml:space="preserve"> presents a comparison of characteristics of the routes that were observed as well as generated (i.e., relevant routes captured in generated choice sets) to routes that were generated but not observed (i.e., extraneous routes). This comparison suggested that extraneous routes </w:t>
      </w:r>
      <w:r w:rsidR="00F0261C" w:rsidRPr="00EC3D70">
        <w:rPr>
          <w:sz w:val="24"/>
          <w:szCs w:val="24"/>
        </w:rPr>
        <w:t xml:space="preserve">in the generated choice sets </w:t>
      </w:r>
      <w:r w:rsidRPr="00EC3D70">
        <w:rPr>
          <w:sz w:val="24"/>
          <w:szCs w:val="24"/>
        </w:rPr>
        <w:t>were generally longer, ha</w:t>
      </w:r>
      <w:r w:rsidR="00325A48" w:rsidRPr="00EC3D70">
        <w:rPr>
          <w:sz w:val="24"/>
          <w:szCs w:val="24"/>
        </w:rPr>
        <w:t>d</w:t>
      </w:r>
      <w:r w:rsidRPr="00EC3D70">
        <w:rPr>
          <w:sz w:val="24"/>
          <w:szCs w:val="24"/>
        </w:rPr>
        <w:t xml:space="preserve"> a greater proportion of tolled roads</w:t>
      </w:r>
      <w:r w:rsidR="00325A48" w:rsidRPr="00EC3D70">
        <w:rPr>
          <w:sz w:val="24"/>
          <w:szCs w:val="24"/>
        </w:rPr>
        <w:t>,</w:t>
      </w:r>
      <w:r w:rsidRPr="00EC3D70">
        <w:rPr>
          <w:sz w:val="24"/>
          <w:szCs w:val="24"/>
        </w:rPr>
        <w:t xml:space="preserve"> involve</w:t>
      </w:r>
      <w:r w:rsidR="00325A48" w:rsidRPr="00EC3D70">
        <w:rPr>
          <w:sz w:val="24"/>
          <w:szCs w:val="24"/>
        </w:rPr>
        <w:t>d</w:t>
      </w:r>
      <w:r w:rsidRPr="00EC3D70">
        <w:rPr>
          <w:sz w:val="24"/>
          <w:szCs w:val="24"/>
        </w:rPr>
        <w:t xml:space="preserve"> a greater proportion of the route through smaller roads (such as minor arterials, collectors, and local roads), more network links per mile, and more intersections and turns than </w:t>
      </w:r>
      <w:r w:rsidR="005951AA" w:rsidRPr="00EC3D70">
        <w:rPr>
          <w:sz w:val="24"/>
          <w:szCs w:val="24"/>
        </w:rPr>
        <w:t xml:space="preserve">the </w:t>
      </w:r>
      <w:r w:rsidRPr="00EC3D70">
        <w:rPr>
          <w:sz w:val="24"/>
          <w:szCs w:val="24"/>
        </w:rPr>
        <w:t>relevant routes</w:t>
      </w:r>
      <w:r w:rsidR="005A369F" w:rsidRPr="00EC3D70">
        <w:rPr>
          <w:sz w:val="24"/>
          <w:szCs w:val="24"/>
        </w:rPr>
        <w:t xml:space="preserve"> in the generated choice sets</w:t>
      </w:r>
      <w:r w:rsidRPr="00EC3D70">
        <w:rPr>
          <w:sz w:val="24"/>
          <w:szCs w:val="24"/>
        </w:rPr>
        <w:t xml:space="preserve">. A visual examination of </w:t>
      </w:r>
      <w:r w:rsidR="00FD50F4" w:rsidRPr="00EC3D70">
        <w:rPr>
          <w:sz w:val="24"/>
          <w:szCs w:val="24"/>
        </w:rPr>
        <w:t>several</w:t>
      </w:r>
      <w:r w:rsidRPr="00EC3D70">
        <w:rPr>
          <w:sz w:val="24"/>
          <w:szCs w:val="24"/>
        </w:rPr>
        <w:t xml:space="preserve"> extraneous routes suggested that many such routes involve getting off an interstate highway to smaller roads and then getting back on to the interstate highway.</w:t>
      </w:r>
    </w:p>
    <w:p w14:paraId="639D3895" w14:textId="141CC32E" w:rsidR="00B959D8" w:rsidRDefault="00C93E19" w:rsidP="001D75D5">
      <w:pPr>
        <w:pStyle w:val="BodyText1"/>
        <w:spacing w:before="0" w:line="360" w:lineRule="auto"/>
        <w:jc w:val="both"/>
        <w:rPr>
          <w:sz w:val="24"/>
          <w:szCs w:val="24"/>
        </w:rPr>
      </w:pPr>
      <w:r>
        <w:rPr>
          <w:b/>
          <w:szCs w:val="24"/>
        </w:rPr>
        <w:tab/>
      </w:r>
      <w:bookmarkStart w:id="18" w:name="_Toc490133642"/>
      <w:r w:rsidR="006259F3" w:rsidRPr="00EC3D70">
        <w:rPr>
          <w:sz w:val="24"/>
          <w:szCs w:val="24"/>
        </w:rPr>
        <w:t>A potential use of the comparison presented above is in devising strategies to remove extraneous routes from the TAZ-level choice sets in a post-processing step. For example, further analysis may be conducted to identify thresholds (either deterministic or probabilistic) on selected route</w:t>
      </w:r>
      <w:r w:rsidR="00887835">
        <w:rPr>
          <w:sz w:val="24"/>
          <w:szCs w:val="24"/>
        </w:rPr>
        <w:t>-level</w:t>
      </w:r>
      <w:r w:rsidR="006259F3" w:rsidRPr="00EC3D70">
        <w:rPr>
          <w:sz w:val="24"/>
          <w:szCs w:val="24"/>
        </w:rPr>
        <w:t xml:space="preserve"> attributes such as maximum number of turns/intersections per mile. Once such thresholds are identified, generated routes that do not meet the threshold criteria may be eliminated from the choice set. Another approach is to device a probabilistic approach that corrects route choice probabilities based on how likely a route is to be extraneous. Exploration of such strategies is an avenue for future research.</w:t>
      </w:r>
    </w:p>
    <w:p w14:paraId="7EDB51C1" w14:textId="24A65DD5" w:rsidR="005B444F" w:rsidRDefault="005472D0" w:rsidP="001D75D5">
      <w:pPr>
        <w:pStyle w:val="BodyText1"/>
        <w:spacing w:before="0" w:line="360" w:lineRule="auto"/>
        <w:jc w:val="both"/>
        <w:rPr>
          <w:sz w:val="24"/>
          <w:szCs w:val="24"/>
          <w:shd w:val="clear" w:color="auto" w:fill="FFFFFF"/>
        </w:rPr>
      </w:pPr>
      <w:r>
        <w:rPr>
          <w:sz w:val="24"/>
          <w:szCs w:val="24"/>
        </w:rPr>
        <w:tab/>
      </w:r>
      <w:r w:rsidR="006175DC">
        <w:rPr>
          <w:sz w:val="24"/>
          <w:szCs w:val="24"/>
        </w:rPr>
        <w:t>Note</w:t>
      </w:r>
      <w:r w:rsidR="00B427B3">
        <w:rPr>
          <w:sz w:val="24"/>
          <w:szCs w:val="24"/>
        </w:rPr>
        <w:t xml:space="preserve"> that the BFS-LE algorithm evaluated in this study is a </w:t>
      </w:r>
      <w:r w:rsidR="00B427B3">
        <w:rPr>
          <w:sz w:val="24"/>
          <w:szCs w:val="24"/>
          <w:shd w:val="clear" w:color="auto" w:fill="FFFFFF"/>
        </w:rPr>
        <w:t>is a link-elimination algorithm that operates on link-level characteristics, not on route-level characteristics, which makes it difficult to use route-level characteristics in this algorithm.</w:t>
      </w:r>
      <w:r w:rsidR="003268C0">
        <w:rPr>
          <w:sz w:val="24"/>
          <w:szCs w:val="24"/>
          <w:shd w:val="clear" w:color="auto" w:fill="FFFFFF"/>
        </w:rPr>
        <w:t xml:space="preserve"> Therefore, route-level characteristics</w:t>
      </w:r>
      <w:r w:rsidR="005B444F">
        <w:rPr>
          <w:sz w:val="24"/>
          <w:szCs w:val="24"/>
          <w:shd w:val="clear" w:color="auto" w:fill="FFFFFF"/>
        </w:rPr>
        <w:t xml:space="preserve"> –</w:t>
      </w:r>
    </w:p>
    <w:p w14:paraId="2E78848B" w14:textId="26AF2E4D" w:rsidR="005472D0" w:rsidRDefault="003268C0" w:rsidP="001D75D5">
      <w:pPr>
        <w:pStyle w:val="BodyText1"/>
        <w:spacing w:before="0" w:line="360" w:lineRule="auto"/>
        <w:jc w:val="both"/>
        <w:rPr>
          <w:sz w:val="24"/>
          <w:szCs w:val="24"/>
          <w:shd w:val="clear" w:color="auto" w:fill="FFFFFF"/>
        </w:rPr>
      </w:pPr>
      <w:r>
        <w:rPr>
          <w:sz w:val="24"/>
          <w:szCs w:val="24"/>
          <w:shd w:val="clear" w:color="auto" w:fill="FFFFFF"/>
        </w:rPr>
        <w:t xml:space="preserve">such as proportion of routes through smaller roads, no. of links per mile, number of intersections and turns, </w:t>
      </w:r>
      <w:r w:rsidR="00940A9A">
        <w:rPr>
          <w:sz w:val="24"/>
          <w:szCs w:val="24"/>
          <w:shd w:val="clear" w:color="auto" w:fill="FFFFFF"/>
        </w:rPr>
        <w:t>and any freight/truck-specific route</w:t>
      </w:r>
      <w:r w:rsidR="0013179F">
        <w:rPr>
          <w:sz w:val="24"/>
          <w:szCs w:val="24"/>
          <w:shd w:val="clear" w:color="auto" w:fill="FFFFFF"/>
        </w:rPr>
        <w:t>-level</w:t>
      </w:r>
      <w:r w:rsidR="00940A9A">
        <w:rPr>
          <w:sz w:val="24"/>
          <w:szCs w:val="24"/>
          <w:shd w:val="clear" w:color="auto" w:fill="FFFFFF"/>
        </w:rPr>
        <w:t xml:space="preserve"> characteristics</w:t>
      </w:r>
      <w:r w:rsidR="005B444F">
        <w:rPr>
          <w:sz w:val="24"/>
          <w:szCs w:val="24"/>
          <w:shd w:val="clear" w:color="auto" w:fill="FFFFFF"/>
        </w:rPr>
        <w:t xml:space="preserve"> – </w:t>
      </w:r>
      <w:r>
        <w:rPr>
          <w:sz w:val="24"/>
          <w:szCs w:val="24"/>
        </w:rPr>
        <w:t xml:space="preserve">can be </w:t>
      </w:r>
      <w:r w:rsidR="00271F72">
        <w:rPr>
          <w:sz w:val="24"/>
          <w:szCs w:val="24"/>
        </w:rPr>
        <w:t>considered in a post-processing step to refine the choice sets generated from the algorithm.</w:t>
      </w:r>
      <w:r w:rsidR="004C40D6">
        <w:rPr>
          <w:sz w:val="24"/>
          <w:szCs w:val="24"/>
        </w:rPr>
        <w:t xml:space="preserve"> </w:t>
      </w:r>
      <w:r w:rsidR="004C40D6">
        <w:rPr>
          <w:sz w:val="24"/>
          <w:szCs w:val="24"/>
          <w:shd w:val="clear" w:color="auto" w:fill="FFFFFF"/>
        </w:rPr>
        <w:t xml:space="preserve">Since the number of BFS-LE generated routes is typically small (compared to all possible routes available between an OD pair), it is easier to work with route-level characteristics in the post-processing stage as opposed to </w:t>
      </w:r>
      <w:r w:rsidR="00C4615F">
        <w:rPr>
          <w:sz w:val="24"/>
          <w:szCs w:val="24"/>
          <w:shd w:val="clear" w:color="auto" w:fill="FFFFFF"/>
        </w:rPr>
        <w:t>considering computationally expensive procedures to consider route-level attributes</w:t>
      </w:r>
      <w:r w:rsidR="004C40D6">
        <w:rPr>
          <w:sz w:val="24"/>
          <w:szCs w:val="24"/>
          <w:shd w:val="clear" w:color="auto" w:fill="FFFFFF"/>
        </w:rPr>
        <w:t xml:space="preserve"> at the choice set generation stage.</w:t>
      </w:r>
    </w:p>
    <w:p w14:paraId="0C04C4FE" w14:textId="77777777" w:rsidR="0069644A" w:rsidRDefault="0069644A" w:rsidP="001D75D5">
      <w:pPr>
        <w:pStyle w:val="BodyText1"/>
        <w:spacing w:before="0" w:line="360" w:lineRule="auto"/>
        <w:jc w:val="both"/>
        <w:rPr>
          <w:sz w:val="24"/>
          <w:szCs w:val="24"/>
        </w:rPr>
      </w:pPr>
    </w:p>
    <w:p w14:paraId="1A6A97C6" w14:textId="530D022F" w:rsidR="00BB13DA" w:rsidRPr="00C64D18" w:rsidRDefault="00FE1A45" w:rsidP="001D75D5">
      <w:pPr>
        <w:pStyle w:val="H1"/>
        <w:spacing w:before="0" w:line="360" w:lineRule="auto"/>
      </w:pPr>
      <w:r w:rsidRPr="00C64D18">
        <w:t>5</w:t>
      </w:r>
      <w:r w:rsidR="00341C53" w:rsidRPr="00C64D18">
        <w:t>.</w:t>
      </w:r>
      <w:r w:rsidRPr="00C64D18">
        <w:t xml:space="preserve"> Summary and Conclusions</w:t>
      </w:r>
      <w:bookmarkEnd w:id="18"/>
    </w:p>
    <w:p w14:paraId="064D456C" w14:textId="4D66E9EA" w:rsidR="00BB13DA" w:rsidRPr="00C64D18" w:rsidRDefault="00BB13DA" w:rsidP="001D75D5">
      <w:pPr>
        <w:pStyle w:val="BodyText1"/>
        <w:spacing w:before="0" w:line="360" w:lineRule="auto"/>
        <w:jc w:val="both"/>
        <w:rPr>
          <w:sz w:val="24"/>
          <w:szCs w:val="24"/>
        </w:rPr>
      </w:pPr>
      <w:r w:rsidRPr="00C64D18">
        <w:rPr>
          <w:sz w:val="24"/>
          <w:szCs w:val="24"/>
        </w:rPr>
        <w:t xml:space="preserve">This </w:t>
      </w:r>
      <w:r w:rsidR="006315A9" w:rsidRPr="00C64D18">
        <w:rPr>
          <w:sz w:val="24"/>
          <w:szCs w:val="24"/>
        </w:rPr>
        <w:t xml:space="preserve">study </w:t>
      </w:r>
      <w:r w:rsidR="009D607E">
        <w:rPr>
          <w:sz w:val="24"/>
          <w:szCs w:val="24"/>
        </w:rPr>
        <w:t xml:space="preserve">proposed a new approach to </w:t>
      </w:r>
      <w:r w:rsidRPr="00C64D18">
        <w:rPr>
          <w:sz w:val="24"/>
          <w:szCs w:val="24"/>
        </w:rPr>
        <w:t>evaluate truck route choice set generation algorithms and derive</w:t>
      </w:r>
      <w:r w:rsidR="00F77DC3" w:rsidRPr="00C64D18">
        <w:rPr>
          <w:sz w:val="24"/>
          <w:szCs w:val="24"/>
        </w:rPr>
        <w:t>d</w:t>
      </w:r>
      <w:r w:rsidRPr="00C64D18">
        <w:rPr>
          <w:sz w:val="24"/>
          <w:szCs w:val="24"/>
        </w:rPr>
        <w:t xml:space="preserve"> guidance on using the algorithms for effective generation of choice sets for modeling truck route choice. Specifically, route choice sets generated from the breadth first search link elimination (BFS-LE) algorithm </w:t>
      </w:r>
      <w:r w:rsidR="00F77DC3" w:rsidRPr="00C64D18">
        <w:rPr>
          <w:sz w:val="24"/>
          <w:szCs w:val="24"/>
        </w:rPr>
        <w:t xml:space="preserve">were </w:t>
      </w:r>
      <w:r w:rsidRPr="00C64D18">
        <w:rPr>
          <w:sz w:val="24"/>
          <w:szCs w:val="24"/>
        </w:rPr>
        <w:t>evaluated against observed truck routes derived from large streams of GPS traces of a sizeable truck fleet in the Tampa Bay region of Florida. A carefully</w:t>
      </w:r>
      <w:r w:rsidR="00F77DC3" w:rsidRPr="00C64D18">
        <w:rPr>
          <w:sz w:val="24"/>
          <w:szCs w:val="24"/>
        </w:rPr>
        <w:t>-</w:t>
      </w:r>
      <w:r w:rsidRPr="00C64D18">
        <w:rPr>
          <w:sz w:val="24"/>
          <w:szCs w:val="24"/>
        </w:rPr>
        <w:t xml:space="preserve">designed evaluation approach </w:t>
      </w:r>
      <w:r w:rsidR="006158E1" w:rsidRPr="00C64D18">
        <w:rPr>
          <w:sz w:val="24"/>
          <w:szCs w:val="24"/>
        </w:rPr>
        <w:t xml:space="preserve">was </w:t>
      </w:r>
      <w:r w:rsidRPr="00C64D18">
        <w:rPr>
          <w:sz w:val="24"/>
          <w:szCs w:val="24"/>
        </w:rPr>
        <w:t xml:space="preserve">presented to arrive at an appropriate combination of spatial aggregation and minimum number of trips to be observed between each </w:t>
      </w:r>
      <w:r w:rsidR="00F77DC3" w:rsidRPr="00C64D18">
        <w:rPr>
          <w:sz w:val="24"/>
          <w:szCs w:val="24"/>
        </w:rPr>
        <w:t>OD</w:t>
      </w:r>
      <w:r w:rsidRPr="00C64D18">
        <w:rPr>
          <w:sz w:val="24"/>
          <w:szCs w:val="24"/>
        </w:rPr>
        <w:t xml:space="preserve"> location for evaluating algorithm-generated route choice sets. The evaluation </w:t>
      </w:r>
      <w:r w:rsidR="00A77FB3">
        <w:rPr>
          <w:sz w:val="24"/>
          <w:szCs w:val="24"/>
        </w:rPr>
        <w:t>assesses</w:t>
      </w:r>
      <w:r w:rsidRPr="00C64D18">
        <w:rPr>
          <w:sz w:val="24"/>
          <w:szCs w:val="24"/>
        </w:rPr>
        <w:t xml:space="preserve"> both the ability to generate relevant routes that are considered by travelers and the generation of irrelevant (or extraneous) routes that are seldom chosen. Based on the evaluation, the </w:t>
      </w:r>
      <w:r w:rsidR="006315A9" w:rsidRPr="00C64D18">
        <w:rPr>
          <w:sz w:val="24"/>
          <w:szCs w:val="24"/>
        </w:rPr>
        <w:t xml:space="preserve">study </w:t>
      </w:r>
      <w:r w:rsidRPr="00C64D18">
        <w:rPr>
          <w:sz w:val="24"/>
          <w:szCs w:val="24"/>
        </w:rPr>
        <w:t>offer</w:t>
      </w:r>
      <w:r w:rsidR="00B84C60" w:rsidRPr="00C64D18">
        <w:rPr>
          <w:sz w:val="24"/>
          <w:szCs w:val="24"/>
        </w:rPr>
        <w:t>ed</w:t>
      </w:r>
      <w:r w:rsidRPr="00C64D18">
        <w:rPr>
          <w:sz w:val="24"/>
          <w:szCs w:val="24"/>
        </w:rPr>
        <w:t xml:space="preserve"> guidance on effectively using the BFS-LE approach to maximize the generation of relevant truck routes. </w:t>
      </w:r>
      <w:r w:rsidR="00822383" w:rsidRPr="00C64D18">
        <w:rPr>
          <w:sz w:val="24"/>
          <w:szCs w:val="24"/>
        </w:rPr>
        <w:t>Further</w:t>
      </w:r>
      <w:r w:rsidRPr="00C64D18">
        <w:rPr>
          <w:sz w:val="24"/>
          <w:szCs w:val="24"/>
        </w:rPr>
        <w:t xml:space="preserve">, route choice models </w:t>
      </w:r>
      <w:r w:rsidR="00F77DC3" w:rsidRPr="00C64D18">
        <w:rPr>
          <w:sz w:val="24"/>
          <w:szCs w:val="24"/>
        </w:rPr>
        <w:t xml:space="preserve">were </w:t>
      </w:r>
      <w:r w:rsidRPr="00C64D18">
        <w:rPr>
          <w:sz w:val="24"/>
          <w:szCs w:val="24"/>
        </w:rPr>
        <w:t>estimated and applied on validation datasets to confirm findings from the above evaluation.</w:t>
      </w:r>
      <w:r w:rsidR="00822383" w:rsidRPr="00C64D18">
        <w:rPr>
          <w:sz w:val="24"/>
          <w:szCs w:val="24"/>
        </w:rPr>
        <w:t xml:space="preserve"> Lastly, a comparison of route attributes of relevant and irrelevant routes was done to understand systematic differences in route </w:t>
      </w:r>
      <w:r w:rsidR="00737AEF" w:rsidRPr="00C64D18">
        <w:rPr>
          <w:sz w:val="24"/>
          <w:szCs w:val="24"/>
        </w:rPr>
        <w:t>characteristics</w:t>
      </w:r>
      <w:r w:rsidR="00822383" w:rsidRPr="00C64D18">
        <w:rPr>
          <w:sz w:val="24"/>
          <w:szCs w:val="24"/>
        </w:rPr>
        <w:t xml:space="preserve"> of the relevant and irrelevant routes.  </w:t>
      </w:r>
    </w:p>
    <w:p w14:paraId="05E1B022" w14:textId="1921114C" w:rsidR="00FF7BEB" w:rsidRDefault="00BB13DA" w:rsidP="001D75D5">
      <w:pPr>
        <w:pStyle w:val="BodyText1"/>
        <w:spacing w:before="0" w:line="360" w:lineRule="auto"/>
        <w:ind w:firstLine="720"/>
        <w:jc w:val="both"/>
        <w:rPr>
          <w:sz w:val="24"/>
          <w:szCs w:val="24"/>
        </w:rPr>
      </w:pPr>
      <w:r w:rsidRPr="00C64D18">
        <w:rPr>
          <w:sz w:val="24"/>
          <w:szCs w:val="24"/>
        </w:rPr>
        <w:t xml:space="preserve">The results demonstrate the benefit of evaluating algorithm-generated choice sets against observed choice sets from large datasets at a </w:t>
      </w:r>
      <w:r w:rsidR="009B3D9D" w:rsidRPr="00C64D18">
        <w:rPr>
          <w:sz w:val="24"/>
          <w:szCs w:val="24"/>
        </w:rPr>
        <w:t>spatially aggregated</w:t>
      </w:r>
      <w:r w:rsidRPr="00C64D18">
        <w:rPr>
          <w:sz w:val="24"/>
          <w:szCs w:val="24"/>
        </w:rPr>
        <w:t xml:space="preserve"> OD-pair level (instead of performing trip-level evaluations). Doing so helps in evaluating the ability to generate relevant routes as well as the generation of irrelevant routes. Based on the evaluation results, it </w:t>
      </w:r>
      <w:r w:rsidR="00F77DC3" w:rsidRPr="00C64D18">
        <w:rPr>
          <w:sz w:val="24"/>
          <w:szCs w:val="24"/>
        </w:rPr>
        <w:t xml:space="preserve">was </w:t>
      </w:r>
      <w:r w:rsidRPr="00C64D18">
        <w:rPr>
          <w:sz w:val="24"/>
          <w:szCs w:val="24"/>
        </w:rPr>
        <w:t xml:space="preserve">found that a </w:t>
      </w:r>
      <w:r w:rsidR="009B3D9D" w:rsidRPr="00C64D18">
        <w:rPr>
          <w:sz w:val="24"/>
          <w:szCs w:val="24"/>
        </w:rPr>
        <w:t>carefully chosen</w:t>
      </w:r>
      <w:r w:rsidRPr="00C64D18">
        <w:rPr>
          <w:sz w:val="24"/>
          <w:szCs w:val="24"/>
        </w:rPr>
        <w:t xml:space="preserve"> spatial aggregation (of generated routes) can </w:t>
      </w:r>
      <w:r w:rsidR="00B84C60" w:rsidRPr="00C64D18">
        <w:rPr>
          <w:sz w:val="24"/>
          <w:szCs w:val="24"/>
        </w:rPr>
        <w:t xml:space="preserve">help improve the coverage of relevant routes while also reducing </w:t>
      </w:r>
      <w:r w:rsidRPr="00C64D18">
        <w:rPr>
          <w:sz w:val="24"/>
          <w:szCs w:val="24"/>
        </w:rPr>
        <w:t xml:space="preserve">the need to generate substantial number of routes for each trip. The implication is that an effective and </w:t>
      </w:r>
      <w:r w:rsidR="00FF7BEB" w:rsidRPr="00C64D18">
        <w:rPr>
          <w:sz w:val="24"/>
          <w:szCs w:val="24"/>
        </w:rPr>
        <w:t>computationally effective</w:t>
      </w:r>
      <w:r w:rsidRPr="00C64D18">
        <w:rPr>
          <w:sz w:val="24"/>
          <w:szCs w:val="24"/>
        </w:rPr>
        <w:t xml:space="preserve"> use of the BFS-LE algorithm for generating truck route choice sets is to generate a small number of routes at </w:t>
      </w:r>
      <w:r w:rsidR="009E7666">
        <w:rPr>
          <w:sz w:val="24"/>
          <w:szCs w:val="24"/>
        </w:rPr>
        <w:t>a</w:t>
      </w:r>
      <w:r w:rsidR="009E7666" w:rsidRPr="00C64D18">
        <w:rPr>
          <w:sz w:val="24"/>
          <w:szCs w:val="24"/>
        </w:rPr>
        <w:t xml:space="preserve"> </w:t>
      </w:r>
      <w:r w:rsidRPr="00C64D18">
        <w:rPr>
          <w:sz w:val="24"/>
          <w:szCs w:val="24"/>
        </w:rPr>
        <w:t>disaggregate</w:t>
      </w:r>
      <w:r w:rsidR="009E7666">
        <w:rPr>
          <w:sz w:val="24"/>
          <w:szCs w:val="24"/>
        </w:rPr>
        <w:t xml:space="preserve"> OD pair </w:t>
      </w:r>
      <w:r w:rsidRPr="00C64D18">
        <w:rPr>
          <w:sz w:val="24"/>
          <w:szCs w:val="24"/>
        </w:rPr>
        <w:t>level and then aggregate such routes from nearby OD location</w:t>
      </w:r>
      <w:r w:rsidR="00AB1DBE" w:rsidRPr="00C64D18">
        <w:rPr>
          <w:sz w:val="24"/>
          <w:szCs w:val="24"/>
        </w:rPr>
        <w:t xml:space="preserve">s. </w:t>
      </w:r>
    </w:p>
    <w:p w14:paraId="62CC4993" w14:textId="2DE7270B" w:rsidR="00266127" w:rsidRPr="00C64D18" w:rsidRDefault="00266127" w:rsidP="001D75D5">
      <w:pPr>
        <w:pStyle w:val="BodyText1"/>
        <w:spacing w:before="0" w:line="360" w:lineRule="auto"/>
        <w:ind w:firstLine="720"/>
        <w:jc w:val="both"/>
        <w:rPr>
          <w:sz w:val="24"/>
          <w:szCs w:val="24"/>
        </w:rPr>
      </w:pPr>
      <w:bookmarkStart w:id="19" w:name="_Hlk2240813"/>
      <w:r>
        <w:rPr>
          <w:sz w:val="24"/>
          <w:szCs w:val="24"/>
          <w:shd w:val="clear" w:color="auto" w:fill="FFFFFF"/>
        </w:rPr>
        <w:t xml:space="preserve">This is perhaps the first study to demonstrate that using choice set generation algorithms to generate </w:t>
      </w:r>
      <w:r w:rsidR="008748F0">
        <w:rPr>
          <w:sz w:val="24"/>
          <w:szCs w:val="24"/>
          <w:shd w:val="clear" w:color="auto" w:fill="FFFFFF"/>
        </w:rPr>
        <w:t>a large number of</w:t>
      </w:r>
      <w:r>
        <w:rPr>
          <w:sz w:val="24"/>
          <w:szCs w:val="24"/>
          <w:shd w:val="clear" w:color="auto" w:fill="FFFFFF"/>
        </w:rPr>
        <w:t xml:space="preserve"> routes might not help as much as spatially aggregating a small number of algorithm-generated routes</w:t>
      </w:r>
      <w:bookmarkEnd w:id="19"/>
      <w:r>
        <w:rPr>
          <w:sz w:val="24"/>
          <w:szCs w:val="24"/>
          <w:shd w:val="clear" w:color="auto" w:fill="FFFFFF"/>
        </w:rPr>
        <w:t xml:space="preserve">. </w:t>
      </w:r>
      <w:r w:rsidR="00DE41D0">
        <w:rPr>
          <w:sz w:val="24"/>
          <w:szCs w:val="24"/>
          <w:shd w:val="clear" w:color="auto" w:fill="FFFFFF"/>
        </w:rPr>
        <w:t xml:space="preserve">In the empirical context considered in this study (truck routes in Florida), generating up to 5 unique routes per trip and aggregating such BFS-LE routes across the trips ending within traffic analysis zones of up to 2 square kilometers resulted </w:t>
      </w:r>
      <w:r w:rsidR="008748F0">
        <w:rPr>
          <w:sz w:val="24"/>
          <w:szCs w:val="24"/>
          <w:shd w:val="clear" w:color="auto" w:fill="FFFFFF"/>
        </w:rPr>
        <w:t xml:space="preserve">in </w:t>
      </w:r>
      <w:r w:rsidR="00DE41D0">
        <w:rPr>
          <w:sz w:val="24"/>
          <w:szCs w:val="24"/>
          <w:shd w:val="clear" w:color="auto" w:fill="FFFFFF"/>
        </w:rPr>
        <w:t>smaller errors than generating up to 20 unique BFS-LE routes for each trip.</w:t>
      </w:r>
      <w:bookmarkStart w:id="20" w:name="_Hlk2240400"/>
      <w:r w:rsidR="00B62E74" w:rsidRPr="00B62E74">
        <w:rPr>
          <w:sz w:val="24"/>
          <w:szCs w:val="24"/>
          <w:shd w:val="clear" w:color="auto" w:fill="FFFFFF"/>
        </w:rPr>
        <w:t xml:space="preserve"> </w:t>
      </w:r>
      <w:r w:rsidR="00B62E74" w:rsidRPr="005E683C">
        <w:rPr>
          <w:sz w:val="24"/>
          <w:szCs w:val="24"/>
          <w:shd w:val="clear" w:color="auto" w:fill="FFFFFF"/>
        </w:rPr>
        <w:t xml:space="preserve">This is perhaps because </w:t>
      </w:r>
      <w:r w:rsidR="00B62E74">
        <w:rPr>
          <w:sz w:val="24"/>
          <w:szCs w:val="24"/>
          <w:shd w:val="clear" w:color="auto" w:fill="FFFFFF"/>
        </w:rPr>
        <w:t xml:space="preserve">spatial </w:t>
      </w:r>
      <w:r w:rsidR="00B62E74" w:rsidRPr="005E683C">
        <w:rPr>
          <w:sz w:val="24"/>
          <w:szCs w:val="24"/>
          <w:shd w:val="clear" w:color="auto" w:fill="FFFFFF"/>
        </w:rPr>
        <w:lastRenderedPageBreak/>
        <w:t>aggregation helps bring more heterogeneity/diversity in the routes than running BFS-LE for longer.</w:t>
      </w:r>
      <w:bookmarkEnd w:id="20"/>
    </w:p>
    <w:p w14:paraId="10B83FA3" w14:textId="7B23CC94" w:rsidR="009C0501" w:rsidRPr="00C64D18" w:rsidRDefault="009C0501" w:rsidP="001D75D5">
      <w:pPr>
        <w:pStyle w:val="BodyText1"/>
        <w:spacing w:before="0" w:line="360" w:lineRule="auto"/>
        <w:ind w:firstLine="720"/>
        <w:jc w:val="both"/>
        <w:rPr>
          <w:sz w:val="24"/>
          <w:szCs w:val="24"/>
        </w:rPr>
      </w:pPr>
      <w:r w:rsidRPr="00C64D18">
        <w:rPr>
          <w:sz w:val="24"/>
          <w:szCs w:val="24"/>
        </w:rPr>
        <w:t>The spatial aggregation approach</w:t>
      </w:r>
      <w:r w:rsidR="00260BAF">
        <w:rPr>
          <w:sz w:val="24"/>
          <w:szCs w:val="24"/>
        </w:rPr>
        <w:t>, however,</w:t>
      </w:r>
      <w:r w:rsidRPr="00C64D18">
        <w:rPr>
          <w:sz w:val="24"/>
          <w:szCs w:val="24"/>
        </w:rPr>
        <w:t xml:space="preserve"> is not without its disadvantages. </w:t>
      </w:r>
      <w:r w:rsidR="00A0741F" w:rsidRPr="00C64D18">
        <w:rPr>
          <w:sz w:val="24"/>
          <w:szCs w:val="24"/>
        </w:rPr>
        <w:t xml:space="preserve">A greater presence of irrelevant routes </w:t>
      </w:r>
      <w:r w:rsidR="000C4558">
        <w:rPr>
          <w:sz w:val="24"/>
          <w:szCs w:val="24"/>
        </w:rPr>
        <w:t xml:space="preserve">in spatially aggregated route choice sets </w:t>
      </w:r>
      <w:r w:rsidR="00A0741F" w:rsidRPr="00C64D18">
        <w:rPr>
          <w:sz w:val="24"/>
          <w:szCs w:val="24"/>
        </w:rPr>
        <w:t xml:space="preserve">might offset (or </w:t>
      </w:r>
      <w:r w:rsidR="00403272" w:rsidRPr="00C64D18">
        <w:rPr>
          <w:sz w:val="24"/>
          <w:szCs w:val="24"/>
        </w:rPr>
        <w:t xml:space="preserve">even </w:t>
      </w:r>
      <w:r w:rsidR="00A0741F" w:rsidRPr="00C64D18">
        <w:rPr>
          <w:sz w:val="24"/>
          <w:szCs w:val="24"/>
        </w:rPr>
        <w:t xml:space="preserve">outdo) the benefits of increased coverage of relevant routes in the context of route choice prediction. </w:t>
      </w:r>
      <w:r w:rsidR="00403272" w:rsidRPr="00C64D18">
        <w:rPr>
          <w:sz w:val="24"/>
          <w:szCs w:val="24"/>
        </w:rPr>
        <w:t>For these reasons, our empirical results with data from Florida showed a</w:t>
      </w:r>
      <w:r w:rsidR="000762C2">
        <w:rPr>
          <w:sz w:val="24"/>
          <w:szCs w:val="24"/>
        </w:rPr>
        <w:t>n</w:t>
      </w:r>
      <w:r w:rsidR="00403272" w:rsidRPr="00C64D18">
        <w:rPr>
          <w:sz w:val="24"/>
          <w:szCs w:val="24"/>
        </w:rPr>
        <w:t xml:space="preserve"> </w:t>
      </w:r>
      <w:r w:rsidR="000762C2">
        <w:rPr>
          <w:sz w:val="24"/>
          <w:szCs w:val="24"/>
        </w:rPr>
        <w:t>inferior</w:t>
      </w:r>
      <w:r w:rsidR="00403272" w:rsidRPr="00C64D18">
        <w:rPr>
          <w:sz w:val="24"/>
          <w:szCs w:val="24"/>
        </w:rPr>
        <w:t xml:space="preserve"> predictive ability of route choice models with spatially aggregated choice sets than those with disaggregate choice sets.</w:t>
      </w:r>
      <w:r w:rsidR="00366877" w:rsidRPr="00C64D18">
        <w:rPr>
          <w:sz w:val="24"/>
          <w:szCs w:val="24"/>
        </w:rPr>
        <w:t xml:space="preserve"> </w:t>
      </w:r>
      <w:r w:rsidR="00AB5DF6">
        <w:rPr>
          <w:sz w:val="24"/>
          <w:szCs w:val="24"/>
        </w:rPr>
        <w:t>Therefore,</w:t>
      </w:r>
      <w:r w:rsidR="00916152" w:rsidRPr="00C64D18">
        <w:rPr>
          <w:sz w:val="24"/>
          <w:szCs w:val="24"/>
        </w:rPr>
        <w:t xml:space="preserve"> the</w:t>
      </w:r>
      <w:r w:rsidR="00366877" w:rsidRPr="00C64D18">
        <w:rPr>
          <w:sz w:val="24"/>
          <w:szCs w:val="24"/>
        </w:rPr>
        <w:t xml:space="preserve"> prediction benefits of spatial aggregation approach to choice set </w:t>
      </w:r>
      <w:r w:rsidR="00514037" w:rsidRPr="00C64D18">
        <w:rPr>
          <w:sz w:val="24"/>
          <w:szCs w:val="24"/>
        </w:rPr>
        <w:t>construction</w:t>
      </w:r>
      <w:r w:rsidR="00366877" w:rsidRPr="00C64D18">
        <w:rPr>
          <w:sz w:val="24"/>
          <w:szCs w:val="24"/>
        </w:rPr>
        <w:t xml:space="preserve"> (which helps increas</w:t>
      </w:r>
      <w:r w:rsidR="00AB5DF6">
        <w:rPr>
          <w:sz w:val="24"/>
          <w:szCs w:val="24"/>
        </w:rPr>
        <w:t>e</w:t>
      </w:r>
      <w:r w:rsidR="00366877" w:rsidRPr="00C64D18">
        <w:rPr>
          <w:sz w:val="24"/>
          <w:szCs w:val="24"/>
        </w:rPr>
        <w:t xml:space="preserve"> the coverage of relevant alternatives) can </w:t>
      </w:r>
      <w:r w:rsidR="00AB5DF6">
        <w:rPr>
          <w:sz w:val="24"/>
          <w:szCs w:val="24"/>
        </w:rPr>
        <w:t xml:space="preserve">potentially </w:t>
      </w:r>
      <w:r w:rsidR="00366877" w:rsidRPr="00C64D18">
        <w:rPr>
          <w:sz w:val="24"/>
          <w:szCs w:val="24"/>
        </w:rPr>
        <w:t xml:space="preserve">be </w:t>
      </w:r>
      <w:r w:rsidR="00916152" w:rsidRPr="00C64D18">
        <w:rPr>
          <w:sz w:val="24"/>
          <w:szCs w:val="24"/>
        </w:rPr>
        <w:t xml:space="preserve">better </w:t>
      </w:r>
      <w:r w:rsidR="00366877" w:rsidRPr="00C64D18">
        <w:rPr>
          <w:sz w:val="24"/>
          <w:szCs w:val="24"/>
        </w:rPr>
        <w:t xml:space="preserve">harnessed </w:t>
      </w:r>
      <w:r w:rsidR="003F5A90" w:rsidRPr="00C64D18">
        <w:rPr>
          <w:sz w:val="24"/>
          <w:szCs w:val="24"/>
        </w:rPr>
        <w:t>by eliminating</w:t>
      </w:r>
      <w:r w:rsidR="00366877" w:rsidRPr="00C64D18">
        <w:rPr>
          <w:sz w:val="24"/>
          <w:szCs w:val="24"/>
        </w:rPr>
        <w:t xml:space="preserve"> irrelevant routes from </w:t>
      </w:r>
      <w:r w:rsidR="00AB5DF6">
        <w:rPr>
          <w:sz w:val="24"/>
          <w:szCs w:val="24"/>
        </w:rPr>
        <w:t>the</w:t>
      </w:r>
      <w:r w:rsidR="00AB5DF6" w:rsidRPr="00C64D18">
        <w:rPr>
          <w:sz w:val="24"/>
          <w:szCs w:val="24"/>
        </w:rPr>
        <w:t xml:space="preserve"> </w:t>
      </w:r>
      <w:r w:rsidR="00366877" w:rsidRPr="00C64D18">
        <w:rPr>
          <w:sz w:val="24"/>
          <w:szCs w:val="24"/>
        </w:rPr>
        <w:t>choice sets.</w:t>
      </w:r>
      <w:r w:rsidR="003F5A90" w:rsidRPr="00C64D18">
        <w:rPr>
          <w:sz w:val="24"/>
          <w:szCs w:val="24"/>
        </w:rPr>
        <w:t xml:space="preserve"> Exploration of alternative ways to </w:t>
      </w:r>
      <w:r w:rsidR="00AB5DF6">
        <w:rPr>
          <w:sz w:val="24"/>
          <w:szCs w:val="24"/>
        </w:rPr>
        <w:t>eliminate</w:t>
      </w:r>
      <w:r w:rsidR="00AB5DF6" w:rsidRPr="00C64D18">
        <w:rPr>
          <w:sz w:val="24"/>
          <w:szCs w:val="24"/>
        </w:rPr>
        <w:t xml:space="preserve"> </w:t>
      </w:r>
      <w:r w:rsidR="003F5A90" w:rsidRPr="00C64D18">
        <w:rPr>
          <w:sz w:val="24"/>
          <w:szCs w:val="24"/>
        </w:rPr>
        <w:t>irrelevant routes is a</w:t>
      </w:r>
      <w:r w:rsidR="00AB5DF6">
        <w:rPr>
          <w:sz w:val="24"/>
          <w:szCs w:val="24"/>
        </w:rPr>
        <w:t xml:space="preserve"> </w:t>
      </w:r>
      <w:r w:rsidR="003F5A90" w:rsidRPr="00C64D18">
        <w:rPr>
          <w:sz w:val="24"/>
          <w:szCs w:val="24"/>
        </w:rPr>
        <w:t>fruitful avenue for future research.</w:t>
      </w:r>
    </w:p>
    <w:p w14:paraId="25245493" w14:textId="1B4788B5" w:rsidR="00266127" w:rsidRDefault="00750B3C">
      <w:pPr>
        <w:pStyle w:val="BodyText1"/>
        <w:spacing w:before="0" w:line="360" w:lineRule="auto"/>
        <w:ind w:firstLine="720"/>
        <w:jc w:val="both"/>
        <w:rPr>
          <w:sz w:val="24"/>
          <w:szCs w:val="24"/>
          <w:shd w:val="clear" w:color="auto" w:fill="FFFFFF"/>
        </w:rPr>
      </w:pPr>
      <w:r w:rsidRPr="00C64D18">
        <w:rPr>
          <w:sz w:val="24"/>
          <w:szCs w:val="24"/>
        </w:rPr>
        <w:t>The findings</w:t>
      </w:r>
      <w:r w:rsidR="00BB13DA" w:rsidRPr="00C64D18">
        <w:rPr>
          <w:sz w:val="24"/>
          <w:szCs w:val="24"/>
        </w:rPr>
        <w:t xml:space="preserve"> of this </w:t>
      </w:r>
      <w:r w:rsidR="006315A9" w:rsidRPr="00C64D18">
        <w:rPr>
          <w:sz w:val="24"/>
          <w:szCs w:val="24"/>
        </w:rPr>
        <w:t xml:space="preserve">study </w:t>
      </w:r>
      <w:r w:rsidR="00BB13DA" w:rsidRPr="00C64D18">
        <w:rPr>
          <w:sz w:val="24"/>
          <w:szCs w:val="24"/>
        </w:rPr>
        <w:t>also suggest that extraneous routes generated by the BFS-LE are generally longer, have a greater proportion of tolled roads</w:t>
      </w:r>
      <w:r w:rsidR="00F77DC3" w:rsidRPr="00C64D18">
        <w:rPr>
          <w:sz w:val="24"/>
          <w:szCs w:val="24"/>
        </w:rPr>
        <w:t>, and</w:t>
      </w:r>
      <w:r w:rsidR="00BB13DA" w:rsidRPr="00C64D18">
        <w:rPr>
          <w:sz w:val="24"/>
          <w:szCs w:val="24"/>
        </w:rPr>
        <w:t xml:space="preserve"> involve a greater proportion of the route through smaller roads (such as minor arterials, collectors, and local roads), more network links per mile, and more intersections and turns than observed </w:t>
      </w:r>
      <w:r w:rsidR="00E34C6F" w:rsidRPr="00C64D18">
        <w:rPr>
          <w:sz w:val="24"/>
          <w:szCs w:val="24"/>
        </w:rPr>
        <w:t xml:space="preserve">truck </w:t>
      </w:r>
      <w:r w:rsidR="00BB13DA" w:rsidRPr="00C64D18">
        <w:rPr>
          <w:sz w:val="24"/>
          <w:szCs w:val="24"/>
        </w:rPr>
        <w:t>routes</w:t>
      </w:r>
      <w:r w:rsidR="00E34C6F" w:rsidRPr="00C64D18">
        <w:rPr>
          <w:sz w:val="24"/>
          <w:szCs w:val="24"/>
        </w:rPr>
        <w:t xml:space="preserve"> in Florida</w:t>
      </w:r>
      <w:r w:rsidR="00BB13DA" w:rsidRPr="00C64D18">
        <w:rPr>
          <w:sz w:val="24"/>
          <w:szCs w:val="24"/>
        </w:rPr>
        <w:t xml:space="preserve">. Using such results, future research can focus on the development of approaches to </w:t>
      </w:r>
      <w:r w:rsidR="00705181">
        <w:rPr>
          <w:sz w:val="24"/>
          <w:szCs w:val="24"/>
        </w:rPr>
        <w:t xml:space="preserve">either </w:t>
      </w:r>
      <w:r w:rsidR="00BB13DA" w:rsidRPr="00C64D18">
        <w:rPr>
          <w:sz w:val="24"/>
          <w:szCs w:val="24"/>
        </w:rPr>
        <w:t xml:space="preserve">eliminate </w:t>
      </w:r>
      <w:r w:rsidR="00705181">
        <w:rPr>
          <w:sz w:val="24"/>
          <w:szCs w:val="24"/>
        </w:rPr>
        <w:t xml:space="preserve">or reduce the probability of </w:t>
      </w:r>
      <w:r w:rsidR="00BB13DA" w:rsidRPr="00C64D18">
        <w:rPr>
          <w:sz w:val="24"/>
          <w:szCs w:val="24"/>
        </w:rPr>
        <w:t xml:space="preserve">extraneous routes from </w:t>
      </w:r>
      <w:r w:rsidR="000F6A79">
        <w:rPr>
          <w:sz w:val="24"/>
          <w:szCs w:val="24"/>
        </w:rPr>
        <w:t>aggregated</w:t>
      </w:r>
      <w:r w:rsidR="00BB13DA" w:rsidRPr="00C64D18">
        <w:rPr>
          <w:sz w:val="24"/>
          <w:szCs w:val="24"/>
        </w:rPr>
        <w:t xml:space="preserve"> </w:t>
      </w:r>
      <w:r w:rsidR="00F04481">
        <w:rPr>
          <w:sz w:val="24"/>
          <w:szCs w:val="24"/>
        </w:rPr>
        <w:t xml:space="preserve">route </w:t>
      </w:r>
      <w:r w:rsidR="00BB13DA" w:rsidRPr="00C64D18">
        <w:rPr>
          <w:sz w:val="24"/>
          <w:szCs w:val="24"/>
        </w:rPr>
        <w:t>choice sets.</w:t>
      </w:r>
      <w:r w:rsidR="002837A3">
        <w:rPr>
          <w:sz w:val="24"/>
          <w:szCs w:val="24"/>
        </w:rPr>
        <w:t xml:space="preserve"> </w:t>
      </w:r>
      <w:r w:rsidR="00266127">
        <w:rPr>
          <w:sz w:val="24"/>
          <w:szCs w:val="24"/>
        </w:rPr>
        <w:t>The advantage of the post-processing approach is that the algorithms used to generate choice sets need not consider route-level characteristics</w:t>
      </w:r>
      <w:r w:rsidR="003C6C01">
        <w:rPr>
          <w:sz w:val="24"/>
          <w:szCs w:val="24"/>
        </w:rPr>
        <w:t xml:space="preserve">, because the post-processing step can do so. The BFS-LE algorithm, for example, operates on link-level characteristics which makes it computationally less expensive when compared to other algorithms in the literature that need route-level characteristics to generate choice sets. </w:t>
      </w:r>
      <w:r w:rsidR="003C6C01">
        <w:rPr>
          <w:sz w:val="24"/>
          <w:szCs w:val="24"/>
          <w:shd w:val="clear" w:color="auto" w:fill="FFFFFF"/>
        </w:rPr>
        <w:t>Since the number of BFS-LE generated routes is typically small (compared to all possible routes available between an OD pair), it is easier to work with route-level characteristics in the post-processing stage as opposed to doing so at the choice set generation stage</w:t>
      </w:r>
      <w:r w:rsidR="00A64BD7">
        <w:rPr>
          <w:sz w:val="24"/>
          <w:szCs w:val="24"/>
          <w:shd w:val="clear" w:color="auto" w:fill="FFFFFF"/>
        </w:rPr>
        <w:t>.</w:t>
      </w:r>
    </w:p>
    <w:p w14:paraId="225444D3" w14:textId="3A9BAEEF" w:rsidR="0015462E" w:rsidRDefault="0015462E">
      <w:pPr>
        <w:pStyle w:val="BodyText1"/>
        <w:spacing w:before="0" w:line="360" w:lineRule="auto"/>
        <w:ind w:firstLine="720"/>
        <w:jc w:val="both"/>
        <w:rPr>
          <w:sz w:val="24"/>
          <w:szCs w:val="24"/>
        </w:rPr>
      </w:pPr>
      <w:r>
        <w:rPr>
          <w:sz w:val="24"/>
          <w:szCs w:val="24"/>
          <w:shd w:val="clear" w:color="auto" w:fill="FFFFFF"/>
        </w:rPr>
        <w:t>Another interesting finding of th</w:t>
      </w:r>
      <w:r w:rsidR="0085545C">
        <w:rPr>
          <w:sz w:val="24"/>
          <w:szCs w:val="24"/>
          <w:shd w:val="clear" w:color="auto" w:fill="FFFFFF"/>
        </w:rPr>
        <w:t>is</w:t>
      </w:r>
      <w:r>
        <w:rPr>
          <w:sz w:val="24"/>
          <w:szCs w:val="24"/>
          <w:shd w:val="clear" w:color="auto" w:fill="FFFFFF"/>
        </w:rPr>
        <w:t xml:space="preserve"> study is in the context of prediction ability of different route choice model structures. When </w:t>
      </w:r>
      <w:r w:rsidR="00F75232">
        <w:rPr>
          <w:sz w:val="24"/>
          <w:szCs w:val="24"/>
          <w:shd w:val="clear" w:color="auto" w:fill="FFFFFF"/>
        </w:rPr>
        <w:t>the generated choice sets d</w:t>
      </w:r>
      <w:r w:rsidR="007E7E76">
        <w:rPr>
          <w:sz w:val="24"/>
          <w:szCs w:val="24"/>
          <w:shd w:val="clear" w:color="auto" w:fill="FFFFFF"/>
        </w:rPr>
        <w:t>id</w:t>
      </w:r>
      <w:r w:rsidR="00F75232">
        <w:rPr>
          <w:sz w:val="24"/>
          <w:szCs w:val="24"/>
          <w:shd w:val="clear" w:color="auto" w:fill="FFFFFF"/>
        </w:rPr>
        <w:t xml:space="preserve"> not include the chosen route, advanced choice modelling structures (such as random coefficients and/or error components models) showed inferior prediction </w:t>
      </w:r>
      <w:r w:rsidR="00C678BB">
        <w:rPr>
          <w:sz w:val="24"/>
          <w:szCs w:val="24"/>
          <w:shd w:val="clear" w:color="auto" w:fill="FFFFFF"/>
        </w:rPr>
        <w:t xml:space="preserve">performance </w:t>
      </w:r>
      <w:r w:rsidR="00F673B5">
        <w:rPr>
          <w:sz w:val="24"/>
          <w:szCs w:val="24"/>
          <w:shd w:val="clear" w:color="auto" w:fill="FFFFFF"/>
        </w:rPr>
        <w:t>when compared to a</w:t>
      </w:r>
      <w:r w:rsidR="00C678BB">
        <w:rPr>
          <w:sz w:val="24"/>
          <w:szCs w:val="24"/>
          <w:shd w:val="clear" w:color="auto" w:fill="FFFFFF"/>
        </w:rPr>
        <w:t xml:space="preserve"> simpler, pathsize logit model str</w:t>
      </w:r>
      <w:r w:rsidR="00A57FC4">
        <w:rPr>
          <w:sz w:val="24"/>
          <w:szCs w:val="24"/>
          <w:shd w:val="clear" w:color="auto" w:fill="FFFFFF"/>
        </w:rPr>
        <w:t xml:space="preserve">ucture. </w:t>
      </w:r>
      <w:r w:rsidR="004102A2">
        <w:rPr>
          <w:sz w:val="24"/>
          <w:szCs w:val="24"/>
          <w:shd w:val="clear" w:color="auto" w:fill="FFFFFF"/>
        </w:rPr>
        <w:t xml:space="preserve">The influence of choice set composition on the prediction performance of different route choice model structures is an important avenue for </w:t>
      </w:r>
      <w:r w:rsidR="00BC723F">
        <w:rPr>
          <w:sz w:val="24"/>
          <w:szCs w:val="24"/>
          <w:shd w:val="clear" w:color="auto" w:fill="FFFFFF"/>
        </w:rPr>
        <w:t>subsequent</w:t>
      </w:r>
      <w:r w:rsidR="004102A2">
        <w:rPr>
          <w:sz w:val="24"/>
          <w:szCs w:val="24"/>
          <w:shd w:val="clear" w:color="auto" w:fill="FFFFFF"/>
        </w:rPr>
        <w:t xml:space="preserve"> research.</w:t>
      </w:r>
      <w:r w:rsidR="00F75232">
        <w:rPr>
          <w:sz w:val="24"/>
          <w:szCs w:val="24"/>
          <w:shd w:val="clear" w:color="auto" w:fill="FFFFFF"/>
        </w:rPr>
        <w:t xml:space="preserve"> </w:t>
      </w:r>
    </w:p>
    <w:p w14:paraId="62C02CA2" w14:textId="4481F086" w:rsidR="00420910" w:rsidRDefault="007D058C">
      <w:pPr>
        <w:pStyle w:val="BodyText1"/>
        <w:spacing w:before="0" w:line="360" w:lineRule="auto"/>
        <w:ind w:firstLine="720"/>
        <w:jc w:val="both"/>
        <w:rPr>
          <w:sz w:val="24"/>
          <w:szCs w:val="24"/>
        </w:rPr>
      </w:pPr>
      <w:r>
        <w:rPr>
          <w:sz w:val="24"/>
          <w:szCs w:val="24"/>
        </w:rPr>
        <w:lastRenderedPageBreak/>
        <w:t xml:space="preserve">In </w:t>
      </w:r>
      <w:r w:rsidR="0005492B">
        <w:rPr>
          <w:sz w:val="24"/>
          <w:szCs w:val="24"/>
        </w:rPr>
        <w:t>future research</w:t>
      </w:r>
      <w:r>
        <w:rPr>
          <w:sz w:val="24"/>
          <w:szCs w:val="24"/>
        </w:rPr>
        <w:t xml:space="preserve">, it would be useful </w:t>
      </w:r>
      <w:r w:rsidR="00390747">
        <w:rPr>
          <w:sz w:val="24"/>
          <w:szCs w:val="24"/>
        </w:rPr>
        <w:t xml:space="preserve">to gain a better understanding of the data requirements for </w:t>
      </w:r>
      <w:r w:rsidR="00C70ABC">
        <w:rPr>
          <w:sz w:val="24"/>
          <w:szCs w:val="24"/>
        </w:rPr>
        <w:t xml:space="preserve">extending </w:t>
      </w:r>
      <w:r w:rsidR="00390747">
        <w:rPr>
          <w:sz w:val="24"/>
          <w:szCs w:val="24"/>
        </w:rPr>
        <w:t xml:space="preserve">the analysis done in this study. Specifically, our study made use of temporally spread </w:t>
      </w:r>
      <w:r w:rsidR="00E030D4">
        <w:rPr>
          <w:sz w:val="24"/>
          <w:szCs w:val="24"/>
        </w:rPr>
        <w:t xml:space="preserve">out GPS data </w:t>
      </w:r>
      <w:r w:rsidR="00390747">
        <w:rPr>
          <w:sz w:val="24"/>
          <w:szCs w:val="24"/>
        </w:rPr>
        <w:t xml:space="preserve">(15 days </w:t>
      </w:r>
      <w:r w:rsidR="00A3186A">
        <w:rPr>
          <w:sz w:val="24"/>
          <w:szCs w:val="24"/>
        </w:rPr>
        <w:t>of data</w:t>
      </w:r>
      <w:r w:rsidR="00390747">
        <w:rPr>
          <w:sz w:val="24"/>
          <w:szCs w:val="24"/>
        </w:rPr>
        <w:t xml:space="preserve"> from </w:t>
      </w:r>
      <w:r w:rsidR="00324F63">
        <w:rPr>
          <w:sz w:val="24"/>
          <w:szCs w:val="24"/>
        </w:rPr>
        <w:t xml:space="preserve">each of </w:t>
      </w:r>
      <w:r w:rsidR="00390747">
        <w:rPr>
          <w:sz w:val="24"/>
          <w:szCs w:val="24"/>
        </w:rPr>
        <w:t xml:space="preserve">4 different months) to obtains trips in various OD pairs. It would be good </w:t>
      </w:r>
      <w:r w:rsidR="00176299">
        <w:rPr>
          <w:sz w:val="24"/>
          <w:szCs w:val="24"/>
        </w:rPr>
        <w:t xml:space="preserve">to determine for how long </w:t>
      </w:r>
      <w:r w:rsidR="000F4831">
        <w:rPr>
          <w:sz w:val="24"/>
          <w:szCs w:val="24"/>
        </w:rPr>
        <w:t>trips in an OD pair must be observed to obtain</w:t>
      </w:r>
      <w:r w:rsidR="001A0976">
        <w:rPr>
          <w:sz w:val="24"/>
          <w:szCs w:val="24"/>
        </w:rPr>
        <w:t xml:space="preserve"> </w:t>
      </w:r>
      <w:r w:rsidR="000F4831">
        <w:rPr>
          <w:sz w:val="24"/>
          <w:szCs w:val="24"/>
        </w:rPr>
        <w:t>an unbiased observed route choice set.</w:t>
      </w:r>
      <w:r w:rsidR="001A0976">
        <w:rPr>
          <w:sz w:val="24"/>
          <w:szCs w:val="24"/>
        </w:rPr>
        <w:t xml:space="preserve"> Are </w:t>
      </w:r>
      <w:r w:rsidR="00C25683">
        <w:rPr>
          <w:sz w:val="24"/>
          <w:szCs w:val="24"/>
        </w:rPr>
        <w:t xml:space="preserve">a minimum 50 trips </w:t>
      </w:r>
      <w:r w:rsidR="008748F0">
        <w:rPr>
          <w:sz w:val="24"/>
          <w:szCs w:val="24"/>
        </w:rPr>
        <w:t xml:space="preserve">observed </w:t>
      </w:r>
      <w:r w:rsidR="00C25683">
        <w:rPr>
          <w:sz w:val="24"/>
          <w:szCs w:val="24"/>
        </w:rPr>
        <w:t xml:space="preserve">over a period of </w:t>
      </w:r>
      <w:r w:rsidR="008748F0">
        <w:rPr>
          <w:sz w:val="24"/>
          <w:szCs w:val="24"/>
        </w:rPr>
        <w:t xml:space="preserve">15 </w:t>
      </w:r>
      <w:r w:rsidR="00C25683">
        <w:rPr>
          <w:sz w:val="24"/>
          <w:szCs w:val="24"/>
        </w:rPr>
        <w:t xml:space="preserve">days enough or do we need to look for </w:t>
      </w:r>
      <w:r w:rsidR="00320E08">
        <w:rPr>
          <w:sz w:val="24"/>
          <w:szCs w:val="24"/>
        </w:rPr>
        <w:t>trips which are temporally more spread out to better capture the observed choice sets</w:t>
      </w:r>
      <w:r w:rsidR="0029241C">
        <w:rPr>
          <w:sz w:val="24"/>
          <w:szCs w:val="24"/>
        </w:rPr>
        <w:t>?</w:t>
      </w:r>
      <w:r w:rsidR="00015FBF">
        <w:rPr>
          <w:sz w:val="24"/>
          <w:szCs w:val="24"/>
        </w:rPr>
        <w:t xml:space="preserve"> </w:t>
      </w:r>
      <w:bookmarkStart w:id="21" w:name="_Hlk5956350"/>
      <w:r w:rsidR="00653283">
        <w:rPr>
          <w:sz w:val="24"/>
          <w:szCs w:val="24"/>
        </w:rPr>
        <w:t xml:space="preserve">Another avenue for future research is </w:t>
      </w:r>
      <w:r w:rsidR="00015FBF">
        <w:rPr>
          <w:sz w:val="24"/>
          <w:szCs w:val="24"/>
        </w:rPr>
        <w:t xml:space="preserve">to </w:t>
      </w:r>
      <w:r w:rsidR="00CD24BC">
        <w:rPr>
          <w:sz w:val="24"/>
          <w:szCs w:val="24"/>
        </w:rPr>
        <w:t xml:space="preserve">formulate and utilize link-level error metrics to evaluate choice set generation (as opposed to </w:t>
      </w:r>
      <w:r w:rsidR="006F1877">
        <w:rPr>
          <w:sz w:val="24"/>
          <w:szCs w:val="24"/>
        </w:rPr>
        <w:t>route</w:t>
      </w:r>
      <w:r w:rsidR="00CD24BC">
        <w:rPr>
          <w:sz w:val="24"/>
          <w:szCs w:val="24"/>
        </w:rPr>
        <w:t>-</w:t>
      </w:r>
      <w:r w:rsidR="006F1877">
        <w:rPr>
          <w:sz w:val="24"/>
          <w:szCs w:val="24"/>
        </w:rPr>
        <w:t xml:space="preserve">level </w:t>
      </w:r>
      <w:r w:rsidR="00CD24BC">
        <w:rPr>
          <w:sz w:val="24"/>
          <w:szCs w:val="24"/>
        </w:rPr>
        <w:t>error metrics used in this study)</w:t>
      </w:r>
      <w:r w:rsidR="00FF7397">
        <w:rPr>
          <w:sz w:val="24"/>
          <w:szCs w:val="24"/>
        </w:rPr>
        <w:t xml:space="preserve">. Specifically, </w:t>
      </w:r>
      <w:r w:rsidR="00224D08">
        <w:rPr>
          <w:sz w:val="24"/>
          <w:szCs w:val="24"/>
        </w:rPr>
        <w:t xml:space="preserve">it would be useful to do </w:t>
      </w:r>
      <w:r w:rsidR="003F40EC">
        <w:rPr>
          <w:sz w:val="24"/>
          <w:szCs w:val="24"/>
        </w:rPr>
        <w:t>an analysis of</w:t>
      </w:r>
      <w:r w:rsidR="00FF7397">
        <w:rPr>
          <w:sz w:val="24"/>
          <w:szCs w:val="24"/>
        </w:rPr>
        <w:t xml:space="preserve"> percentage of links which are present in the observed route choice set are generated by the choice set generation algorithm </w:t>
      </w:r>
      <w:r w:rsidR="003F40EC">
        <w:rPr>
          <w:sz w:val="24"/>
          <w:szCs w:val="24"/>
        </w:rPr>
        <w:t xml:space="preserve">and </w:t>
      </w:r>
      <w:r w:rsidR="009B5B47">
        <w:rPr>
          <w:sz w:val="24"/>
          <w:szCs w:val="24"/>
        </w:rPr>
        <w:t>the percentage of links which are generated by the choice set generation algorithm but not present in the observed routes.</w:t>
      </w:r>
      <w:r w:rsidR="00CA2795">
        <w:rPr>
          <w:sz w:val="24"/>
          <w:szCs w:val="24"/>
        </w:rPr>
        <w:t xml:space="preserve"> </w:t>
      </w:r>
      <w:r w:rsidR="00775B2F">
        <w:rPr>
          <w:sz w:val="24"/>
          <w:szCs w:val="24"/>
        </w:rPr>
        <w:t xml:space="preserve"> </w:t>
      </w:r>
      <w:r w:rsidR="003F40EC">
        <w:rPr>
          <w:sz w:val="24"/>
          <w:szCs w:val="24"/>
        </w:rPr>
        <w:t xml:space="preserve"> </w:t>
      </w:r>
      <w:r w:rsidR="00015FBF">
        <w:rPr>
          <w:sz w:val="24"/>
          <w:szCs w:val="24"/>
        </w:rPr>
        <w:t xml:space="preserve">  </w:t>
      </w:r>
      <w:bookmarkEnd w:id="21"/>
    </w:p>
    <w:p w14:paraId="2724896D" w14:textId="77777777" w:rsidR="00A42856" w:rsidRPr="00C64D18" w:rsidRDefault="00A42856" w:rsidP="004429C6">
      <w:pPr>
        <w:pStyle w:val="BodyText1"/>
        <w:spacing w:before="0" w:line="360" w:lineRule="auto"/>
        <w:jc w:val="both"/>
        <w:rPr>
          <w:sz w:val="24"/>
          <w:szCs w:val="24"/>
        </w:rPr>
      </w:pPr>
    </w:p>
    <w:p w14:paraId="6F52C120" w14:textId="29F1B6E4" w:rsidR="008E67F3" w:rsidRPr="00C64D18" w:rsidRDefault="00D63720" w:rsidP="001D75D5">
      <w:pPr>
        <w:pStyle w:val="Caption"/>
        <w:spacing w:before="0" w:after="0" w:line="360" w:lineRule="auto"/>
        <w:jc w:val="left"/>
        <w:rPr>
          <w:szCs w:val="24"/>
        </w:rPr>
      </w:pPr>
      <w:r w:rsidRPr="00C64D18">
        <w:rPr>
          <w:szCs w:val="24"/>
        </w:rPr>
        <w:t>Acknowledgement</w:t>
      </w:r>
      <w:r w:rsidR="00B50E05" w:rsidRPr="00C64D18">
        <w:rPr>
          <w:szCs w:val="24"/>
        </w:rPr>
        <w:t>s</w:t>
      </w:r>
    </w:p>
    <w:p w14:paraId="3A7679DF" w14:textId="527A8BAD" w:rsidR="006A0B0F" w:rsidRDefault="008E67F3" w:rsidP="001D75D5">
      <w:pPr>
        <w:pStyle w:val="BodyText1"/>
        <w:spacing w:before="0" w:line="360" w:lineRule="auto"/>
        <w:jc w:val="both"/>
        <w:rPr>
          <w:sz w:val="24"/>
          <w:szCs w:val="24"/>
        </w:rPr>
      </w:pPr>
      <w:r w:rsidRPr="00C64D18">
        <w:rPr>
          <w:sz w:val="24"/>
          <w:szCs w:val="24"/>
        </w:rPr>
        <w:t xml:space="preserve">This study was </w:t>
      </w:r>
      <w:r w:rsidR="003F6943">
        <w:rPr>
          <w:sz w:val="24"/>
          <w:szCs w:val="24"/>
        </w:rPr>
        <w:t xml:space="preserve">partially </w:t>
      </w:r>
      <w:r w:rsidRPr="00C64D18">
        <w:rPr>
          <w:sz w:val="24"/>
          <w:szCs w:val="24"/>
        </w:rPr>
        <w:t xml:space="preserve">funded by the Florida Department of Transportation and the United States Department of Transportation through the University Transportation Center (UTC) called Center for Advanced Infrastructure and Transportation (CAIT). </w:t>
      </w:r>
      <w:r w:rsidR="003F47F7">
        <w:rPr>
          <w:sz w:val="24"/>
          <w:szCs w:val="24"/>
        </w:rPr>
        <w:t xml:space="preserve">Support received to the first author through the Walter P. Murphy Fellowship at the Northwestern University and partial </w:t>
      </w:r>
      <w:r w:rsidR="00182CB2">
        <w:rPr>
          <w:sz w:val="24"/>
          <w:szCs w:val="24"/>
        </w:rPr>
        <w:t>funding to the second author from a faculty startup grant by the Indian Institute of Science (IISc) is also</w:t>
      </w:r>
      <w:r w:rsidR="00A12019">
        <w:rPr>
          <w:sz w:val="24"/>
          <w:szCs w:val="24"/>
        </w:rPr>
        <w:t xml:space="preserve"> </w:t>
      </w:r>
      <w:r w:rsidR="00182CB2">
        <w:rPr>
          <w:sz w:val="24"/>
          <w:szCs w:val="24"/>
        </w:rPr>
        <w:t xml:space="preserve">acknowledged. </w:t>
      </w:r>
      <w:r w:rsidRPr="00C64D18">
        <w:rPr>
          <w:sz w:val="24"/>
          <w:szCs w:val="24"/>
        </w:rPr>
        <w:t xml:space="preserve">The authors are grateful to </w:t>
      </w:r>
      <w:r w:rsidR="00FE7AA8">
        <w:rPr>
          <w:sz w:val="24"/>
          <w:szCs w:val="24"/>
        </w:rPr>
        <w:t>American Transportation Research Institute (</w:t>
      </w:r>
      <w:r w:rsidRPr="00C64D18">
        <w:rPr>
          <w:sz w:val="24"/>
          <w:szCs w:val="24"/>
        </w:rPr>
        <w:t>ATRI</w:t>
      </w:r>
      <w:r w:rsidR="00FE7AA8">
        <w:rPr>
          <w:sz w:val="24"/>
          <w:szCs w:val="24"/>
        </w:rPr>
        <w:t>)</w:t>
      </w:r>
      <w:r w:rsidRPr="00C64D18">
        <w:rPr>
          <w:sz w:val="24"/>
          <w:szCs w:val="24"/>
        </w:rPr>
        <w:t xml:space="preserve"> for providing the GPS data. </w:t>
      </w:r>
      <w:bookmarkStart w:id="22" w:name="_REFERENCES"/>
      <w:bookmarkStart w:id="23" w:name="_Toc490133648"/>
      <w:bookmarkEnd w:id="22"/>
      <w:r w:rsidR="006B5E25">
        <w:rPr>
          <w:sz w:val="24"/>
          <w:szCs w:val="24"/>
        </w:rPr>
        <w:t>Thanks are due to</w:t>
      </w:r>
      <w:r w:rsidR="00F3365E">
        <w:rPr>
          <w:sz w:val="24"/>
          <w:szCs w:val="24"/>
        </w:rPr>
        <w:t xml:space="preserve"> Siva Srinivasan </w:t>
      </w:r>
      <w:r w:rsidR="006B5E25">
        <w:rPr>
          <w:sz w:val="24"/>
          <w:szCs w:val="24"/>
        </w:rPr>
        <w:t xml:space="preserve">for helpful discussions </w:t>
      </w:r>
      <w:r w:rsidR="00F3365E">
        <w:rPr>
          <w:sz w:val="24"/>
          <w:szCs w:val="24"/>
        </w:rPr>
        <w:t xml:space="preserve">on implementation aspects of the BFS-LE algorithm. </w:t>
      </w:r>
      <w:r w:rsidR="000375E5">
        <w:rPr>
          <w:sz w:val="24"/>
          <w:szCs w:val="24"/>
        </w:rPr>
        <w:t>An early version of this paper was presented at the 2018 Transportation Research Board Annual Meeting.</w:t>
      </w:r>
      <w:r w:rsidR="001B7360">
        <w:rPr>
          <w:sz w:val="24"/>
          <w:szCs w:val="24"/>
        </w:rPr>
        <w:t xml:space="preserve"> Four anonymous reviewers </w:t>
      </w:r>
      <w:r w:rsidR="00335AB2">
        <w:rPr>
          <w:sz w:val="24"/>
          <w:szCs w:val="24"/>
        </w:rPr>
        <w:t xml:space="preserve">and the Editor </w:t>
      </w:r>
      <w:r w:rsidR="001B7360">
        <w:rPr>
          <w:sz w:val="24"/>
          <w:szCs w:val="24"/>
        </w:rPr>
        <w:t xml:space="preserve">provided </w:t>
      </w:r>
      <w:r w:rsidR="00FD2A71">
        <w:rPr>
          <w:sz w:val="24"/>
          <w:szCs w:val="24"/>
        </w:rPr>
        <w:t xml:space="preserve">valuable </w:t>
      </w:r>
      <w:r w:rsidR="001B7360">
        <w:rPr>
          <w:sz w:val="24"/>
          <w:szCs w:val="24"/>
        </w:rPr>
        <w:t xml:space="preserve">comments that helped improved the </w:t>
      </w:r>
      <w:r w:rsidR="00921030">
        <w:rPr>
          <w:sz w:val="24"/>
          <w:szCs w:val="24"/>
        </w:rPr>
        <w:t>overall study and its positioning</w:t>
      </w:r>
      <w:r w:rsidR="001B7360">
        <w:rPr>
          <w:sz w:val="24"/>
          <w:szCs w:val="24"/>
        </w:rPr>
        <w:t>.</w:t>
      </w:r>
    </w:p>
    <w:p w14:paraId="512EF21E" w14:textId="77777777" w:rsidR="008B0C85" w:rsidRPr="00DE3A03" w:rsidRDefault="008B0C85" w:rsidP="001D75D5">
      <w:pPr>
        <w:pStyle w:val="BodyText1"/>
        <w:spacing w:before="0" w:line="360" w:lineRule="auto"/>
        <w:jc w:val="both"/>
        <w:rPr>
          <w:color w:val="000000" w:themeColor="text1"/>
          <w:sz w:val="24"/>
          <w:szCs w:val="24"/>
        </w:rPr>
      </w:pPr>
    </w:p>
    <w:p w14:paraId="766E0A24" w14:textId="023EB370" w:rsidR="00D86A5E" w:rsidRPr="00DE3A03" w:rsidRDefault="00D63720" w:rsidP="00ED5EC5">
      <w:pPr>
        <w:pStyle w:val="H1"/>
        <w:numPr>
          <w:ilvl w:val="0"/>
          <w:numId w:val="0"/>
        </w:numPr>
        <w:spacing w:before="0" w:line="360" w:lineRule="auto"/>
        <w:rPr>
          <w:color w:val="000000" w:themeColor="text1"/>
        </w:rPr>
      </w:pPr>
      <w:r w:rsidRPr="00DE3A03">
        <w:rPr>
          <w:color w:val="000000" w:themeColor="text1"/>
        </w:rPr>
        <w:t>References</w:t>
      </w:r>
      <w:bookmarkEnd w:id="23"/>
    </w:p>
    <w:p w14:paraId="4E6834DB" w14:textId="7795D238" w:rsidR="00130C0F" w:rsidRPr="00DE3A03" w:rsidRDefault="00D86A5E" w:rsidP="001D75D5">
      <w:pPr>
        <w:pStyle w:val="EndNoteBibliography"/>
        <w:numPr>
          <w:ilvl w:val="0"/>
          <w:numId w:val="25"/>
        </w:numPr>
        <w:ind w:left="360"/>
        <w:jc w:val="both"/>
        <w:rPr>
          <w:color w:val="000000" w:themeColor="text1"/>
          <w:sz w:val="24"/>
        </w:rPr>
      </w:pPr>
      <w:r w:rsidRPr="00DE3A03">
        <w:rPr>
          <w:color w:val="000000" w:themeColor="text1"/>
          <w:szCs w:val="22"/>
        </w:rPr>
        <w:fldChar w:fldCharType="begin"/>
      </w:r>
      <w:r w:rsidRPr="00DE3A03">
        <w:rPr>
          <w:color w:val="000000" w:themeColor="text1"/>
          <w:szCs w:val="22"/>
        </w:rPr>
        <w:instrText xml:space="preserve"> ADDIN EN.REFLIST </w:instrText>
      </w:r>
      <w:r w:rsidRPr="00DE3A03">
        <w:rPr>
          <w:color w:val="000000" w:themeColor="text1"/>
          <w:szCs w:val="22"/>
        </w:rPr>
        <w:fldChar w:fldCharType="separate"/>
      </w:r>
      <w:r w:rsidR="00130C0F" w:rsidRPr="00DE3A03">
        <w:rPr>
          <w:color w:val="000000" w:themeColor="text1"/>
          <w:szCs w:val="22"/>
        </w:rPr>
        <w:t>Arentze</w:t>
      </w:r>
      <w:r w:rsidR="00130C0F" w:rsidRPr="00DE3A03">
        <w:rPr>
          <w:color w:val="000000" w:themeColor="text1"/>
          <w:sz w:val="24"/>
        </w:rPr>
        <w:t xml:space="preserve">, T., Feng, T., Timmermans, H., Robroeks, J., 2012. Context-dependent influence of road attributes and pricing policies on route choice behavior of truck drivers: results of a conjoint choice experiment. </w:t>
      </w:r>
      <w:r w:rsidR="00130C0F" w:rsidRPr="00DE3A03">
        <w:rPr>
          <w:i/>
          <w:color w:val="000000" w:themeColor="text1"/>
          <w:sz w:val="24"/>
        </w:rPr>
        <w:t>Transportation</w:t>
      </w:r>
      <w:r w:rsidR="00130C0F" w:rsidRPr="00DE3A03">
        <w:rPr>
          <w:color w:val="000000" w:themeColor="text1"/>
          <w:sz w:val="24"/>
        </w:rPr>
        <w:t xml:space="preserve"> 39</w:t>
      </w:r>
      <w:r w:rsidR="003500E3" w:rsidRPr="00DE3A03">
        <w:rPr>
          <w:color w:val="000000" w:themeColor="text1"/>
          <w:sz w:val="24"/>
        </w:rPr>
        <w:t xml:space="preserve"> </w:t>
      </w:r>
      <w:r w:rsidR="00130C0F" w:rsidRPr="00DE3A03">
        <w:rPr>
          <w:color w:val="000000" w:themeColor="text1"/>
          <w:sz w:val="24"/>
        </w:rPr>
        <w:t>(6), 1173-1188.</w:t>
      </w:r>
    </w:p>
    <w:p w14:paraId="64B07B45" w14:textId="77777777" w:rsidR="00130C0F" w:rsidRPr="00DE3A03" w:rsidRDefault="00130C0F" w:rsidP="001D75D5">
      <w:pPr>
        <w:pStyle w:val="EndNoteBibliography"/>
        <w:numPr>
          <w:ilvl w:val="0"/>
          <w:numId w:val="25"/>
        </w:numPr>
        <w:ind w:left="360"/>
        <w:jc w:val="both"/>
        <w:rPr>
          <w:color w:val="000000" w:themeColor="text1"/>
          <w:sz w:val="24"/>
        </w:rPr>
      </w:pPr>
      <w:r w:rsidRPr="00DE3A03">
        <w:rPr>
          <w:color w:val="000000" w:themeColor="text1"/>
          <w:sz w:val="24"/>
        </w:rPr>
        <w:t xml:space="preserve">Azevedo, J., Costa, M.E.O.S., Madeira, J.J.E.S., Martins, E.Q.V., 1993. An algorithm for the ranking of shortest paths. </w:t>
      </w:r>
      <w:r w:rsidRPr="00DE3A03">
        <w:rPr>
          <w:i/>
          <w:color w:val="000000" w:themeColor="text1"/>
          <w:sz w:val="24"/>
        </w:rPr>
        <w:t>European Journal of Operational Research</w:t>
      </w:r>
      <w:r w:rsidRPr="00DE3A03">
        <w:rPr>
          <w:color w:val="000000" w:themeColor="text1"/>
          <w:sz w:val="24"/>
        </w:rPr>
        <w:t xml:space="preserve"> 69(1), 97-106.</w:t>
      </w:r>
    </w:p>
    <w:p w14:paraId="67787B8E" w14:textId="77777777" w:rsidR="00130C0F" w:rsidRPr="00DE3A03" w:rsidRDefault="00130C0F" w:rsidP="001D75D5">
      <w:pPr>
        <w:pStyle w:val="EndNoteBibliography"/>
        <w:numPr>
          <w:ilvl w:val="0"/>
          <w:numId w:val="25"/>
        </w:numPr>
        <w:ind w:left="360"/>
        <w:jc w:val="both"/>
        <w:rPr>
          <w:color w:val="000000" w:themeColor="text1"/>
          <w:sz w:val="24"/>
        </w:rPr>
      </w:pPr>
      <w:r w:rsidRPr="00DE3A03">
        <w:rPr>
          <w:color w:val="000000" w:themeColor="text1"/>
          <w:sz w:val="24"/>
        </w:rPr>
        <w:lastRenderedPageBreak/>
        <w:t xml:space="preserve">Bekhor, S., Ben-Akiva, M.E., Ramming, M.S., 2006. Evaluation of choice set generation algorithms for route choice models. </w:t>
      </w:r>
      <w:r w:rsidRPr="00DE3A03">
        <w:rPr>
          <w:i/>
          <w:color w:val="000000" w:themeColor="text1"/>
          <w:sz w:val="24"/>
        </w:rPr>
        <w:t>Annals of Operations Research</w:t>
      </w:r>
      <w:r w:rsidRPr="00DE3A03">
        <w:rPr>
          <w:color w:val="000000" w:themeColor="text1"/>
          <w:sz w:val="24"/>
        </w:rPr>
        <w:t xml:space="preserve"> 144(1), 235-247.</w:t>
      </w:r>
    </w:p>
    <w:p w14:paraId="3E3E3E00" w14:textId="77777777" w:rsidR="00130C0F" w:rsidRPr="00DE3A03" w:rsidRDefault="00130C0F" w:rsidP="001D75D5">
      <w:pPr>
        <w:pStyle w:val="EndNoteBibliography"/>
        <w:numPr>
          <w:ilvl w:val="0"/>
          <w:numId w:val="25"/>
        </w:numPr>
        <w:ind w:left="360"/>
        <w:jc w:val="both"/>
        <w:rPr>
          <w:color w:val="000000" w:themeColor="text1"/>
          <w:sz w:val="24"/>
        </w:rPr>
      </w:pPr>
      <w:r w:rsidRPr="00DE3A03">
        <w:rPr>
          <w:color w:val="000000" w:themeColor="text1"/>
          <w:sz w:val="24"/>
        </w:rPr>
        <w:t xml:space="preserve">Ben-Akiva, M., Bergman, M., Daly, A.J., Ramaswamy, R., 1984. Modeling inter-urban route choice behaviour, </w:t>
      </w:r>
      <w:r w:rsidRPr="00DE3A03">
        <w:rPr>
          <w:i/>
          <w:color w:val="000000" w:themeColor="text1"/>
          <w:sz w:val="24"/>
        </w:rPr>
        <w:t>Proceedings of the 9th International Symposium on Transportation and Traffic Theory</w:t>
      </w:r>
      <w:r w:rsidRPr="00DE3A03">
        <w:rPr>
          <w:color w:val="000000" w:themeColor="text1"/>
          <w:sz w:val="24"/>
        </w:rPr>
        <w:t>. VNU Science Press Utrecht, The Netherlands, pp. 299-330.</w:t>
      </w:r>
    </w:p>
    <w:p w14:paraId="69E3CFFC" w14:textId="77777777" w:rsidR="00130C0F" w:rsidRPr="00DE3A03" w:rsidRDefault="00130C0F" w:rsidP="001D75D5">
      <w:pPr>
        <w:pStyle w:val="EndNoteBibliography"/>
        <w:numPr>
          <w:ilvl w:val="0"/>
          <w:numId w:val="25"/>
        </w:numPr>
        <w:ind w:left="360"/>
        <w:jc w:val="both"/>
        <w:rPr>
          <w:color w:val="000000" w:themeColor="text1"/>
          <w:sz w:val="24"/>
        </w:rPr>
      </w:pPr>
      <w:r w:rsidRPr="00DE3A03">
        <w:rPr>
          <w:color w:val="000000" w:themeColor="text1"/>
          <w:sz w:val="24"/>
          <w:lang w:val="es-ES"/>
        </w:rPr>
        <w:t xml:space="preserve">Ben-Akiva, M., Bierlaire, M., 1999. </w:t>
      </w:r>
      <w:r w:rsidRPr="00DE3A03">
        <w:rPr>
          <w:color w:val="000000" w:themeColor="text1"/>
          <w:sz w:val="24"/>
        </w:rPr>
        <w:t xml:space="preserve">Discrete choice methods and their applications to short term travel decisions. </w:t>
      </w:r>
      <w:r w:rsidRPr="00DE3A03">
        <w:rPr>
          <w:i/>
          <w:color w:val="000000" w:themeColor="text1"/>
          <w:sz w:val="24"/>
        </w:rPr>
        <w:t>Handbook of transportation science</w:t>
      </w:r>
      <w:r w:rsidRPr="00DE3A03">
        <w:rPr>
          <w:color w:val="000000" w:themeColor="text1"/>
          <w:sz w:val="24"/>
        </w:rPr>
        <w:t xml:space="preserve"> 23, 5-33.</w:t>
      </w:r>
    </w:p>
    <w:p w14:paraId="655A2CA3" w14:textId="6CB10B39" w:rsidR="00130C0F" w:rsidRPr="00DE3A03" w:rsidRDefault="00130C0F" w:rsidP="001D75D5">
      <w:pPr>
        <w:pStyle w:val="EndNoteBibliography"/>
        <w:numPr>
          <w:ilvl w:val="0"/>
          <w:numId w:val="25"/>
        </w:numPr>
        <w:ind w:left="360"/>
        <w:jc w:val="both"/>
        <w:rPr>
          <w:color w:val="000000" w:themeColor="text1"/>
          <w:sz w:val="24"/>
        </w:rPr>
      </w:pPr>
      <w:r w:rsidRPr="00DE3A03">
        <w:rPr>
          <w:color w:val="000000" w:themeColor="text1"/>
          <w:sz w:val="24"/>
          <w:lang w:val="es-ES"/>
        </w:rPr>
        <w:t xml:space="preserve">Ben-Akiva, M.E., Lerman, S.R., 1985. </w:t>
      </w:r>
      <w:r w:rsidRPr="00DE3A03">
        <w:rPr>
          <w:i/>
          <w:color w:val="000000" w:themeColor="text1"/>
          <w:sz w:val="24"/>
        </w:rPr>
        <w:t>Discrete choice analysis: theory and application to travel demand</w:t>
      </w:r>
      <w:r w:rsidRPr="00DE3A03">
        <w:rPr>
          <w:color w:val="000000" w:themeColor="text1"/>
          <w:sz w:val="24"/>
        </w:rPr>
        <w:t>. MIT press.</w:t>
      </w:r>
    </w:p>
    <w:p w14:paraId="5F08783A" w14:textId="3B5371A8" w:rsidR="000547B9" w:rsidRPr="00DE3A03" w:rsidRDefault="000547B9" w:rsidP="001D75D5">
      <w:pPr>
        <w:pStyle w:val="EndNoteBibliography"/>
        <w:numPr>
          <w:ilvl w:val="0"/>
          <w:numId w:val="25"/>
        </w:numPr>
        <w:ind w:left="360"/>
        <w:jc w:val="both"/>
        <w:rPr>
          <w:color w:val="000000" w:themeColor="text1"/>
          <w:sz w:val="24"/>
        </w:rPr>
      </w:pPr>
      <w:r w:rsidRPr="00DE3A03">
        <w:rPr>
          <w:color w:val="000000" w:themeColor="text1"/>
          <w:sz w:val="24"/>
        </w:rPr>
        <w:t>Bhat, C.R., 2003. Simulation estimation of mixed discrete choice models using randomized and scrambled Halton sequences. </w:t>
      </w:r>
      <w:r w:rsidRPr="00DE3A03">
        <w:rPr>
          <w:i/>
          <w:iCs/>
          <w:color w:val="000000" w:themeColor="text1"/>
          <w:sz w:val="24"/>
        </w:rPr>
        <w:t>Transportation Research Part B: Methodological</w:t>
      </w:r>
      <w:r w:rsidRPr="00DE3A03">
        <w:rPr>
          <w:color w:val="000000" w:themeColor="text1"/>
          <w:sz w:val="24"/>
        </w:rPr>
        <w:t>, 37</w:t>
      </w:r>
      <w:r w:rsidR="003500E3" w:rsidRPr="00DE3A03">
        <w:rPr>
          <w:color w:val="000000" w:themeColor="text1"/>
          <w:sz w:val="24"/>
        </w:rPr>
        <w:t xml:space="preserve"> </w:t>
      </w:r>
      <w:r w:rsidRPr="00DE3A03">
        <w:rPr>
          <w:color w:val="000000" w:themeColor="text1"/>
          <w:sz w:val="24"/>
        </w:rPr>
        <w:t>(9), 837-855.</w:t>
      </w:r>
    </w:p>
    <w:p w14:paraId="7D4940C7" w14:textId="5173D369" w:rsidR="00130C0F" w:rsidRPr="00DE3A03" w:rsidRDefault="00130C0F" w:rsidP="001D75D5">
      <w:pPr>
        <w:pStyle w:val="EndNoteBibliography"/>
        <w:numPr>
          <w:ilvl w:val="0"/>
          <w:numId w:val="25"/>
        </w:numPr>
        <w:ind w:left="360"/>
        <w:jc w:val="both"/>
        <w:rPr>
          <w:color w:val="000000" w:themeColor="text1"/>
          <w:sz w:val="24"/>
        </w:rPr>
      </w:pPr>
      <w:r w:rsidRPr="00DE3A03">
        <w:rPr>
          <w:color w:val="000000" w:themeColor="text1"/>
          <w:sz w:val="24"/>
        </w:rPr>
        <w:t xml:space="preserve">Bierlaire, M., Frejinger, E., 2005. Route choice models with subpath components, </w:t>
      </w:r>
      <w:r w:rsidRPr="00DE3A03">
        <w:rPr>
          <w:i/>
          <w:color w:val="000000" w:themeColor="text1"/>
          <w:sz w:val="24"/>
        </w:rPr>
        <w:t>Swiss Transportation Research Conference</w:t>
      </w:r>
      <w:r w:rsidRPr="00DE3A03">
        <w:rPr>
          <w:color w:val="000000" w:themeColor="text1"/>
          <w:sz w:val="24"/>
        </w:rPr>
        <w:t>.</w:t>
      </w:r>
    </w:p>
    <w:p w14:paraId="638238F0" w14:textId="03F4C5B3" w:rsidR="007F3354" w:rsidRPr="00DE3A03" w:rsidRDefault="007F3354" w:rsidP="001D75D5">
      <w:pPr>
        <w:pStyle w:val="EndNoteBibliography"/>
        <w:numPr>
          <w:ilvl w:val="0"/>
          <w:numId w:val="25"/>
        </w:numPr>
        <w:ind w:left="360"/>
        <w:jc w:val="both"/>
        <w:rPr>
          <w:color w:val="000000" w:themeColor="text1"/>
          <w:sz w:val="24"/>
        </w:rPr>
      </w:pPr>
      <w:r w:rsidRPr="00DE3A03">
        <w:rPr>
          <w:color w:val="000000" w:themeColor="text1"/>
          <w:sz w:val="24"/>
        </w:rPr>
        <w:t xml:space="preserve">Biswas, M., Pinjari, A.R. and Dubey, S.K., 2019. Travel Time Variability and Route Choice: An Integrated Modelling Framework. In </w:t>
      </w:r>
      <w:r w:rsidRPr="00DE3A03">
        <w:rPr>
          <w:i/>
          <w:iCs/>
          <w:color w:val="000000" w:themeColor="text1"/>
          <w:sz w:val="24"/>
        </w:rPr>
        <w:t>11th International Conference on Communication Systems &amp; Networks (COMSNETS)</w:t>
      </w:r>
      <w:r w:rsidRPr="00DE3A03">
        <w:rPr>
          <w:color w:val="000000" w:themeColor="text1"/>
          <w:sz w:val="24"/>
        </w:rPr>
        <w:t xml:space="preserve"> (pp. 737-742). IEEE.</w:t>
      </w:r>
    </w:p>
    <w:p w14:paraId="111B364D" w14:textId="6F0B8A80" w:rsidR="00130C0F" w:rsidRPr="00DE3A03" w:rsidRDefault="00130C0F" w:rsidP="001D75D5">
      <w:pPr>
        <w:pStyle w:val="EndNoteBibliography"/>
        <w:numPr>
          <w:ilvl w:val="0"/>
          <w:numId w:val="25"/>
        </w:numPr>
        <w:ind w:left="360"/>
        <w:jc w:val="both"/>
        <w:rPr>
          <w:color w:val="000000" w:themeColor="text1"/>
          <w:sz w:val="24"/>
        </w:rPr>
      </w:pPr>
      <w:r w:rsidRPr="00DE3A03">
        <w:rPr>
          <w:color w:val="000000" w:themeColor="text1"/>
          <w:sz w:val="24"/>
        </w:rPr>
        <w:t xml:space="preserve">Bliemer, M., Bovy, P., 2008. Impact of route choice set on route choice probabilities. </w:t>
      </w:r>
      <w:r w:rsidRPr="00DE3A03">
        <w:rPr>
          <w:i/>
          <w:color w:val="000000" w:themeColor="text1"/>
          <w:sz w:val="24"/>
        </w:rPr>
        <w:t>Transportation Research Record: Journal of the Transportation Research Board</w:t>
      </w:r>
      <w:r w:rsidR="003500E3" w:rsidRPr="00DE3A03">
        <w:rPr>
          <w:i/>
          <w:color w:val="000000" w:themeColor="text1"/>
          <w:sz w:val="24"/>
        </w:rPr>
        <w:t xml:space="preserve"> </w:t>
      </w:r>
      <w:r w:rsidRPr="00DE3A03">
        <w:rPr>
          <w:color w:val="000000" w:themeColor="text1"/>
          <w:sz w:val="24"/>
        </w:rPr>
        <w:t>(2076), 10-19.</w:t>
      </w:r>
    </w:p>
    <w:p w14:paraId="40AB8F26" w14:textId="6859A719" w:rsidR="00130C0F" w:rsidRPr="00DE3A03" w:rsidRDefault="00130C0F" w:rsidP="001D75D5">
      <w:pPr>
        <w:pStyle w:val="EndNoteBibliography"/>
        <w:numPr>
          <w:ilvl w:val="0"/>
          <w:numId w:val="25"/>
        </w:numPr>
        <w:ind w:left="360"/>
        <w:jc w:val="both"/>
        <w:rPr>
          <w:color w:val="000000" w:themeColor="text1"/>
          <w:sz w:val="24"/>
        </w:rPr>
      </w:pPr>
      <w:r w:rsidRPr="00DE3A03">
        <w:rPr>
          <w:color w:val="000000" w:themeColor="text1"/>
          <w:sz w:val="24"/>
        </w:rPr>
        <w:t xml:space="preserve">Bovy, P.H., 2009. On modelling route choice sets in transportation networks: a synthesis. </w:t>
      </w:r>
      <w:r w:rsidRPr="00DE3A03">
        <w:rPr>
          <w:i/>
          <w:color w:val="000000" w:themeColor="text1"/>
          <w:sz w:val="24"/>
        </w:rPr>
        <w:t>Transport reviews</w:t>
      </w:r>
      <w:r w:rsidRPr="00DE3A03">
        <w:rPr>
          <w:color w:val="000000" w:themeColor="text1"/>
          <w:sz w:val="24"/>
        </w:rPr>
        <w:t xml:space="preserve"> 29</w:t>
      </w:r>
      <w:r w:rsidR="003500E3" w:rsidRPr="00DE3A03">
        <w:rPr>
          <w:color w:val="000000" w:themeColor="text1"/>
          <w:sz w:val="24"/>
        </w:rPr>
        <w:t xml:space="preserve"> </w:t>
      </w:r>
      <w:r w:rsidRPr="00DE3A03">
        <w:rPr>
          <w:color w:val="000000" w:themeColor="text1"/>
          <w:sz w:val="24"/>
        </w:rPr>
        <w:t>(1), 43-68.</w:t>
      </w:r>
    </w:p>
    <w:p w14:paraId="51B352A6" w14:textId="1A4C2F64" w:rsidR="00130C0F" w:rsidRPr="00DE3A03" w:rsidRDefault="00130C0F" w:rsidP="001D75D5">
      <w:pPr>
        <w:pStyle w:val="EndNoteBibliography"/>
        <w:numPr>
          <w:ilvl w:val="0"/>
          <w:numId w:val="25"/>
        </w:numPr>
        <w:ind w:left="360"/>
        <w:jc w:val="both"/>
        <w:rPr>
          <w:color w:val="000000" w:themeColor="text1"/>
          <w:sz w:val="24"/>
        </w:rPr>
      </w:pPr>
      <w:r w:rsidRPr="00DE3A03">
        <w:rPr>
          <w:color w:val="000000" w:themeColor="text1"/>
          <w:sz w:val="24"/>
          <w:lang w:val="es-ES"/>
        </w:rPr>
        <w:t xml:space="preserve">Bovy, P.H., Fiorenzo-Catalano, S., 2007. </w:t>
      </w:r>
      <w:r w:rsidRPr="00DE3A03">
        <w:rPr>
          <w:color w:val="000000" w:themeColor="text1"/>
          <w:sz w:val="24"/>
        </w:rPr>
        <w:t xml:space="preserve">Stochastic route choice set generation: behavioral and probabilistic foundations. </w:t>
      </w:r>
      <w:r w:rsidRPr="00DE3A03">
        <w:rPr>
          <w:i/>
          <w:color w:val="000000" w:themeColor="text1"/>
          <w:sz w:val="24"/>
        </w:rPr>
        <w:t>Transportmetrica</w:t>
      </w:r>
      <w:r w:rsidRPr="00DE3A03">
        <w:rPr>
          <w:color w:val="000000" w:themeColor="text1"/>
          <w:sz w:val="24"/>
        </w:rPr>
        <w:t xml:space="preserve"> 3</w:t>
      </w:r>
      <w:r w:rsidR="003500E3" w:rsidRPr="00DE3A03">
        <w:rPr>
          <w:color w:val="000000" w:themeColor="text1"/>
          <w:sz w:val="24"/>
        </w:rPr>
        <w:t xml:space="preserve"> </w:t>
      </w:r>
      <w:r w:rsidRPr="00DE3A03">
        <w:rPr>
          <w:color w:val="000000" w:themeColor="text1"/>
          <w:sz w:val="24"/>
        </w:rPr>
        <w:t>(3), 173-189.</w:t>
      </w:r>
    </w:p>
    <w:p w14:paraId="48985B74" w14:textId="12082786" w:rsidR="00130C0F" w:rsidRPr="00DE3A03" w:rsidRDefault="00130C0F" w:rsidP="001D75D5">
      <w:pPr>
        <w:pStyle w:val="EndNoteBibliography"/>
        <w:numPr>
          <w:ilvl w:val="0"/>
          <w:numId w:val="25"/>
        </w:numPr>
        <w:ind w:left="360"/>
        <w:jc w:val="both"/>
        <w:rPr>
          <w:color w:val="000000" w:themeColor="text1"/>
          <w:sz w:val="24"/>
        </w:rPr>
      </w:pPr>
      <w:r w:rsidRPr="00DE3A03">
        <w:rPr>
          <w:color w:val="000000" w:themeColor="text1"/>
          <w:sz w:val="24"/>
        </w:rPr>
        <w:t xml:space="preserve">Broach, J., Gliebe, J., Dill, J., 2010. Calibrated labeling method for generating bicyclist route choice sets incorporating unbiased attribute variation. </w:t>
      </w:r>
      <w:r w:rsidRPr="00DE3A03">
        <w:rPr>
          <w:i/>
          <w:color w:val="000000" w:themeColor="text1"/>
          <w:sz w:val="24"/>
        </w:rPr>
        <w:t>Transportation Research Record: Journal of the Transportation Research Board</w:t>
      </w:r>
      <w:r w:rsidR="003500E3" w:rsidRPr="00DE3A03">
        <w:rPr>
          <w:i/>
          <w:color w:val="000000" w:themeColor="text1"/>
          <w:sz w:val="24"/>
        </w:rPr>
        <w:t xml:space="preserve"> </w:t>
      </w:r>
      <w:r w:rsidRPr="00DE3A03">
        <w:rPr>
          <w:color w:val="000000" w:themeColor="text1"/>
          <w:sz w:val="24"/>
        </w:rPr>
        <w:t>(2197), 89-97.</w:t>
      </w:r>
    </w:p>
    <w:p w14:paraId="561D148E" w14:textId="77777777" w:rsidR="00130C0F" w:rsidRPr="00DE3A03" w:rsidRDefault="00130C0F" w:rsidP="001D75D5">
      <w:pPr>
        <w:pStyle w:val="EndNoteBibliography"/>
        <w:numPr>
          <w:ilvl w:val="0"/>
          <w:numId w:val="25"/>
        </w:numPr>
        <w:ind w:left="360"/>
        <w:jc w:val="both"/>
        <w:rPr>
          <w:color w:val="000000" w:themeColor="text1"/>
          <w:sz w:val="24"/>
        </w:rPr>
      </w:pPr>
      <w:r w:rsidRPr="00DE3A03">
        <w:rPr>
          <w:color w:val="000000" w:themeColor="text1"/>
          <w:sz w:val="24"/>
        </w:rPr>
        <w:t xml:space="preserve">Cascetta, E., Nuzzolo, A., Russo, F., Vitetta, A., 1996. A modified logit route choice model overcoming path overlapping problems. Specification and some calibration results for interurban networks, </w:t>
      </w:r>
      <w:r w:rsidRPr="00DE3A03">
        <w:rPr>
          <w:i/>
          <w:color w:val="000000" w:themeColor="text1"/>
          <w:sz w:val="24"/>
        </w:rPr>
        <w:t>Internaional symposium on transportation and traffic theory</w:t>
      </w:r>
      <w:r w:rsidRPr="00DE3A03">
        <w:rPr>
          <w:color w:val="000000" w:themeColor="text1"/>
          <w:sz w:val="24"/>
        </w:rPr>
        <w:t>, pp. 697-711.</w:t>
      </w:r>
    </w:p>
    <w:p w14:paraId="00CD8C13" w14:textId="77777777" w:rsidR="009E743C" w:rsidRPr="00DE3A03" w:rsidRDefault="00130C0F" w:rsidP="009E743C">
      <w:pPr>
        <w:pStyle w:val="EndNoteBibliography"/>
        <w:numPr>
          <w:ilvl w:val="0"/>
          <w:numId w:val="25"/>
        </w:numPr>
        <w:ind w:left="360"/>
        <w:jc w:val="both"/>
        <w:rPr>
          <w:color w:val="000000" w:themeColor="text1"/>
          <w:sz w:val="24"/>
        </w:rPr>
      </w:pPr>
      <w:r w:rsidRPr="00DE3A03">
        <w:rPr>
          <w:color w:val="000000" w:themeColor="text1"/>
          <w:sz w:val="24"/>
        </w:rPr>
        <w:lastRenderedPageBreak/>
        <w:t xml:space="preserve">de la Barra, T., Perez, B., Anez, J., 1993. Multidimensional path search and assignment, </w:t>
      </w:r>
      <w:r w:rsidRPr="00DE3A03">
        <w:rPr>
          <w:i/>
          <w:color w:val="000000" w:themeColor="text1"/>
          <w:sz w:val="24"/>
        </w:rPr>
        <w:t>PTRC Summer Annual Meeting, 21st, 1993, University of Manchester, United Kingdom</w:t>
      </w:r>
      <w:r w:rsidRPr="00DE3A03">
        <w:rPr>
          <w:color w:val="000000" w:themeColor="text1"/>
          <w:sz w:val="24"/>
        </w:rPr>
        <w:t>.</w:t>
      </w:r>
    </w:p>
    <w:p w14:paraId="5611644A" w14:textId="0A83F6BB" w:rsidR="009E743C" w:rsidRPr="00DE3A03" w:rsidRDefault="009E743C" w:rsidP="00B92BD2">
      <w:pPr>
        <w:pStyle w:val="EndNoteBibliography"/>
        <w:numPr>
          <w:ilvl w:val="0"/>
          <w:numId w:val="25"/>
        </w:numPr>
        <w:ind w:left="360"/>
        <w:jc w:val="both"/>
        <w:rPr>
          <w:color w:val="000000" w:themeColor="text1"/>
          <w:sz w:val="24"/>
        </w:rPr>
      </w:pPr>
      <w:r w:rsidRPr="00DE3A03">
        <w:rPr>
          <w:color w:val="000000" w:themeColor="text1"/>
          <w:sz w:val="24"/>
        </w:rPr>
        <w:t>Dhakar, N., 2010. Route choice modeling using GPS data. Doctoral Dissertation. University of Florida.</w:t>
      </w:r>
    </w:p>
    <w:p w14:paraId="2B6014F4" w14:textId="473CBE00" w:rsidR="00130C0F" w:rsidRPr="00DE3A03" w:rsidRDefault="00130C0F" w:rsidP="001D75D5">
      <w:pPr>
        <w:pStyle w:val="EndNoteBibliography"/>
        <w:numPr>
          <w:ilvl w:val="0"/>
          <w:numId w:val="25"/>
        </w:numPr>
        <w:ind w:left="360"/>
        <w:jc w:val="both"/>
        <w:rPr>
          <w:color w:val="000000" w:themeColor="text1"/>
          <w:sz w:val="24"/>
        </w:rPr>
      </w:pPr>
      <w:r w:rsidRPr="00DE3A03">
        <w:rPr>
          <w:color w:val="000000" w:themeColor="text1"/>
          <w:sz w:val="24"/>
        </w:rPr>
        <w:t xml:space="preserve">Dhakar, N., Srinivasan, S., 2014. Route choice modeling using GPS-based travel surveys. </w:t>
      </w:r>
      <w:r w:rsidRPr="00DE3A03">
        <w:rPr>
          <w:i/>
          <w:color w:val="000000" w:themeColor="text1"/>
          <w:sz w:val="24"/>
        </w:rPr>
        <w:t>Transportation Research Record: Journal of the Transportation Research Board</w:t>
      </w:r>
      <w:r w:rsidR="003500E3" w:rsidRPr="00DE3A03">
        <w:rPr>
          <w:i/>
          <w:color w:val="000000" w:themeColor="text1"/>
          <w:sz w:val="24"/>
        </w:rPr>
        <w:t xml:space="preserve"> </w:t>
      </w:r>
      <w:r w:rsidRPr="00DE3A03">
        <w:rPr>
          <w:color w:val="000000" w:themeColor="text1"/>
          <w:sz w:val="24"/>
        </w:rPr>
        <w:t>(2413), 65-73.</w:t>
      </w:r>
    </w:p>
    <w:p w14:paraId="3878D395" w14:textId="5367EED3" w:rsidR="00130C0F" w:rsidRPr="00DE3A03" w:rsidRDefault="00130C0F" w:rsidP="001D75D5">
      <w:pPr>
        <w:pStyle w:val="EndNoteBibliography"/>
        <w:numPr>
          <w:ilvl w:val="0"/>
          <w:numId w:val="25"/>
        </w:numPr>
        <w:ind w:left="360"/>
        <w:jc w:val="both"/>
        <w:rPr>
          <w:color w:val="000000" w:themeColor="text1"/>
          <w:sz w:val="24"/>
        </w:rPr>
      </w:pPr>
      <w:r w:rsidRPr="00DE3A03">
        <w:rPr>
          <w:color w:val="000000" w:themeColor="text1"/>
          <w:sz w:val="24"/>
        </w:rPr>
        <w:t xml:space="preserve">Dijkstra, E.W., 1959. A note on two problems in connexion with graphs. </w:t>
      </w:r>
      <w:r w:rsidRPr="00DE3A03">
        <w:rPr>
          <w:i/>
          <w:color w:val="000000" w:themeColor="text1"/>
          <w:sz w:val="24"/>
        </w:rPr>
        <w:t>Numerische mathematik</w:t>
      </w:r>
      <w:r w:rsidRPr="00DE3A03">
        <w:rPr>
          <w:color w:val="000000" w:themeColor="text1"/>
          <w:sz w:val="24"/>
        </w:rPr>
        <w:t xml:space="preserve"> 1</w:t>
      </w:r>
      <w:r w:rsidR="003500E3" w:rsidRPr="00DE3A03">
        <w:rPr>
          <w:color w:val="000000" w:themeColor="text1"/>
          <w:sz w:val="24"/>
        </w:rPr>
        <w:t xml:space="preserve"> </w:t>
      </w:r>
      <w:r w:rsidRPr="00DE3A03">
        <w:rPr>
          <w:color w:val="000000" w:themeColor="text1"/>
          <w:sz w:val="24"/>
        </w:rPr>
        <w:t>(1), 269-271.</w:t>
      </w:r>
    </w:p>
    <w:p w14:paraId="3F081CB9" w14:textId="4B874BB8" w:rsidR="00130C0F" w:rsidRPr="00DE3A03" w:rsidRDefault="00130C0F" w:rsidP="001D75D5">
      <w:pPr>
        <w:pStyle w:val="EndNoteBibliography"/>
        <w:numPr>
          <w:ilvl w:val="0"/>
          <w:numId w:val="25"/>
        </w:numPr>
        <w:ind w:left="360"/>
        <w:jc w:val="both"/>
        <w:rPr>
          <w:color w:val="000000" w:themeColor="text1"/>
          <w:sz w:val="24"/>
        </w:rPr>
      </w:pPr>
      <w:r w:rsidRPr="00DE3A03">
        <w:rPr>
          <w:color w:val="000000" w:themeColor="text1"/>
          <w:sz w:val="24"/>
        </w:rPr>
        <w:t xml:space="preserve">Feng, T., Arentze, T., Timmermans, H., 2013. Capturing preference heterogeneity of truck drivers’ route choice behavior with context effects using a latent class model. </w:t>
      </w:r>
      <w:r w:rsidRPr="00DE3A03">
        <w:rPr>
          <w:i/>
          <w:color w:val="000000" w:themeColor="text1"/>
          <w:sz w:val="24"/>
        </w:rPr>
        <w:t>EJTIR</w:t>
      </w:r>
      <w:r w:rsidRPr="00DE3A03">
        <w:rPr>
          <w:color w:val="000000" w:themeColor="text1"/>
          <w:sz w:val="24"/>
        </w:rPr>
        <w:t xml:space="preserve"> 13</w:t>
      </w:r>
      <w:r w:rsidR="003500E3" w:rsidRPr="00DE3A03">
        <w:rPr>
          <w:color w:val="000000" w:themeColor="text1"/>
          <w:sz w:val="24"/>
        </w:rPr>
        <w:t xml:space="preserve"> </w:t>
      </w:r>
      <w:r w:rsidRPr="00DE3A03">
        <w:rPr>
          <w:color w:val="000000" w:themeColor="text1"/>
          <w:sz w:val="24"/>
        </w:rPr>
        <w:t>(4), 259-273.</w:t>
      </w:r>
    </w:p>
    <w:p w14:paraId="5CCD5F59" w14:textId="77777777" w:rsidR="00130C0F" w:rsidRPr="00DE3A03" w:rsidRDefault="00130C0F" w:rsidP="001D75D5">
      <w:pPr>
        <w:pStyle w:val="EndNoteBibliography"/>
        <w:numPr>
          <w:ilvl w:val="0"/>
          <w:numId w:val="25"/>
        </w:numPr>
        <w:ind w:left="360"/>
        <w:jc w:val="both"/>
        <w:rPr>
          <w:color w:val="000000" w:themeColor="text1"/>
          <w:sz w:val="24"/>
        </w:rPr>
      </w:pPr>
      <w:r w:rsidRPr="00DE3A03">
        <w:rPr>
          <w:color w:val="000000" w:themeColor="text1"/>
          <w:sz w:val="24"/>
          <w:lang w:val="es-ES"/>
        </w:rPr>
        <w:t xml:space="preserve">Fiorenzo-Catalano, S., Van Nes, R., Bovy, P.H., 2004. </w:t>
      </w:r>
      <w:r w:rsidRPr="00DE3A03">
        <w:rPr>
          <w:color w:val="000000" w:themeColor="text1"/>
          <w:sz w:val="24"/>
        </w:rPr>
        <w:t xml:space="preserve">Choice set generation for multi-modal travel analysis. </w:t>
      </w:r>
      <w:r w:rsidRPr="00DE3A03">
        <w:rPr>
          <w:i/>
          <w:color w:val="000000" w:themeColor="text1"/>
          <w:sz w:val="24"/>
        </w:rPr>
        <w:t>European journal of transport and infrastructure research EJTIR, 4 (2)</w:t>
      </w:r>
      <w:r w:rsidRPr="00DE3A03">
        <w:rPr>
          <w:color w:val="000000" w:themeColor="text1"/>
          <w:sz w:val="24"/>
        </w:rPr>
        <w:t>.</w:t>
      </w:r>
    </w:p>
    <w:p w14:paraId="51FD8343" w14:textId="18C2C824" w:rsidR="00332CD8" w:rsidRPr="00DE3A03" w:rsidRDefault="00130C0F" w:rsidP="001D75D5">
      <w:pPr>
        <w:pStyle w:val="EndNoteBibliography"/>
        <w:numPr>
          <w:ilvl w:val="0"/>
          <w:numId w:val="25"/>
        </w:numPr>
        <w:ind w:left="360"/>
        <w:jc w:val="both"/>
        <w:rPr>
          <w:color w:val="000000" w:themeColor="text1"/>
          <w:sz w:val="24"/>
        </w:rPr>
      </w:pPr>
      <w:r w:rsidRPr="00DE3A03">
        <w:rPr>
          <w:color w:val="000000" w:themeColor="text1"/>
          <w:sz w:val="24"/>
        </w:rPr>
        <w:t xml:space="preserve">Frejinger, E., Bierlaire, M., Ben-Akiva, M., 2009. Sampling of alternatives for route choice modeling. </w:t>
      </w:r>
      <w:r w:rsidRPr="00DE3A03">
        <w:rPr>
          <w:i/>
          <w:color w:val="000000" w:themeColor="text1"/>
          <w:sz w:val="24"/>
        </w:rPr>
        <w:t>Transportation Research Part B: Methodological</w:t>
      </w:r>
      <w:r w:rsidRPr="00DE3A03">
        <w:rPr>
          <w:color w:val="000000" w:themeColor="text1"/>
          <w:sz w:val="24"/>
        </w:rPr>
        <w:t xml:space="preserve"> 43</w:t>
      </w:r>
      <w:r w:rsidR="003500E3" w:rsidRPr="00DE3A03">
        <w:rPr>
          <w:color w:val="000000" w:themeColor="text1"/>
          <w:sz w:val="24"/>
        </w:rPr>
        <w:t xml:space="preserve"> </w:t>
      </w:r>
      <w:r w:rsidRPr="00DE3A03">
        <w:rPr>
          <w:color w:val="000000" w:themeColor="text1"/>
          <w:sz w:val="24"/>
        </w:rPr>
        <w:t>(10), 984-994.</w:t>
      </w:r>
    </w:p>
    <w:p w14:paraId="1611F79D" w14:textId="77777777" w:rsidR="009A7A53" w:rsidRPr="00DE3A03" w:rsidRDefault="00332CD8" w:rsidP="009A7A53">
      <w:pPr>
        <w:pStyle w:val="EndNoteBibliography"/>
        <w:numPr>
          <w:ilvl w:val="0"/>
          <w:numId w:val="25"/>
        </w:numPr>
        <w:ind w:left="360"/>
        <w:jc w:val="both"/>
        <w:rPr>
          <w:color w:val="000000" w:themeColor="text1"/>
          <w:sz w:val="24"/>
        </w:rPr>
      </w:pPr>
      <w:r w:rsidRPr="00DE3A03">
        <w:rPr>
          <w:color w:val="000000" w:themeColor="text1"/>
          <w:sz w:val="24"/>
        </w:rPr>
        <w:t xml:space="preserve">Frejinger, E., Bierlaire, M., 2007. Capturing correlation with subnetworks in route choice models. </w:t>
      </w:r>
      <w:r w:rsidRPr="00DE3A03">
        <w:rPr>
          <w:i/>
          <w:iCs/>
          <w:color w:val="000000" w:themeColor="text1"/>
          <w:sz w:val="24"/>
        </w:rPr>
        <w:t>Transportation Research Part B: Methodological</w:t>
      </w:r>
      <w:r w:rsidRPr="00DE3A03">
        <w:rPr>
          <w:color w:val="000000" w:themeColor="text1"/>
          <w:sz w:val="24"/>
        </w:rPr>
        <w:t xml:space="preserve"> 41</w:t>
      </w:r>
      <w:r w:rsidR="003500E3" w:rsidRPr="00DE3A03">
        <w:rPr>
          <w:color w:val="000000" w:themeColor="text1"/>
          <w:sz w:val="24"/>
        </w:rPr>
        <w:t xml:space="preserve"> </w:t>
      </w:r>
      <w:r w:rsidRPr="00DE3A03">
        <w:rPr>
          <w:color w:val="000000" w:themeColor="text1"/>
          <w:sz w:val="24"/>
        </w:rPr>
        <w:t>(3), 363-378.</w:t>
      </w:r>
    </w:p>
    <w:p w14:paraId="5F929F41" w14:textId="659FD77F" w:rsidR="009A7A53" w:rsidRPr="00DE3A03" w:rsidRDefault="009A7A53" w:rsidP="00676950">
      <w:pPr>
        <w:pStyle w:val="EndNoteBibliography"/>
        <w:numPr>
          <w:ilvl w:val="0"/>
          <w:numId w:val="25"/>
        </w:numPr>
        <w:ind w:left="360"/>
        <w:jc w:val="both"/>
        <w:rPr>
          <w:color w:val="000000" w:themeColor="text1"/>
          <w:sz w:val="24"/>
        </w:rPr>
      </w:pPr>
      <w:r w:rsidRPr="00DE3A03">
        <w:rPr>
          <w:color w:val="000000" w:themeColor="text1"/>
          <w:sz w:val="24"/>
        </w:rPr>
        <w:t xml:space="preserve">Fosgerau, M., Frejinger, E. and Karlstrom, A., 2013. A link based network route choice model with unrestricted choice set. </w:t>
      </w:r>
      <w:r w:rsidRPr="00DE3A03">
        <w:rPr>
          <w:i/>
          <w:color w:val="000000" w:themeColor="text1"/>
          <w:sz w:val="24"/>
        </w:rPr>
        <w:t>Transportation Research Part B: Methodological</w:t>
      </w:r>
      <w:r w:rsidRPr="00DE3A03">
        <w:rPr>
          <w:color w:val="000000" w:themeColor="text1"/>
          <w:sz w:val="24"/>
        </w:rPr>
        <w:t>, 56, 70-80.</w:t>
      </w:r>
    </w:p>
    <w:p w14:paraId="132A5565" w14:textId="138DABBC" w:rsidR="00130C0F" w:rsidRPr="00DE3A03" w:rsidRDefault="00130C0F" w:rsidP="001D75D5">
      <w:pPr>
        <w:pStyle w:val="EndNoteBibliography"/>
        <w:numPr>
          <w:ilvl w:val="0"/>
          <w:numId w:val="25"/>
        </w:numPr>
        <w:ind w:left="360"/>
        <w:jc w:val="both"/>
        <w:rPr>
          <w:color w:val="000000" w:themeColor="text1"/>
          <w:sz w:val="24"/>
        </w:rPr>
      </w:pPr>
      <w:r w:rsidRPr="00DE3A03">
        <w:rPr>
          <w:color w:val="000000" w:themeColor="text1"/>
          <w:sz w:val="24"/>
        </w:rPr>
        <w:t xml:space="preserve">Halldórsdóttir, K., Rieser-Schussler, N., Axhausen, K.W., Nielsen, O.A., Prato, C.G., 2014. Efficiency of choice set generation methods for bicycle routes. </w:t>
      </w:r>
      <w:r w:rsidRPr="00DE3A03">
        <w:rPr>
          <w:i/>
          <w:color w:val="000000" w:themeColor="text1"/>
          <w:sz w:val="24"/>
        </w:rPr>
        <w:t>European journal of transport and infrastructure research</w:t>
      </w:r>
      <w:r w:rsidRPr="00DE3A03">
        <w:rPr>
          <w:color w:val="000000" w:themeColor="text1"/>
          <w:sz w:val="24"/>
        </w:rPr>
        <w:t xml:space="preserve"> 14</w:t>
      </w:r>
      <w:r w:rsidR="003500E3" w:rsidRPr="00DE3A03">
        <w:rPr>
          <w:color w:val="000000" w:themeColor="text1"/>
          <w:sz w:val="24"/>
        </w:rPr>
        <w:t xml:space="preserve"> </w:t>
      </w:r>
      <w:r w:rsidRPr="00DE3A03">
        <w:rPr>
          <w:color w:val="000000" w:themeColor="text1"/>
          <w:sz w:val="24"/>
        </w:rPr>
        <w:t>(4), 332-348.</w:t>
      </w:r>
    </w:p>
    <w:p w14:paraId="4DD21FB7" w14:textId="77777777" w:rsidR="00130C0F" w:rsidRPr="00DE3A03" w:rsidRDefault="00130C0F" w:rsidP="001D75D5">
      <w:pPr>
        <w:pStyle w:val="EndNoteBibliography"/>
        <w:numPr>
          <w:ilvl w:val="0"/>
          <w:numId w:val="25"/>
        </w:numPr>
        <w:ind w:left="360"/>
        <w:jc w:val="both"/>
        <w:rPr>
          <w:color w:val="000000" w:themeColor="text1"/>
          <w:sz w:val="24"/>
        </w:rPr>
      </w:pPr>
      <w:r w:rsidRPr="00DE3A03">
        <w:rPr>
          <w:color w:val="000000" w:themeColor="text1"/>
          <w:sz w:val="24"/>
        </w:rPr>
        <w:t xml:space="preserve">Hartigan, J.A., 1975. </w:t>
      </w:r>
      <w:r w:rsidRPr="00DE3A03">
        <w:rPr>
          <w:i/>
          <w:color w:val="000000" w:themeColor="text1"/>
          <w:sz w:val="24"/>
        </w:rPr>
        <w:t>Clustering algorithms</w:t>
      </w:r>
      <w:r w:rsidRPr="00DE3A03">
        <w:rPr>
          <w:color w:val="000000" w:themeColor="text1"/>
          <w:sz w:val="24"/>
        </w:rPr>
        <w:t>. Wiley New York.</w:t>
      </w:r>
    </w:p>
    <w:p w14:paraId="29CCE4BF" w14:textId="77777777" w:rsidR="00130C0F" w:rsidRPr="00DE3A03" w:rsidRDefault="00130C0F" w:rsidP="001D75D5">
      <w:pPr>
        <w:pStyle w:val="EndNoteBibliography"/>
        <w:numPr>
          <w:ilvl w:val="0"/>
          <w:numId w:val="25"/>
        </w:numPr>
        <w:ind w:left="360"/>
        <w:jc w:val="both"/>
        <w:rPr>
          <w:color w:val="000000" w:themeColor="text1"/>
          <w:sz w:val="24"/>
        </w:rPr>
      </w:pPr>
      <w:r w:rsidRPr="00DE3A03">
        <w:rPr>
          <w:color w:val="000000" w:themeColor="text1"/>
          <w:sz w:val="24"/>
        </w:rPr>
        <w:t xml:space="preserve">Hess, S., Quddus, M., Rieser-Schüssler, N., Daly, A., 2015. Developing advanced route choice models for heavy goods vehicles using GPS data. </w:t>
      </w:r>
      <w:r w:rsidRPr="00DE3A03">
        <w:rPr>
          <w:i/>
          <w:color w:val="000000" w:themeColor="text1"/>
          <w:sz w:val="24"/>
        </w:rPr>
        <w:t>Transportation Research Part E: Logistics and Transportation Review</w:t>
      </w:r>
      <w:r w:rsidRPr="00DE3A03">
        <w:rPr>
          <w:color w:val="000000" w:themeColor="text1"/>
          <w:sz w:val="24"/>
        </w:rPr>
        <w:t xml:space="preserve"> 77, 29-44.</w:t>
      </w:r>
    </w:p>
    <w:p w14:paraId="50B499BF" w14:textId="481B316A" w:rsidR="00130C0F" w:rsidRPr="00DE3A03" w:rsidRDefault="00130C0F" w:rsidP="001D75D5">
      <w:pPr>
        <w:pStyle w:val="EndNoteBibliography"/>
        <w:numPr>
          <w:ilvl w:val="0"/>
          <w:numId w:val="25"/>
        </w:numPr>
        <w:ind w:left="360"/>
        <w:jc w:val="both"/>
        <w:rPr>
          <w:color w:val="000000" w:themeColor="text1"/>
          <w:sz w:val="24"/>
        </w:rPr>
      </w:pPr>
      <w:r w:rsidRPr="00DE3A03">
        <w:rPr>
          <w:color w:val="000000" w:themeColor="text1"/>
          <w:sz w:val="24"/>
        </w:rPr>
        <w:t xml:space="preserve">Hoogendoorn-Lanser, S., 2005. </w:t>
      </w:r>
      <w:r w:rsidRPr="00DE3A03">
        <w:rPr>
          <w:i/>
          <w:color w:val="000000" w:themeColor="text1"/>
          <w:sz w:val="24"/>
        </w:rPr>
        <w:t>Modelling travel behaviour in multi-modal networks</w:t>
      </w:r>
      <w:r w:rsidRPr="00DE3A03">
        <w:rPr>
          <w:color w:val="000000" w:themeColor="text1"/>
          <w:sz w:val="24"/>
        </w:rPr>
        <w:t>.</w:t>
      </w:r>
      <w:r w:rsidR="005C7029" w:rsidRPr="00DE3A03">
        <w:rPr>
          <w:color w:val="000000" w:themeColor="text1"/>
          <w:sz w:val="24"/>
        </w:rPr>
        <w:t xml:space="preserve"> </w:t>
      </w:r>
      <w:r w:rsidR="005C7029" w:rsidRPr="00DE3A03">
        <w:rPr>
          <w:i/>
          <w:iCs/>
          <w:color w:val="000000" w:themeColor="text1"/>
          <w:sz w:val="24"/>
        </w:rPr>
        <w:t xml:space="preserve">Ph.D. Thesis, Delft Institute of Techonology. </w:t>
      </w:r>
    </w:p>
    <w:p w14:paraId="51928371" w14:textId="380F435D" w:rsidR="00130C0F" w:rsidRPr="00DE3A03" w:rsidRDefault="00130C0F" w:rsidP="001D75D5">
      <w:pPr>
        <w:pStyle w:val="EndNoteBibliography"/>
        <w:numPr>
          <w:ilvl w:val="0"/>
          <w:numId w:val="25"/>
        </w:numPr>
        <w:ind w:left="360"/>
        <w:jc w:val="both"/>
        <w:rPr>
          <w:color w:val="000000" w:themeColor="text1"/>
          <w:sz w:val="24"/>
        </w:rPr>
      </w:pPr>
      <w:r w:rsidRPr="00DE3A03">
        <w:rPr>
          <w:color w:val="000000" w:themeColor="text1"/>
          <w:sz w:val="24"/>
        </w:rPr>
        <w:t xml:space="preserve">Hoogendoorn-Lanser, S., Van Nes, R., 2004. Multimodal choice set composition: Analysis of reported and generated choice sets. </w:t>
      </w:r>
      <w:r w:rsidRPr="00DE3A03">
        <w:rPr>
          <w:i/>
          <w:color w:val="000000" w:themeColor="text1"/>
          <w:sz w:val="24"/>
        </w:rPr>
        <w:t xml:space="preserve">Transportation Research Record: Journal of the </w:t>
      </w:r>
      <w:r w:rsidRPr="00DE3A03">
        <w:rPr>
          <w:i/>
          <w:color w:val="000000" w:themeColor="text1"/>
          <w:sz w:val="24"/>
        </w:rPr>
        <w:lastRenderedPageBreak/>
        <w:t>Transportation Research Board</w:t>
      </w:r>
      <w:r w:rsidR="003500E3" w:rsidRPr="00DE3A03">
        <w:rPr>
          <w:i/>
          <w:color w:val="000000" w:themeColor="text1"/>
          <w:sz w:val="24"/>
        </w:rPr>
        <w:t xml:space="preserve"> </w:t>
      </w:r>
      <w:r w:rsidRPr="00DE3A03">
        <w:rPr>
          <w:color w:val="000000" w:themeColor="text1"/>
          <w:sz w:val="24"/>
        </w:rPr>
        <w:t>(1898), 79-86.</w:t>
      </w:r>
    </w:p>
    <w:p w14:paraId="3C981DB4" w14:textId="0975150B" w:rsidR="00EF110B" w:rsidRPr="00DE3A03" w:rsidRDefault="00EF110B" w:rsidP="001D75D5">
      <w:pPr>
        <w:pStyle w:val="EndNoteBibliography"/>
        <w:numPr>
          <w:ilvl w:val="0"/>
          <w:numId w:val="25"/>
        </w:numPr>
        <w:ind w:left="360"/>
        <w:jc w:val="both"/>
        <w:rPr>
          <w:color w:val="000000" w:themeColor="text1"/>
          <w:sz w:val="24"/>
        </w:rPr>
      </w:pPr>
      <w:r w:rsidRPr="00DE3A03">
        <w:rPr>
          <w:color w:val="000000" w:themeColor="text1"/>
          <w:sz w:val="24"/>
        </w:rPr>
        <w:t>Jan, O., Horowitz, A.J. and Peng, Z.R., 2000. Using global positioning system data to understand variations in path choice. Transportation Research Record, 1725(1), pp.37-44.</w:t>
      </w:r>
    </w:p>
    <w:p w14:paraId="1E0D1D0C" w14:textId="7CEBC5FB" w:rsidR="00130C0F" w:rsidRPr="00DE3A03" w:rsidRDefault="00130C0F" w:rsidP="001D75D5">
      <w:pPr>
        <w:pStyle w:val="EndNoteBibliography"/>
        <w:numPr>
          <w:ilvl w:val="0"/>
          <w:numId w:val="25"/>
        </w:numPr>
        <w:ind w:left="360"/>
        <w:jc w:val="both"/>
        <w:rPr>
          <w:color w:val="000000" w:themeColor="text1"/>
          <w:sz w:val="24"/>
        </w:rPr>
      </w:pPr>
      <w:r w:rsidRPr="00DE3A03">
        <w:rPr>
          <w:color w:val="000000" w:themeColor="text1"/>
          <w:sz w:val="24"/>
        </w:rPr>
        <w:t xml:space="preserve">Kamali, M., Ermagun, A., Viswanathan, K., Pinjari, A.R., 2016. Deriving Truck Route Choice from Large GPS Data Streams. </w:t>
      </w:r>
      <w:r w:rsidRPr="00DE3A03">
        <w:rPr>
          <w:i/>
          <w:color w:val="000000" w:themeColor="text1"/>
          <w:sz w:val="24"/>
        </w:rPr>
        <w:t>Transportation Research Record: Journal of the Transportation Research Board</w:t>
      </w:r>
      <w:r w:rsidR="003500E3" w:rsidRPr="00DE3A03">
        <w:rPr>
          <w:i/>
          <w:color w:val="000000" w:themeColor="text1"/>
          <w:sz w:val="24"/>
        </w:rPr>
        <w:t xml:space="preserve"> </w:t>
      </w:r>
      <w:r w:rsidRPr="00DE3A03">
        <w:rPr>
          <w:color w:val="000000" w:themeColor="text1"/>
          <w:sz w:val="24"/>
        </w:rPr>
        <w:t>(2563), 62-70.</w:t>
      </w:r>
    </w:p>
    <w:p w14:paraId="10E73F97" w14:textId="17F62691" w:rsidR="00130C0F" w:rsidRPr="00DE3A03" w:rsidRDefault="00130C0F" w:rsidP="001D75D5">
      <w:pPr>
        <w:pStyle w:val="EndNoteBibliography"/>
        <w:numPr>
          <w:ilvl w:val="0"/>
          <w:numId w:val="25"/>
        </w:numPr>
        <w:ind w:left="360"/>
        <w:jc w:val="both"/>
        <w:rPr>
          <w:color w:val="000000" w:themeColor="text1"/>
          <w:sz w:val="24"/>
        </w:rPr>
      </w:pPr>
      <w:r w:rsidRPr="00DE3A03">
        <w:rPr>
          <w:color w:val="000000" w:themeColor="text1"/>
          <w:sz w:val="24"/>
        </w:rPr>
        <w:t xml:space="preserve">Knorring, J., He, R., Kornhauser, A., 2005. Analysis of route choice decisions by long-haul truck drivers. </w:t>
      </w:r>
      <w:r w:rsidRPr="00DE3A03">
        <w:rPr>
          <w:i/>
          <w:color w:val="000000" w:themeColor="text1"/>
          <w:sz w:val="24"/>
        </w:rPr>
        <w:t>Transportation Research Record: Journal of the Transportation Research Board</w:t>
      </w:r>
      <w:r w:rsidR="003500E3" w:rsidRPr="00DE3A03">
        <w:rPr>
          <w:i/>
          <w:color w:val="000000" w:themeColor="text1"/>
          <w:sz w:val="24"/>
        </w:rPr>
        <w:t xml:space="preserve"> </w:t>
      </w:r>
      <w:r w:rsidRPr="00DE3A03">
        <w:rPr>
          <w:color w:val="000000" w:themeColor="text1"/>
          <w:sz w:val="24"/>
        </w:rPr>
        <w:t>(1923), 46-60.</w:t>
      </w:r>
    </w:p>
    <w:p w14:paraId="59323DF3" w14:textId="0C534F98" w:rsidR="00D46DC1" w:rsidRPr="00DE3A03" w:rsidRDefault="00D46DC1" w:rsidP="001D75D5">
      <w:pPr>
        <w:pStyle w:val="EndNoteBibliography"/>
        <w:numPr>
          <w:ilvl w:val="0"/>
          <w:numId w:val="25"/>
        </w:numPr>
        <w:ind w:left="360"/>
        <w:jc w:val="both"/>
        <w:rPr>
          <w:color w:val="000000" w:themeColor="text1"/>
          <w:sz w:val="24"/>
        </w:rPr>
      </w:pPr>
      <w:r w:rsidRPr="00DE3A03">
        <w:rPr>
          <w:color w:val="000000" w:themeColor="text1"/>
          <w:sz w:val="24"/>
        </w:rPr>
        <w:t>Kuppam, A., J. Lemp, D. Beagan, V. Livshits, L. Vallabhaneni, and S. Nippani., 2014. Development of a Tour-Based Truck Travel Demand Model Using Truck GPS Data. Presented at 93rd Annual Meeting of the Transportation Research Board, Washington, D.C.</w:t>
      </w:r>
    </w:p>
    <w:p w14:paraId="37F5E3F9" w14:textId="6AEFEF7F" w:rsidR="00130C0F" w:rsidRPr="00DE3A03" w:rsidRDefault="00130C0F" w:rsidP="001D75D5">
      <w:pPr>
        <w:pStyle w:val="EndNoteBibliography"/>
        <w:numPr>
          <w:ilvl w:val="0"/>
          <w:numId w:val="25"/>
        </w:numPr>
        <w:ind w:left="360"/>
        <w:jc w:val="both"/>
        <w:rPr>
          <w:color w:val="000000" w:themeColor="text1"/>
          <w:sz w:val="24"/>
        </w:rPr>
      </w:pPr>
      <w:r w:rsidRPr="00DE3A03">
        <w:rPr>
          <w:color w:val="000000" w:themeColor="text1"/>
          <w:sz w:val="24"/>
        </w:rPr>
        <w:t>Lefebvre, N., Balmer, M., 2007. Fast shortest path computation in time-dependent traffic networks.</w:t>
      </w:r>
      <w:r w:rsidR="005333AE" w:rsidRPr="00DE3A03">
        <w:rPr>
          <w:color w:val="000000" w:themeColor="text1"/>
          <w:sz w:val="24"/>
        </w:rPr>
        <w:t xml:space="preserve"> </w:t>
      </w:r>
      <w:r w:rsidR="005333AE" w:rsidRPr="00DE3A03">
        <w:rPr>
          <w:i/>
          <w:color w:val="000000" w:themeColor="text1"/>
          <w:sz w:val="24"/>
        </w:rPr>
        <w:t>7th Swiss transport research conference, Ascona</w:t>
      </w:r>
      <w:r w:rsidR="005333AE" w:rsidRPr="00DE3A03">
        <w:rPr>
          <w:color w:val="000000" w:themeColor="text1"/>
          <w:sz w:val="24"/>
        </w:rPr>
        <w:t xml:space="preserve">, September 2007.  </w:t>
      </w:r>
    </w:p>
    <w:p w14:paraId="1F780607" w14:textId="3A4E8BD5" w:rsidR="00C6521E" w:rsidRPr="00DE3A03" w:rsidRDefault="00C6521E" w:rsidP="00C6521E">
      <w:pPr>
        <w:pStyle w:val="EndNoteBibliography"/>
        <w:numPr>
          <w:ilvl w:val="0"/>
          <w:numId w:val="25"/>
        </w:numPr>
        <w:ind w:left="360"/>
        <w:jc w:val="both"/>
        <w:rPr>
          <w:color w:val="000000" w:themeColor="text1"/>
          <w:sz w:val="24"/>
        </w:rPr>
      </w:pPr>
      <w:r w:rsidRPr="00DE3A03">
        <w:rPr>
          <w:color w:val="000000" w:themeColor="text1"/>
          <w:sz w:val="24"/>
        </w:rPr>
        <w:t>Lu, W., Scott, D.M., and Dalumpines, R. 2018. Understanding bike share cyclist route choice using GPS data: Comparing dominant routes and shortest paths</w:t>
      </w:r>
      <w:r w:rsidRPr="00DE3A03">
        <w:rPr>
          <w:i/>
          <w:color w:val="000000" w:themeColor="text1"/>
          <w:sz w:val="24"/>
        </w:rPr>
        <w:t>. Journal of Transport Geography</w:t>
      </w:r>
      <w:r w:rsidRPr="00DE3A03">
        <w:rPr>
          <w:color w:val="000000" w:themeColor="text1"/>
          <w:sz w:val="24"/>
        </w:rPr>
        <w:t xml:space="preserve"> 71, 172-181.</w:t>
      </w:r>
    </w:p>
    <w:p w14:paraId="72573AC6" w14:textId="433D5C3D" w:rsidR="00DC14FC" w:rsidRPr="00DE3A03" w:rsidRDefault="00DC14FC" w:rsidP="00C6521E">
      <w:pPr>
        <w:pStyle w:val="EndNoteBibliography"/>
        <w:numPr>
          <w:ilvl w:val="0"/>
          <w:numId w:val="25"/>
        </w:numPr>
        <w:ind w:left="360"/>
        <w:jc w:val="both"/>
        <w:rPr>
          <w:color w:val="000000" w:themeColor="text1"/>
          <w:sz w:val="24"/>
        </w:rPr>
      </w:pPr>
      <w:r w:rsidRPr="00DE3A03">
        <w:rPr>
          <w:color w:val="000000" w:themeColor="text1"/>
          <w:sz w:val="24"/>
        </w:rPr>
        <w:t>Luong, T. D., Tahlyan, D., &amp; Pinjari, A. R. 2018. Comprehensive Exploratory Analysis of Truck Route Choice Diversity in Florida. Transportation Research Record. https://doi.org/10.1177/0361198118784175</w:t>
      </w:r>
    </w:p>
    <w:p w14:paraId="0A1FCB70" w14:textId="726CCCF2" w:rsidR="008A5824" w:rsidRPr="00DE3A03" w:rsidRDefault="008A5824" w:rsidP="00C6521E">
      <w:pPr>
        <w:pStyle w:val="EndNoteBibliography"/>
        <w:numPr>
          <w:ilvl w:val="0"/>
          <w:numId w:val="25"/>
        </w:numPr>
        <w:ind w:left="360"/>
        <w:jc w:val="both"/>
        <w:rPr>
          <w:color w:val="000000" w:themeColor="text1"/>
          <w:sz w:val="24"/>
        </w:rPr>
      </w:pPr>
      <w:r w:rsidRPr="00DE3A03">
        <w:rPr>
          <w:color w:val="000000" w:themeColor="text1"/>
          <w:sz w:val="24"/>
        </w:rPr>
        <w:t>Papinski, D., Scott, D. M., &amp; Doherty, S. T. 2009. Exploring the route choice decision-making process: A comparison of planned and observed routes obtained using person-based GPS. Transportation research part F: traffic psychology and behaviour, 12(4), 347-358.</w:t>
      </w:r>
    </w:p>
    <w:p w14:paraId="4E5DA9CD" w14:textId="2A3DC9EB" w:rsidR="00130C0F" w:rsidRPr="00DE3A03" w:rsidRDefault="00130C0F" w:rsidP="001D75D5">
      <w:pPr>
        <w:pStyle w:val="EndNoteBibliography"/>
        <w:numPr>
          <w:ilvl w:val="0"/>
          <w:numId w:val="25"/>
        </w:numPr>
        <w:ind w:left="360"/>
        <w:jc w:val="both"/>
        <w:rPr>
          <w:color w:val="000000" w:themeColor="text1"/>
          <w:sz w:val="24"/>
        </w:rPr>
      </w:pPr>
      <w:r w:rsidRPr="00DE3A03">
        <w:rPr>
          <w:color w:val="000000" w:themeColor="text1"/>
          <w:sz w:val="24"/>
        </w:rPr>
        <w:t xml:space="preserve">Prato, C., Bekhor, S., 2006. Applying branch-and-bound technique to route choice set generation. </w:t>
      </w:r>
      <w:r w:rsidRPr="00DE3A03">
        <w:rPr>
          <w:i/>
          <w:color w:val="000000" w:themeColor="text1"/>
          <w:sz w:val="24"/>
        </w:rPr>
        <w:t>Transportation Research Record: Journal of the Transportation Research Board</w:t>
      </w:r>
      <w:r w:rsidR="003500E3" w:rsidRPr="00DE3A03">
        <w:rPr>
          <w:i/>
          <w:color w:val="000000" w:themeColor="text1"/>
          <w:sz w:val="24"/>
        </w:rPr>
        <w:t xml:space="preserve"> </w:t>
      </w:r>
      <w:r w:rsidRPr="00DE3A03">
        <w:rPr>
          <w:color w:val="000000" w:themeColor="text1"/>
          <w:sz w:val="24"/>
        </w:rPr>
        <w:t>(1985), 19-28.</w:t>
      </w:r>
    </w:p>
    <w:p w14:paraId="38A4EA2E" w14:textId="3D91D8CD" w:rsidR="00130C0F" w:rsidRPr="00DE3A03" w:rsidRDefault="00130C0F" w:rsidP="001D75D5">
      <w:pPr>
        <w:pStyle w:val="EndNoteBibliography"/>
        <w:numPr>
          <w:ilvl w:val="0"/>
          <w:numId w:val="25"/>
        </w:numPr>
        <w:ind w:left="360"/>
        <w:jc w:val="both"/>
        <w:rPr>
          <w:color w:val="000000" w:themeColor="text1"/>
          <w:sz w:val="24"/>
        </w:rPr>
      </w:pPr>
      <w:r w:rsidRPr="00DE3A03">
        <w:rPr>
          <w:color w:val="000000" w:themeColor="text1"/>
          <w:sz w:val="24"/>
        </w:rPr>
        <w:t xml:space="preserve">Prato, C., Bekhor, S., 2007. Modeling route choice behavior: how relevant is the composition of choice set? </w:t>
      </w:r>
      <w:r w:rsidRPr="00DE3A03">
        <w:rPr>
          <w:i/>
          <w:color w:val="000000" w:themeColor="text1"/>
          <w:sz w:val="24"/>
        </w:rPr>
        <w:t>Transportation Research Record: Journal of the Transportation Research Board</w:t>
      </w:r>
      <w:r w:rsidR="003500E3" w:rsidRPr="00DE3A03">
        <w:rPr>
          <w:i/>
          <w:color w:val="000000" w:themeColor="text1"/>
          <w:sz w:val="24"/>
        </w:rPr>
        <w:t xml:space="preserve"> </w:t>
      </w:r>
      <w:r w:rsidRPr="00DE3A03">
        <w:rPr>
          <w:color w:val="000000" w:themeColor="text1"/>
          <w:sz w:val="24"/>
        </w:rPr>
        <w:t>(2003), 64-73.</w:t>
      </w:r>
    </w:p>
    <w:p w14:paraId="297080D4" w14:textId="6A91825F" w:rsidR="00130C0F" w:rsidRPr="00DE3A03" w:rsidRDefault="00130C0F" w:rsidP="001D75D5">
      <w:pPr>
        <w:pStyle w:val="EndNoteBibliography"/>
        <w:numPr>
          <w:ilvl w:val="0"/>
          <w:numId w:val="25"/>
        </w:numPr>
        <w:ind w:left="360"/>
        <w:jc w:val="both"/>
        <w:rPr>
          <w:color w:val="000000" w:themeColor="text1"/>
          <w:sz w:val="24"/>
        </w:rPr>
      </w:pPr>
      <w:r w:rsidRPr="00DE3A03">
        <w:rPr>
          <w:color w:val="000000" w:themeColor="text1"/>
          <w:sz w:val="24"/>
        </w:rPr>
        <w:t xml:space="preserve">Ramming, M.S., 2001. Network knowledge and route choice. </w:t>
      </w:r>
      <w:r w:rsidRPr="00DE3A03">
        <w:rPr>
          <w:i/>
          <w:color w:val="000000" w:themeColor="text1"/>
          <w:sz w:val="24"/>
        </w:rPr>
        <w:t>Ph. D. Thesis, Massachusetts Institute of Technology</w:t>
      </w:r>
      <w:r w:rsidRPr="00DE3A03">
        <w:rPr>
          <w:color w:val="000000" w:themeColor="text1"/>
          <w:sz w:val="24"/>
        </w:rPr>
        <w:t>.</w:t>
      </w:r>
    </w:p>
    <w:p w14:paraId="2F64037C" w14:textId="3CD1EA71" w:rsidR="00130C0F" w:rsidRPr="00DE3A03" w:rsidRDefault="00130C0F" w:rsidP="001D75D5">
      <w:pPr>
        <w:pStyle w:val="EndNoteBibliography"/>
        <w:numPr>
          <w:ilvl w:val="0"/>
          <w:numId w:val="25"/>
        </w:numPr>
        <w:ind w:left="360"/>
        <w:jc w:val="both"/>
        <w:rPr>
          <w:color w:val="000000" w:themeColor="text1"/>
          <w:sz w:val="24"/>
        </w:rPr>
      </w:pPr>
      <w:r w:rsidRPr="00DE3A03">
        <w:rPr>
          <w:color w:val="000000" w:themeColor="text1"/>
          <w:sz w:val="24"/>
        </w:rPr>
        <w:lastRenderedPageBreak/>
        <w:t xml:space="preserve">Rieser-Schüssler, N., Balmer, M., Axhausen, K.W., 2013. Route choice sets for very high-resolution data. </w:t>
      </w:r>
      <w:r w:rsidRPr="00DE3A03">
        <w:rPr>
          <w:i/>
          <w:color w:val="000000" w:themeColor="text1"/>
          <w:sz w:val="24"/>
        </w:rPr>
        <w:t>Transportmetrica A: Transport Science</w:t>
      </w:r>
      <w:r w:rsidRPr="00DE3A03">
        <w:rPr>
          <w:color w:val="000000" w:themeColor="text1"/>
          <w:sz w:val="24"/>
        </w:rPr>
        <w:t xml:space="preserve"> 9</w:t>
      </w:r>
      <w:r w:rsidR="003500E3" w:rsidRPr="00DE3A03">
        <w:rPr>
          <w:color w:val="000000" w:themeColor="text1"/>
          <w:sz w:val="24"/>
        </w:rPr>
        <w:t xml:space="preserve"> </w:t>
      </w:r>
      <w:r w:rsidRPr="00DE3A03">
        <w:rPr>
          <w:color w:val="000000" w:themeColor="text1"/>
          <w:sz w:val="24"/>
        </w:rPr>
        <w:t>(9), 825-845.</w:t>
      </w:r>
    </w:p>
    <w:p w14:paraId="4E27D496" w14:textId="1331FAA8" w:rsidR="00130C0F" w:rsidRPr="00DE3A03" w:rsidRDefault="003C4502" w:rsidP="001D75D5">
      <w:pPr>
        <w:pStyle w:val="EndNoteBibliography"/>
        <w:numPr>
          <w:ilvl w:val="0"/>
          <w:numId w:val="25"/>
        </w:numPr>
        <w:ind w:left="360"/>
        <w:jc w:val="both"/>
        <w:rPr>
          <w:color w:val="000000" w:themeColor="text1"/>
          <w:sz w:val="24"/>
        </w:rPr>
      </w:pPr>
      <w:r w:rsidRPr="00DE3A03">
        <w:rPr>
          <w:color w:val="000000" w:themeColor="text1"/>
          <w:sz w:val="24"/>
        </w:rPr>
        <w:t>Rieser-Schüssler</w:t>
      </w:r>
      <w:r w:rsidR="00130C0F" w:rsidRPr="00DE3A03">
        <w:rPr>
          <w:color w:val="000000" w:themeColor="text1"/>
          <w:sz w:val="24"/>
        </w:rPr>
        <w:t xml:space="preserve">, N., Axhausen, K.W., 2009. Accounting for route overlap in urban and suburban route choice decisions derived from GPS observations, </w:t>
      </w:r>
      <w:r w:rsidR="00130C0F" w:rsidRPr="00DE3A03">
        <w:rPr>
          <w:i/>
          <w:color w:val="000000" w:themeColor="text1"/>
          <w:sz w:val="24"/>
        </w:rPr>
        <w:t>12th International Conference on Travel Behaviour Research</w:t>
      </w:r>
      <w:r w:rsidR="00130C0F" w:rsidRPr="00DE3A03">
        <w:rPr>
          <w:color w:val="000000" w:themeColor="text1"/>
          <w:sz w:val="24"/>
        </w:rPr>
        <w:t>, Jaipur.</w:t>
      </w:r>
    </w:p>
    <w:p w14:paraId="2CC2A186" w14:textId="5C6F8818" w:rsidR="00B53CF9" w:rsidRPr="00DE3A03" w:rsidRDefault="00B53CF9" w:rsidP="001D75D5">
      <w:pPr>
        <w:pStyle w:val="EndNoteBibliography"/>
        <w:numPr>
          <w:ilvl w:val="0"/>
          <w:numId w:val="25"/>
        </w:numPr>
        <w:ind w:left="360"/>
        <w:jc w:val="both"/>
        <w:rPr>
          <w:color w:val="000000" w:themeColor="text1"/>
          <w:sz w:val="24"/>
        </w:rPr>
      </w:pPr>
      <w:r w:rsidRPr="00DE3A03">
        <w:rPr>
          <w:color w:val="000000" w:themeColor="text1"/>
          <w:sz w:val="24"/>
        </w:rPr>
        <w:t>Shams, K., Jin, X., Fitzgerald, R., Asgari, H., &amp; Hossan, M. S. 2017. Value of Reliability for Road Freight Transportation: Evidence from a Stated Preference Survey in Florida. Transportation Research Record, 2610(1), 35-43.</w:t>
      </w:r>
    </w:p>
    <w:p w14:paraId="477B453B" w14:textId="0BB52144" w:rsidR="00DA0D25" w:rsidRPr="00DE3A03" w:rsidRDefault="00DA0D25" w:rsidP="001D75D5">
      <w:pPr>
        <w:pStyle w:val="EndNoteBibliography"/>
        <w:numPr>
          <w:ilvl w:val="0"/>
          <w:numId w:val="25"/>
        </w:numPr>
        <w:ind w:left="360"/>
        <w:jc w:val="both"/>
        <w:rPr>
          <w:color w:val="000000" w:themeColor="text1"/>
          <w:sz w:val="24"/>
        </w:rPr>
      </w:pPr>
      <w:r w:rsidRPr="00DE3A03">
        <w:rPr>
          <w:color w:val="000000" w:themeColor="text1"/>
          <w:sz w:val="24"/>
        </w:rPr>
        <w:t xml:space="preserve">Tahlyan, D., Luong, T.D., Pinjari, A.R., Ozkul, S., 2017. </w:t>
      </w:r>
      <w:r w:rsidRPr="00DE3A03">
        <w:rPr>
          <w:i/>
          <w:iCs/>
          <w:color w:val="000000" w:themeColor="text1"/>
          <w:sz w:val="24"/>
        </w:rPr>
        <w:t>Development and Analysis of Truck Route Choice Data for the Tampa Bay Region using GPS Data</w:t>
      </w:r>
      <w:r w:rsidRPr="00DE3A03">
        <w:rPr>
          <w:color w:val="000000" w:themeColor="text1"/>
          <w:sz w:val="24"/>
        </w:rPr>
        <w:t xml:space="preserve">. Report BDK25-730-3. Florida Department of Transportation. </w:t>
      </w:r>
    </w:p>
    <w:p w14:paraId="50712AFB" w14:textId="1B274619" w:rsidR="00130C0F" w:rsidRPr="00DE3A03" w:rsidRDefault="00130C0F" w:rsidP="001D75D5">
      <w:pPr>
        <w:pStyle w:val="EndNoteBibliography"/>
        <w:numPr>
          <w:ilvl w:val="0"/>
          <w:numId w:val="25"/>
        </w:numPr>
        <w:ind w:left="360"/>
        <w:jc w:val="both"/>
        <w:rPr>
          <w:color w:val="000000" w:themeColor="text1"/>
          <w:sz w:val="24"/>
        </w:rPr>
      </w:pPr>
      <w:r w:rsidRPr="00DE3A03">
        <w:rPr>
          <w:color w:val="000000" w:themeColor="text1"/>
          <w:sz w:val="24"/>
        </w:rPr>
        <w:t xml:space="preserve">Thakur, A., Pinjari, A.R., Zanjani, A.B., Short, J., Mysore, V., Tabatabaee, S.F., 2015. Development of Algorithms to Convert Large Streams of Truck GPS Data into Truck Trips. </w:t>
      </w:r>
      <w:r w:rsidRPr="00DE3A03">
        <w:rPr>
          <w:i/>
          <w:color w:val="000000" w:themeColor="text1"/>
          <w:sz w:val="24"/>
        </w:rPr>
        <w:t>Transportation Research Record: Journal of the Transportation Research Board</w:t>
      </w:r>
      <w:r w:rsidR="003500E3" w:rsidRPr="00DE3A03">
        <w:rPr>
          <w:i/>
          <w:color w:val="000000" w:themeColor="text1"/>
          <w:sz w:val="24"/>
        </w:rPr>
        <w:t xml:space="preserve"> </w:t>
      </w:r>
      <w:r w:rsidRPr="00DE3A03">
        <w:rPr>
          <w:color w:val="000000" w:themeColor="text1"/>
          <w:sz w:val="24"/>
        </w:rPr>
        <w:t>(2529), 66-73.</w:t>
      </w:r>
    </w:p>
    <w:p w14:paraId="329F4E82" w14:textId="04B78EF8" w:rsidR="000B483C" w:rsidRPr="00DE3A03" w:rsidRDefault="000B483C">
      <w:pPr>
        <w:pStyle w:val="EndNoteBibliography"/>
        <w:numPr>
          <w:ilvl w:val="0"/>
          <w:numId w:val="25"/>
        </w:numPr>
        <w:ind w:left="360"/>
        <w:jc w:val="both"/>
        <w:rPr>
          <w:color w:val="000000" w:themeColor="text1"/>
          <w:sz w:val="28"/>
        </w:rPr>
      </w:pPr>
      <w:r w:rsidRPr="00DE3A03">
        <w:rPr>
          <w:color w:val="000000" w:themeColor="text1"/>
          <w:sz w:val="24"/>
        </w:rPr>
        <w:t xml:space="preserve">Ton, D., Duives, D., Cats, O. and Hoogendoorn, S., 2018. Evaluating a data-driven approach for choice set identification using GPS bicycle route choice data from Amsterdam. </w:t>
      </w:r>
      <w:r w:rsidRPr="00DE3A03">
        <w:rPr>
          <w:i/>
          <w:color w:val="000000" w:themeColor="text1"/>
          <w:sz w:val="24"/>
        </w:rPr>
        <w:t>Travel Behaviour and Society</w:t>
      </w:r>
      <w:r w:rsidRPr="00DE3A03">
        <w:rPr>
          <w:color w:val="000000" w:themeColor="text1"/>
          <w:sz w:val="24"/>
        </w:rPr>
        <w:t>, 13, pp.105-117.</w:t>
      </w:r>
    </w:p>
    <w:p w14:paraId="12FB30CD" w14:textId="1E980BF5" w:rsidR="00F95FE2" w:rsidRPr="00DE3A03" w:rsidRDefault="00130C0F" w:rsidP="00513A81">
      <w:pPr>
        <w:pStyle w:val="EndNoteBibliography"/>
        <w:numPr>
          <w:ilvl w:val="0"/>
          <w:numId w:val="25"/>
        </w:numPr>
        <w:ind w:left="360"/>
        <w:jc w:val="both"/>
        <w:rPr>
          <w:color w:val="000000" w:themeColor="text1"/>
          <w:sz w:val="24"/>
        </w:rPr>
      </w:pPr>
      <w:r w:rsidRPr="00DE3A03">
        <w:rPr>
          <w:color w:val="000000" w:themeColor="text1"/>
          <w:sz w:val="24"/>
        </w:rPr>
        <w:t>Torrey, I., Ford, W., Murray, D., 2014. An analysis of the operational c</w:t>
      </w:r>
      <w:r w:rsidR="00DA0D25" w:rsidRPr="00DE3A03">
        <w:rPr>
          <w:color w:val="000000" w:themeColor="text1"/>
          <w:sz w:val="24"/>
        </w:rPr>
        <w:t xml:space="preserve">osts of trucking: 2014 Update, </w:t>
      </w:r>
      <w:r w:rsidR="00DA0D25" w:rsidRPr="00DE3A03">
        <w:rPr>
          <w:i/>
          <w:color w:val="000000" w:themeColor="text1"/>
          <w:sz w:val="24"/>
        </w:rPr>
        <w:t>American Transportation Research Institute.</w:t>
      </w:r>
    </w:p>
    <w:p w14:paraId="15742E84" w14:textId="607A98D2" w:rsidR="00F95FE2" w:rsidRPr="00DE3A03" w:rsidRDefault="00F95FE2" w:rsidP="00C6521E">
      <w:pPr>
        <w:pStyle w:val="EndNoteBibliography"/>
        <w:numPr>
          <w:ilvl w:val="0"/>
          <w:numId w:val="25"/>
        </w:numPr>
        <w:ind w:left="360"/>
        <w:jc w:val="both"/>
        <w:rPr>
          <w:color w:val="000000" w:themeColor="text1"/>
          <w:sz w:val="24"/>
        </w:rPr>
      </w:pPr>
      <w:r w:rsidRPr="00DE3A03">
        <w:rPr>
          <w:color w:val="000000" w:themeColor="text1"/>
          <w:sz w:val="24"/>
        </w:rPr>
        <w:t xml:space="preserve">Zimmermann, M., Mai, T. and Frejinger, E., 2017. Bike route choice modeling using GPS data without choice sets of paths. </w:t>
      </w:r>
      <w:r w:rsidRPr="00DE3A03">
        <w:rPr>
          <w:i/>
          <w:color w:val="000000" w:themeColor="text1"/>
          <w:sz w:val="24"/>
        </w:rPr>
        <w:t>Transportation Research Part C: Emerging Technologies</w:t>
      </w:r>
      <w:r w:rsidRPr="00DE3A03">
        <w:rPr>
          <w:color w:val="000000" w:themeColor="text1"/>
          <w:sz w:val="24"/>
        </w:rPr>
        <w:t>, 75, 183-196.</w:t>
      </w:r>
    </w:p>
    <w:p w14:paraId="7E0268D0" w14:textId="61081851" w:rsidR="005A6621" w:rsidRPr="00DE3A03" w:rsidRDefault="00D86A5E" w:rsidP="00ED5EC5">
      <w:pPr>
        <w:pStyle w:val="EndNoteBibliography"/>
        <w:jc w:val="both"/>
        <w:rPr>
          <w:b/>
          <w:color w:val="000000" w:themeColor="text1"/>
          <w:szCs w:val="20"/>
        </w:rPr>
      </w:pPr>
      <w:r w:rsidRPr="00DE3A03">
        <w:rPr>
          <w:b/>
          <w:color w:val="000000" w:themeColor="text1"/>
        </w:rPr>
        <w:fldChar w:fldCharType="end"/>
      </w:r>
    </w:p>
    <w:p w14:paraId="00B40BFF" w14:textId="3D7BEC0C" w:rsidR="005A6621" w:rsidRDefault="005A6621">
      <w:pPr>
        <w:spacing w:before="80" w:after="80" w:line="300" w:lineRule="exact"/>
        <w:rPr>
          <w:rFonts w:cs="Times New Roman"/>
          <w:sz w:val="22"/>
          <w:szCs w:val="20"/>
        </w:rPr>
      </w:pPr>
      <w:r>
        <w:rPr>
          <w:b/>
          <w:szCs w:val="20"/>
        </w:rPr>
        <w:br w:type="page"/>
      </w:r>
    </w:p>
    <w:p w14:paraId="18C6426E" w14:textId="1AF1A435" w:rsidR="009C31FD" w:rsidRPr="00987212" w:rsidRDefault="009C31FD" w:rsidP="007A7470">
      <w:pPr>
        <w:pStyle w:val="TableTitle"/>
        <w:spacing w:line="240" w:lineRule="auto"/>
      </w:pPr>
      <w:r w:rsidRPr="00987212">
        <w:lastRenderedPageBreak/>
        <w:t xml:space="preserve">Table 1: </w:t>
      </w:r>
      <w:r>
        <w:t xml:space="preserve">OD Pair-level </w:t>
      </w:r>
      <w:r w:rsidRPr="00987212">
        <w:t>Error</w:t>
      </w:r>
      <w:r>
        <w:t>s by</w:t>
      </w:r>
      <w:r w:rsidRPr="00987212">
        <w:t xml:space="preserve"> </w:t>
      </w:r>
      <w:r>
        <w:t xml:space="preserve">Minimum No. of </w:t>
      </w:r>
      <w:r w:rsidRPr="00987212">
        <w:t xml:space="preserve">Observed Trips </w:t>
      </w:r>
      <w:r>
        <w:t>and</w:t>
      </w:r>
      <w:r w:rsidRPr="00987212">
        <w:t xml:space="preserve"> </w:t>
      </w:r>
      <w:r>
        <w:t>Spatial</w:t>
      </w:r>
      <w:r w:rsidRPr="00987212">
        <w:t xml:space="preserve"> Aggregation</w:t>
      </w:r>
    </w:p>
    <w:tbl>
      <w:tblPr>
        <w:tblStyle w:val="TableGrid7"/>
        <w:tblW w:w="5668" w:type="pct"/>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2"/>
        <w:gridCol w:w="1072"/>
        <w:gridCol w:w="800"/>
        <w:gridCol w:w="810"/>
        <w:gridCol w:w="810"/>
        <w:gridCol w:w="769"/>
        <w:gridCol w:w="694"/>
        <w:gridCol w:w="572"/>
        <w:gridCol w:w="694"/>
        <w:gridCol w:w="572"/>
        <w:gridCol w:w="694"/>
        <w:gridCol w:w="572"/>
        <w:gridCol w:w="694"/>
        <w:gridCol w:w="574"/>
      </w:tblGrid>
      <w:tr w:rsidR="009C31FD" w:rsidRPr="00540D51" w14:paraId="6CAA9AB5" w14:textId="77777777" w:rsidTr="00A06CB5">
        <w:trPr>
          <w:trHeight w:val="20"/>
          <w:jc w:val="center"/>
        </w:trPr>
        <w:tc>
          <w:tcPr>
            <w:tcW w:w="600" w:type="pct"/>
            <w:vMerge w:val="restart"/>
            <w:tcBorders>
              <w:top w:val="single" w:sz="4" w:space="0" w:color="auto"/>
              <w:left w:val="single" w:sz="4" w:space="0" w:color="auto"/>
            </w:tcBorders>
            <w:shd w:val="clear" w:color="auto" w:fill="9CC2E5" w:themeFill="accent1" w:themeFillTint="99"/>
            <w:vAlign w:val="center"/>
          </w:tcPr>
          <w:p w14:paraId="08EF2CF6" w14:textId="77777777" w:rsidR="009C31FD" w:rsidRPr="00540D51" w:rsidRDefault="009C31FD" w:rsidP="00A06CB5">
            <w:pPr>
              <w:spacing w:before="0" w:after="0" w:line="240" w:lineRule="auto"/>
              <w:jc w:val="center"/>
              <w:rPr>
                <w:rFonts w:cs="Times New Roman"/>
                <w:b/>
                <w:sz w:val="20"/>
                <w:szCs w:val="20"/>
              </w:rPr>
            </w:pPr>
            <w:r>
              <w:rPr>
                <w:rFonts w:cs="Times New Roman"/>
                <w:b/>
                <w:sz w:val="20"/>
                <w:szCs w:val="20"/>
              </w:rPr>
              <w:t xml:space="preserve">Spatial </w:t>
            </w:r>
            <w:r w:rsidRPr="00540D51">
              <w:rPr>
                <w:rFonts w:cs="Times New Roman"/>
                <w:b/>
                <w:sz w:val="20"/>
                <w:szCs w:val="20"/>
              </w:rPr>
              <w:t>Aggregation Level</w:t>
            </w:r>
          </w:p>
        </w:tc>
        <w:tc>
          <w:tcPr>
            <w:tcW w:w="506" w:type="pct"/>
            <w:vMerge w:val="restart"/>
            <w:tcBorders>
              <w:top w:val="single" w:sz="4" w:space="0" w:color="auto"/>
            </w:tcBorders>
            <w:shd w:val="clear" w:color="auto" w:fill="9CC2E5" w:themeFill="accent1" w:themeFillTint="99"/>
            <w:vAlign w:val="center"/>
          </w:tcPr>
          <w:p w14:paraId="5A9C9948" w14:textId="77777777" w:rsidR="009C31FD" w:rsidRPr="00540D51" w:rsidRDefault="009C31FD" w:rsidP="00A06CB5">
            <w:pPr>
              <w:spacing w:before="0" w:after="0" w:line="240" w:lineRule="auto"/>
              <w:jc w:val="center"/>
              <w:rPr>
                <w:rFonts w:cs="Times New Roman"/>
                <w:b/>
                <w:sz w:val="20"/>
                <w:szCs w:val="20"/>
              </w:rPr>
            </w:pPr>
            <w:r w:rsidRPr="00540D51">
              <w:rPr>
                <w:rFonts w:cs="Times New Roman"/>
                <w:b/>
                <w:sz w:val="20"/>
                <w:szCs w:val="20"/>
              </w:rPr>
              <w:t>Minimum Number of Trips</w:t>
            </w:r>
          </w:p>
        </w:tc>
        <w:tc>
          <w:tcPr>
            <w:tcW w:w="378" w:type="pct"/>
            <w:vMerge w:val="restart"/>
            <w:tcBorders>
              <w:top w:val="single" w:sz="4" w:space="0" w:color="auto"/>
            </w:tcBorders>
            <w:shd w:val="clear" w:color="auto" w:fill="9CC2E5" w:themeFill="accent1" w:themeFillTint="99"/>
            <w:vAlign w:val="center"/>
          </w:tcPr>
          <w:p w14:paraId="44B136AC" w14:textId="77777777" w:rsidR="009C31FD" w:rsidRPr="00540D51" w:rsidRDefault="009C31FD" w:rsidP="00A06CB5">
            <w:pPr>
              <w:spacing w:before="0" w:after="0" w:line="240" w:lineRule="auto"/>
              <w:jc w:val="center"/>
              <w:rPr>
                <w:rFonts w:cs="Times New Roman"/>
                <w:b/>
                <w:sz w:val="20"/>
                <w:szCs w:val="20"/>
              </w:rPr>
            </w:pPr>
            <w:r w:rsidRPr="00540D51">
              <w:rPr>
                <w:rFonts w:cs="Times New Roman"/>
                <w:b/>
                <w:sz w:val="20"/>
                <w:szCs w:val="20"/>
              </w:rPr>
              <w:t>No. of OD Pairs</w:t>
            </w:r>
          </w:p>
        </w:tc>
        <w:tc>
          <w:tcPr>
            <w:tcW w:w="382" w:type="pct"/>
            <w:vMerge w:val="restart"/>
            <w:tcBorders>
              <w:top w:val="single" w:sz="4" w:space="0" w:color="auto"/>
            </w:tcBorders>
            <w:shd w:val="clear" w:color="auto" w:fill="9CC2E5" w:themeFill="accent1" w:themeFillTint="99"/>
            <w:vAlign w:val="center"/>
          </w:tcPr>
          <w:p w14:paraId="5D8B4451" w14:textId="77777777" w:rsidR="009C31FD" w:rsidRPr="00540D51" w:rsidRDefault="009C31FD" w:rsidP="00A06CB5">
            <w:pPr>
              <w:spacing w:before="0" w:after="0" w:line="240" w:lineRule="auto"/>
              <w:jc w:val="center"/>
              <w:rPr>
                <w:rFonts w:cs="Times New Roman"/>
                <w:b/>
                <w:sz w:val="20"/>
                <w:szCs w:val="20"/>
              </w:rPr>
            </w:pPr>
            <w:r w:rsidRPr="00540D51">
              <w:rPr>
                <w:rFonts w:cs="Times New Roman"/>
                <w:b/>
                <w:sz w:val="20"/>
                <w:szCs w:val="20"/>
              </w:rPr>
              <w:t>No. of Trips</w:t>
            </w:r>
          </w:p>
        </w:tc>
        <w:tc>
          <w:tcPr>
            <w:tcW w:w="745" w:type="pct"/>
            <w:gridSpan w:val="2"/>
            <w:tcBorders>
              <w:top w:val="single" w:sz="4" w:space="0" w:color="auto"/>
            </w:tcBorders>
            <w:shd w:val="clear" w:color="auto" w:fill="9CC2E5" w:themeFill="accent1" w:themeFillTint="99"/>
            <w:vAlign w:val="center"/>
          </w:tcPr>
          <w:p w14:paraId="42C8BD7A" w14:textId="77777777" w:rsidR="009C31FD" w:rsidRPr="00540D51" w:rsidRDefault="009C31FD" w:rsidP="00A06CB5">
            <w:pPr>
              <w:spacing w:before="0" w:after="0" w:line="240" w:lineRule="auto"/>
              <w:jc w:val="center"/>
              <w:rPr>
                <w:rFonts w:cs="Times New Roman"/>
                <w:b/>
                <w:sz w:val="20"/>
                <w:szCs w:val="20"/>
              </w:rPr>
            </w:pPr>
            <w:r w:rsidRPr="00540D51">
              <w:rPr>
                <w:rFonts w:cs="Times New Roman"/>
                <w:b/>
                <w:sz w:val="20"/>
                <w:szCs w:val="20"/>
              </w:rPr>
              <w:t>No. of Observed Unique Routes</w:t>
            </w:r>
          </w:p>
        </w:tc>
        <w:tc>
          <w:tcPr>
            <w:tcW w:w="597" w:type="pct"/>
            <w:gridSpan w:val="2"/>
            <w:tcBorders>
              <w:top w:val="single" w:sz="4" w:space="0" w:color="auto"/>
            </w:tcBorders>
            <w:shd w:val="clear" w:color="auto" w:fill="9CC2E5" w:themeFill="accent1" w:themeFillTint="99"/>
            <w:vAlign w:val="center"/>
          </w:tcPr>
          <w:p w14:paraId="2A19DA4C" w14:textId="77777777" w:rsidR="009C31FD" w:rsidRPr="00540D51" w:rsidRDefault="009C31FD" w:rsidP="00A06CB5">
            <w:pPr>
              <w:spacing w:before="0" w:after="0" w:line="240" w:lineRule="auto"/>
              <w:jc w:val="center"/>
              <w:rPr>
                <w:rFonts w:cs="Times New Roman"/>
                <w:b/>
                <w:sz w:val="20"/>
                <w:szCs w:val="20"/>
              </w:rPr>
            </w:pPr>
            <w:r w:rsidRPr="00540D51">
              <w:rPr>
                <w:rFonts w:cs="Times New Roman"/>
                <w:b/>
                <w:sz w:val="20"/>
                <w:szCs w:val="20"/>
              </w:rPr>
              <w:t>No. of Generated Unique Routes</w:t>
            </w:r>
          </w:p>
        </w:tc>
        <w:tc>
          <w:tcPr>
            <w:tcW w:w="597" w:type="pct"/>
            <w:gridSpan w:val="2"/>
            <w:tcBorders>
              <w:top w:val="single" w:sz="4" w:space="0" w:color="auto"/>
            </w:tcBorders>
            <w:shd w:val="clear" w:color="auto" w:fill="9CC2E5" w:themeFill="accent1" w:themeFillTint="99"/>
            <w:vAlign w:val="center"/>
          </w:tcPr>
          <w:p w14:paraId="3CD85B71" w14:textId="77777777" w:rsidR="009C31FD" w:rsidRPr="00540D51" w:rsidRDefault="009C31FD" w:rsidP="00A06CB5">
            <w:pPr>
              <w:spacing w:before="0" w:after="0" w:line="240" w:lineRule="auto"/>
              <w:jc w:val="center"/>
              <w:rPr>
                <w:rFonts w:eastAsia="Times New Roman" w:cs="Times New Roman"/>
                <w:b/>
                <w:color w:val="000000"/>
                <w:sz w:val="20"/>
                <w:szCs w:val="20"/>
                <w:lang w:bidi="hi-IN"/>
              </w:rPr>
            </w:pPr>
            <w:r w:rsidRPr="00540D51">
              <w:rPr>
                <w:rFonts w:eastAsia="Times New Roman" w:cs="Times New Roman"/>
                <w:b/>
                <w:color w:val="000000"/>
                <w:sz w:val="20"/>
                <w:szCs w:val="20"/>
                <w:lang w:bidi="hi-IN"/>
              </w:rPr>
              <w:t>False Negative Error</w:t>
            </w:r>
          </w:p>
        </w:tc>
        <w:tc>
          <w:tcPr>
            <w:tcW w:w="597" w:type="pct"/>
            <w:gridSpan w:val="2"/>
            <w:tcBorders>
              <w:top w:val="single" w:sz="4" w:space="0" w:color="auto"/>
            </w:tcBorders>
            <w:shd w:val="clear" w:color="auto" w:fill="9CC2E5" w:themeFill="accent1" w:themeFillTint="99"/>
            <w:vAlign w:val="center"/>
          </w:tcPr>
          <w:p w14:paraId="5338E2FA" w14:textId="77777777" w:rsidR="009C31FD" w:rsidRPr="00540D51" w:rsidRDefault="009C31FD" w:rsidP="00A06CB5">
            <w:pPr>
              <w:spacing w:before="0" w:after="0" w:line="240" w:lineRule="auto"/>
              <w:jc w:val="center"/>
              <w:rPr>
                <w:rFonts w:eastAsia="Times New Roman" w:cs="Times New Roman"/>
                <w:b/>
                <w:color w:val="000000"/>
                <w:sz w:val="20"/>
                <w:szCs w:val="20"/>
                <w:lang w:bidi="hi-IN"/>
              </w:rPr>
            </w:pPr>
            <w:r w:rsidRPr="00540D51">
              <w:rPr>
                <w:rFonts w:eastAsia="Times New Roman" w:cs="Times New Roman"/>
                <w:b/>
                <w:color w:val="000000"/>
                <w:sz w:val="20"/>
                <w:szCs w:val="20"/>
                <w:lang w:bidi="hi-IN"/>
              </w:rPr>
              <w:t>Weighted False Negative Error</w:t>
            </w:r>
          </w:p>
        </w:tc>
        <w:tc>
          <w:tcPr>
            <w:tcW w:w="598" w:type="pct"/>
            <w:gridSpan w:val="2"/>
            <w:tcBorders>
              <w:top w:val="single" w:sz="4" w:space="0" w:color="auto"/>
              <w:right w:val="single" w:sz="4" w:space="0" w:color="auto"/>
            </w:tcBorders>
            <w:shd w:val="clear" w:color="auto" w:fill="9CC2E5" w:themeFill="accent1" w:themeFillTint="99"/>
            <w:vAlign w:val="center"/>
          </w:tcPr>
          <w:p w14:paraId="4868845C" w14:textId="77777777" w:rsidR="009C31FD" w:rsidRPr="00540D51" w:rsidRDefault="009C31FD" w:rsidP="00A06CB5">
            <w:pPr>
              <w:spacing w:before="0" w:after="0" w:line="240" w:lineRule="auto"/>
              <w:jc w:val="center"/>
              <w:rPr>
                <w:rFonts w:eastAsia="Times New Roman" w:cs="Times New Roman"/>
                <w:b/>
                <w:color w:val="000000"/>
                <w:sz w:val="20"/>
                <w:szCs w:val="20"/>
                <w:lang w:bidi="hi-IN"/>
              </w:rPr>
            </w:pPr>
            <w:r w:rsidRPr="00540D51">
              <w:rPr>
                <w:rFonts w:eastAsia="Times New Roman" w:cs="Times New Roman"/>
                <w:b/>
                <w:color w:val="000000"/>
                <w:sz w:val="20"/>
                <w:szCs w:val="20"/>
                <w:lang w:bidi="hi-IN"/>
              </w:rPr>
              <w:t>False Positive Error</w:t>
            </w:r>
          </w:p>
        </w:tc>
      </w:tr>
      <w:tr w:rsidR="009C31FD" w:rsidRPr="00540D51" w14:paraId="7D99D661" w14:textId="77777777" w:rsidTr="00A06CB5">
        <w:trPr>
          <w:trHeight w:val="20"/>
          <w:jc w:val="center"/>
        </w:trPr>
        <w:tc>
          <w:tcPr>
            <w:tcW w:w="600" w:type="pct"/>
            <w:vMerge/>
            <w:tcBorders>
              <w:left w:val="single" w:sz="4" w:space="0" w:color="auto"/>
              <w:bottom w:val="double" w:sz="4" w:space="0" w:color="auto"/>
            </w:tcBorders>
            <w:shd w:val="clear" w:color="auto" w:fill="9CC2E5" w:themeFill="accent1" w:themeFillTint="99"/>
            <w:vAlign w:val="center"/>
          </w:tcPr>
          <w:p w14:paraId="67FDF110" w14:textId="77777777" w:rsidR="009C31FD" w:rsidRPr="00540D51" w:rsidRDefault="009C31FD" w:rsidP="00A06CB5">
            <w:pPr>
              <w:spacing w:before="0" w:after="0" w:line="240" w:lineRule="auto"/>
              <w:jc w:val="center"/>
              <w:rPr>
                <w:rFonts w:cs="Times New Roman"/>
                <w:b/>
                <w:sz w:val="20"/>
                <w:szCs w:val="20"/>
              </w:rPr>
            </w:pPr>
          </w:p>
        </w:tc>
        <w:tc>
          <w:tcPr>
            <w:tcW w:w="506" w:type="pct"/>
            <w:vMerge/>
            <w:tcBorders>
              <w:bottom w:val="double" w:sz="4" w:space="0" w:color="auto"/>
            </w:tcBorders>
            <w:shd w:val="clear" w:color="auto" w:fill="9CC2E5" w:themeFill="accent1" w:themeFillTint="99"/>
            <w:vAlign w:val="center"/>
          </w:tcPr>
          <w:p w14:paraId="1415CE74" w14:textId="77777777" w:rsidR="009C31FD" w:rsidRPr="00540D51" w:rsidRDefault="009C31FD" w:rsidP="00A06CB5">
            <w:pPr>
              <w:spacing w:before="0" w:after="0" w:line="240" w:lineRule="auto"/>
              <w:jc w:val="center"/>
              <w:rPr>
                <w:rFonts w:cs="Times New Roman"/>
                <w:b/>
                <w:sz w:val="20"/>
                <w:szCs w:val="20"/>
              </w:rPr>
            </w:pPr>
          </w:p>
        </w:tc>
        <w:tc>
          <w:tcPr>
            <w:tcW w:w="378" w:type="pct"/>
            <w:vMerge/>
            <w:tcBorders>
              <w:bottom w:val="double" w:sz="4" w:space="0" w:color="auto"/>
            </w:tcBorders>
            <w:shd w:val="clear" w:color="auto" w:fill="9CC2E5" w:themeFill="accent1" w:themeFillTint="99"/>
            <w:vAlign w:val="center"/>
          </w:tcPr>
          <w:p w14:paraId="239DF13D" w14:textId="77777777" w:rsidR="009C31FD" w:rsidRPr="00540D51" w:rsidRDefault="009C31FD" w:rsidP="00A06CB5">
            <w:pPr>
              <w:spacing w:before="0" w:after="0" w:line="240" w:lineRule="auto"/>
              <w:jc w:val="center"/>
              <w:rPr>
                <w:rFonts w:cs="Times New Roman"/>
                <w:b/>
                <w:sz w:val="20"/>
                <w:szCs w:val="20"/>
              </w:rPr>
            </w:pPr>
          </w:p>
        </w:tc>
        <w:tc>
          <w:tcPr>
            <w:tcW w:w="382" w:type="pct"/>
            <w:vMerge/>
            <w:tcBorders>
              <w:bottom w:val="double" w:sz="4" w:space="0" w:color="auto"/>
            </w:tcBorders>
            <w:shd w:val="clear" w:color="auto" w:fill="9CC2E5" w:themeFill="accent1" w:themeFillTint="99"/>
            <w:vAlign w:val="center"/>
          </w:tcPr>
          <w:p w14:paraId="7D3C745E" w14:textId="77777777" w:rsidR="009C31FD" w:rsidRPr="00540D51" w:rsidRDefault="009C31FD" w:rsidP="00A06CB5">
            <w:pPr>
              <w:spacing w:before="0" w:after="0" w:line="240" w:lineRule="auto"/>
              <w:jc w:val="center"/>
              <w:rPr>
                <w:rFonts w:cs="Times New Roman"/>
                <w:b/>
                <w:sz w:val="20"/>
                <w:szCs w:val="20"/>
              </w:rPr>
            </w:pPr>
          </w:p>
        </w:tc>
        <w:tc>
          <w:tcPr>
            <w:tcW w:w="382" w:type="pct"/>
            <w:tcBorders>
              <w:bottom w:val="double" w:sz="4" w:space="0" w:color="auto"/>
            </w:tcBorders>
            <w:shd w:val="clear" w:color="auto" w:fill="9CC2E5" w:themeFill="accent1" w:themeFillTint="99"/>
            <w:vAlign w:val="center"/>
          </w:tcPr>
          <w:p w14:paraId="134937BB" w14:textId="77777777" w:rsidR="009C31FD" w:rsidRPr="00597469" w:rsidRDefault="009C31FD" w:rsidP="00A06CB5">
            <w:pPr>
              <w:spacing w:before="0" w:after="0" w:line="240" w:lineRule="auto"/>
              <w:jc w:val="center"/>
              <w:rPr>
                <w:rFonts w:cs="Times New Roman"/>
                <w:b/>
                <w:i/>
                <w:sz w:val="20"/>
                <w:szCs w:val="20"/>
              </w:rPr>
            </w:pPr>
            <w:r w:rsidRPr="00597469">
              <w:rPr>
                <w:rFonts w:cs="Times New Roman"/>
                <w:b/>
                <w:i/>
                <w:sz w:val="20"/>
                <w:szCs w:val="20"/>
              </w:rPr>
              <w:t>Mean</w:t>
            </w:r>
          </w:p>
        </w:tc>
        <w:tc>
          <w:tcPr>
            <w:tcW w:w="363" w:type="pct"/>
            <w:tcBorders>
              <w:bottom w:val="double" w:sz="4" w:space="0" w:color="auto"/>
            </w:tcBorders>
            <w:shd w:val="clear" w:color="auto" w:fill="9CC2E5" w:themeFill="accent1" w:themeFillTint="99"/>
            <w:vAlign w:val="center"/>
          </w:tcPr>
          <w:p w14:paraId="7AEBC4E4" w14:textId="77777777" w:rsidR="009C31FD" w:rsidRPr="00597469" w:rsidRDefault="009C31FD" w:rsidP="00A06CB5">
            <w:pPr>
              <w:spacing w:before="0" w:after="0" w:line="240" w:lineRule="auto"/>
              <w:jc w:val="center"/>
              <w:rPr>
                <w:rFonts w:cs="Times New Roman"/>
                <w:b/>
                <w:i/>
                <w:sz w:val="20"/>
                <w:szCs w:val="20"/>
              </w:rPr>
            </w:pPr>
            <w:r w:rsidRPr="00597469">
              <w:rPr>
                <w:rFonts w:cs="Times New Roman"/>
                <w:b/>
                <w:i/>
                <w:sz w:val="20"/>
                <w:szCs w:val="20"/>
              </w:rPr>
              <w:t>S.D.</w:t>
            </w:r>
          </w:p>
        </w:tc>
        <w:tc>
          <w:tcPr>
            <w:tcW w:w="327" w:type="pct"/>
            <w:tcBorders>
              <w:bottom w:val="double" w:sz="4" w:space="0" w:color="auto"/>
            </w:tcBorders>
            <w:shd w:val="clear" w:color="auto" w:fill="9CC2E5" w:themeFill="accent1" w:themeFillTint="99"/>
            <w:vAlign w:val="center"/>
          </w:tcPr>
          <w:p w14:paraId="41ED555D" w14:textId="77777777" w:rsidR="009C31FD" w:rsidRPr="00597469" w:rsidRDefault="009C31FD" w:rsidP="00A06CB5">
            <w:pPr>
              <w:spacing w:before="0" w:after="0" w:line="240" w:lineRule="auto"/>
              <w:jc w:val="center"/>
              <w:rPr>
                <w:rFonts w:cs="Times New Roman"/>
                <w:b/>
                <w:i/>
                <w:sz w:val="20"/>
                <w:szCs w:val="20"/>
              </w:rPr>
            </w:pPr>
            <w:r w:rsidRPr="00597469">
              <w:rPr>
                <w:rFonts w:cs="Times New Roman"/>
                <w:b/>
                <w:i/>
                <w:sz w:val="20"/>
                <w:szCs w:val="20"/>
              </w:rPr>
              <w:t>Mean</w:t>
            </w:r>
          </w:p>
        </w:tc>
        <w:tc>
          <w:tcPr>
            <w:tcW w:w="270" w:type="pct"/>
            <w:tcBorders>
              <w:bottom w:val="double" w:sz="4" w:space="0" w:color="auto"/>
            </w:tcBorders>
            <w:shd w:val="clear" w:color="auto" w:fill="9CC2E5" w:themeFill="accent1" w:themeFillTint="99"/>
            <w:vAlign w:val="center"/>
          </w:tcPr>
          <w:p w14:paraId="48F0B869" w14:textId="77777777" w:rsidR="009C31FD" w:rsidRPr="00597469" w:rsidRDefault="009C31FD" w:rsidP="00A06CB5">
            <w:pPr>
              <w:spacing w:before="0" w:after="0" w:line="240" w:lineRule="auto"/>
              <w:jc w:val="center"/>
              <w:rPr>
                <w:rFonts w:cs="Times New Roman"/>
                <w:b/>
                <w:i/>
                <w:sz w:val="20"/>
                <w:szCs w:val="20"/>
              </w:rPr>
            </w:pPr>
            <w:r w:rsidRPr="00597469">
              <w:rPr>
                <w:rFonts w:cs="Times New Roman"/>
                <w:b/>
                <w:i/>
                <w:sz w:val="20"/>
                <w:szCs w:val="20"/>
              </w:rPr>
              <w:t>S.D.</w:t>
            </w:r>
          </w:p>
        </w:tc>
        <w:tc>
          <w:tcPr>
            <w:tcW w:w="327" w:type="pct"/>
            <w:tcBorders>
              <w:bottom w:val="double" w:sz="4" w:space="0" w:color="auto"/>
            </w:tcBorders>
            <w:shd w:val="clear" w:color="auto" w:fill="9CC2E5" w:themeFill="accent1" w:themeFillTint="99"/>
          </w:tcPr>
          <w:p w14:paraId="55DF7600" w14:textId="77777777" w:rsidR="009C31FD" w:rsidRPr="00597469" w:rsidRDefault="009C31FD" w:rsidP="00A06CB5">
            <w:pPr>
              <w:spacing w:before="0" w:after="0" w:line="240" w:lineRule="auto"/>
              <w:jc w:val="center"/>
              <w:rPr>
                <w:rFonts w:cs="Times New Roman"/>
                <w:b/>
                <w:i/>
                <w:sz w:val="20"/>
                <w:szCs w:val="20"/>
              </w:rPr>
            </w:pPr>
            <w:r w:rsidRPr="00597469">
              <w:rPr>
                <w:rFonts w:cs="Times New Roman"/>
                <w:b/>
                <w:i/>
                <w:sz w:val="20"/>
                <w:szCs w:val="20"/>
              </w:rPr>
              <w:t>Mean</w:t>
            </w:r>
          </w:p>
        </w:tc>
        <w:tc>
          <w:tcPr>
            <w:tcW w:w="270" w:type="pct"/>
            <w:tcBorders>
              <w:bottom w:val="double" w:sz="4" w:space="0" w:color="auto"/>
            </w:tcBorders>
            <w:shd w:val="clear" w:color="auto" w:fill="9CC2E5" w:themeFill="accent1" w:themeFillTint="99"/>
          </w:tcPr>
          <w:p w14:paraId="78BEC061" w14:textId="77777777" w:rsidR="009C31FD" w:rsidRPr="00597469" w:rsidRDefault="009C31FD" w:rsidP="00A06CB5">
            <w:pPr>
              <w:spacing w:before="0" w:after="0" w:line="240" w:lineRule="auto"/>
              <w:jc w:val="center"/>
              <w:rPr>
                <w:rFonts w:cs="Times New Roman"/>
                <w:b/>
                <w:i/>
                <w:sz w:val="20"/>
                <w:szCs w:val="20"/>
              </w:rPr>
            </w:pPr>
            <w:r w:rsidRPr="00597469">
              <w:rPr>
                <w:rFonts w:cs="Times New Roman"/>
                <w:b/>
                <w:i/>
                <w:sz w:val="20"/>
                <w:szCs w:val="20"/>
              </w:rPr>
              <w:t>S.D.</w:t>
            </w:r>
          </w:p>
        </w:tc>
        <w:tc>
          <w:tcPr>
            <w:tcW w:w="327" w:type="pct"/>
            <w:tcBorders>
              <w:bottom w:val="double" w:sz="4" w:space="0" w:color="auto"/>
            </w:tcBorders>
            <w:shd w:val="clear" w:color="auto" w:fill="9CC2E5" w:themeFill="accent1" w:themeFillTint="99"/>
          </w:tcPr>
          <w:p w14:paraId="48E73609" w14:textId="77777777" w:rsidR="009C31FD" w:rsidRPr="00597469" w:rsidRDefault="009C31FD" w:rsidP="00A06CB5">
            <w:pPr>
              <w:spacing w:before="0" w:after="0" w:line="240" w:lineRule="auto"/>
              <w:jc w:val="center"/>
              <w:rPr>
                <w:rFonts w:cs="Times New Roman"/>
                <w:b/>
                <w:i/>
                <w:sz w:val="20"/>
                <w:szCs w:val="20"/>
              </w:rPr>
            </w:pPr>
            <w:r w:rsidRPr="00597469">
              <w:rPr>
                <w:rFonts w:cs="Times New Roman"/>
                <w:b/>
                <w:i/>
                <w:sz w:val="20"/>
                <w:szCs w:val="20"/>
              </w:rPr>
              <w:t>Mean</w:t>
            </w:r>
          </w:p>
        </w:tc>
        <w:tc>
          <w:tcPr>
            <w:tcW w:w="270" w:type="pct"/>
            <w:tcBorders>
              <w:bottom w:val="double" w:sz="4" w:space="0" w:color="auto"/>
            </w:tcBorders>
            <w:shd w:val="clear" w:color="auto" w:fill="9CC2E5" w:themeFill="accent1" w:themeFillTint="99"/>
          </w:tcPr>
          <w:p w14:paraId="6910C737" w14:textId="77777777" w:rsidR="009C31FD" w:rsidRPr="00597469" w:rsidRDefault="009C31FD" w:rsidP="00A06CB5">
            <w:pPr>
              <w:spacing w:before="0" w:after="0" w:line="240" w:lineRule="auto"/>
              <w:jc w:val="center"/>
              <w:rPr>
                <w:rFonts w:cs="Times New Roman"/>
                <w:b/>
                <w:i/>
                <w:sz w:val="20"/>
                <w:szCs w:val="20"/>
              </w:rPr>
            </w:pPr>
            <w:r w:rsidRPr="00597469">
              <w:rPr>
                <w:rFonts w:cs="Times New Roman"/>
                <w:b/>
                <w:i/>
                <w:sz w:val="20"/>
                <w:szCs w:val="20"/>
              </w:rPr>
              <w:t>S.D.</w:t>
            </w:r>
          </w:p>
        </w:tc>
        <w:tc>
          <w:tcPr>
            <w:tcW w:w="327" w:type="pct"/>
            <w:tcBorders>
              <w:bottom w:val="double" w:sz="4" w:space="0" w:color="auto"/>
            </w:tcBorders>
            <w:shd w:val="clear" w:color="auto" w:fill="9CC2E5" w:themeFill="accent1" w:themeFillTint="99"/>
          </w:tcPr>
          <w:p w14:paraId="43B781EA" w14:textId="77777777" w:rsidR="009C31FD" w:rsidRPr="00597469" w:rsidRDefault="009C31FD" w:rsidP="00A06CB5">
            <w:pPr>
              <w:spacing w:before="0" w:after="0" w:line="240" w:lineRule="auto"/>
              <w:jc w:val="center"/>
              <w:rPr>
                <w:rFonts w:cs="Times New Roman"/>
                <w:b/>
                <w:i/>
                <w:sz w:val="20"/>
                <w:szCs w:val="20"/>
              </w:rPr>
            </w:pPr>
            <w:r w:rsidRPr="00597469">
              <w:rPr>
                <w:rFonts w:cs="Times New Roman"/>
                <w:b/>
                <w:i/>
                <w:sz w:val="20"/>
                <w:szCs w:val="20"/>
              </w:rPr>
              <w:t>Mean</w:t>
            </w:r>
          </w:p>
        </w:tc>
        <w:tc>
          <w:tcPr>
            <w:tcW w:w="271" w:type="pct"/>
            <w:tcBorders>
              <w:bottom w:val="double" w:sz="4" w:space="0" w:color="auto"/>
              <w:right w:val="single" w:sz="4" w:space="0" w:color="auto"/>
            </w:tcBorders>
            <w:shd w:val="clear" w:color="auto" w:fill="9CC2E5" w:themeFill="accent1" w:themeFillTint="99"/>
          </w:tcPr>
          <w:p w14:paraId="71FFCE4A" w14:textId="77777777" w:rsidR="009C31FD" w:rsidRPr="00597469" w:rsidRDefault="009C31FD" w:rsidP="00A06CB5">
            <w:pPr>
              <w:spacing w:before="0" w:after="0" w:line="240" w:lineRule="auto"/>
              <w:jc w:val="center"/>
              <w:rPr>
                <w:rFonts w:cs="Times New Roman"/>
                <w:b/>
                <w:i/>
                <w:sz w:val="20"/>
                <w:szCs w:val="20"/>
              </w:rPr>
            </w:pPr>
            <w:r w:rsidRPr="00597469">
              <w:rPr>
                <w:rFonts w:cs="Times New Roman"/>
                <w:b/>
                <w:i/>
                <w:sz w:val="20"/>
                <w:szCs w:val="20"/>
              </w:rPr>
              <w:t>S.D.</w:t>
            </w:r>
          </w:p>
        </w:tc>
      </w:tr>
      <w:tr w:rsidR="009C31FD" w:rsidRPr="00540D51" w14:paraId="00E908B8" w14:textId="77777777" w:rsidTr="00A06CB5">
        <w:trPr>
          <w:trHeight w:val="20"/>
          <w:jc w:val="center"/>
        </w:trPr>
        <w:tc>
          <w:tcPr>
            <w:tcW w:w="600" w:type="pct"/>
            <w:vMerge w:val="restart"/>
            <w:tcBorders>
              <w:top w:val="double" w:sz="4" w:space="0" w:color="auto"/>
              <w:left w:val="single" w:sz="4" w:space="0" w:color="auto"/>
              <w:bottom w:val="double" w:sz="4" w:space="0" w:color="auto"/>
            </w:tcBorders>
            <w:vAlign w:val="center"/>
          </w:tcPr>
          <w:p w14:paraId="11C23DDA"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Link level</w:t>
            </w:r>
          </w:p>
        </w:tc>
        <w:tc>
          <w:tcPr>
            <w:tcW w:w="506" w:type="pct"/>
            <w:tcBorders>
              <w:top w:val="double" w:sz="4" w:space="0" w:color="auto"/>
              <w:bottom w:val="single" w:sz="4" w:space="0" w:color="auto"/>
            </w:tcBorders>
          </w:tcPr>
          <w:p w14:paraId="63CB9C59"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20</w:t>
            </w:r>
          </w:p>
        </w:tc>
        <w:tc>
          <w:tcPr>
            <w:tcW w:w="378" w:type="pct"/>
            <w:tcBorders>
              <w:top w:val="double" w:sz="4" w:space="0" w:color="auto"/>
              <w:bottom w:val="single" w:sz="4" w:space="0" w:color="auto"/>
            </w:tcBorders>
          </w:tcPr>
          <w:p w14:paraId="1539FF77"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615</w:t>
            </w:r>
          </w:p>
        </w:tc>
        <w:tc>
          <w:tcPr>
            <w:tcW w:w="382" w:type="pct"/>
            <w:tcBorders>
              <w:top w:val="double" w:sz="4" w:space="0" w:color="auto"/>
              <w:bottom w:val="single" w:sz="4" w:space="0" w:color="auto"/>
            </w:tcBorders>
          </w:tcPr>
          <w:p w14:paraId="6D0A38BE"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29,003</w:t>
            </w:r>
          </w:p>
        </w:tc>
        <w:tc>
          <w:tcPr>
            <w:tcW w:w="382" w:type="pct"/>
            <w:tcBorders>
              <w:top w:val="double" w:sz="4" w:space="0" w:color="auto"/>
              <w:bottom w:val="single" w:sz="4" w:space="0" w:color="auto"/>
            </w:tcBorders>
            <w:vAlign w:val="center"/>
          </w:tcPr>
          <w:p w14:paraId="3C2FB9EC" w14:textId="77777777" w:rsidR="009C31FD" w:rsidRPr="00540D51" w:rsidRDefault="009C31FD" w:rsidP="00A06CB5">
            <w:pPr>
              <w:spacing w:before="0" w:after="0" w:line="240" w:lineRule="auto"/>
              <w:jc w:val="center"/>
              <w:rPr>
                <w:rFonts w:cs="Times New Roman"/>
                <w:sz w:val="20"/>
                <w:szCs w:val="20"/>
              </w:rPr>
            </w:pPr>
            <w:r w:rsidRPr="00540D51">
              <w:rPr>
                <w:rFonts w:cs="Times New Roman"/>
                <w:sz w:val="20"/>
                <w:szCs w:val="20"/>
              </w:rPr>
              <w:t>2.6</w:t>
            </w:r>
          </w:p>
        </w:tc>
        <w:tc>
          <w:tcPr>
            <w:tcW w:w="363" w:type="pct"/>
            <w:tcBorders>
              <w:top w:val="double" w:sz="4" w:space="0" w:color="auto"/>
              <w:bottom w:val="single" w:sz="4" w:space="0" w:color="auto"/>
            </w:tcBorders>
            <w:vAlign w:val="center"/>
          </w:tcPr>
          <w:p w14:paraId="0DFC77F7" w14:textId="77777777" w:rsidR="009C31FD" w:rsidRPr="00540D51" w:rsidRDefault="009C31FD" w:rsidP="00A06CB5">
            <w:pPr>
              <w:spacing w:before="0" w:after="0" w:line="240" w:lineRule="auto"/>
              <w:jc w:val="center"/>
              <w:rPr>
                <w:rFonts w:cs="Times New Roman"/>
                <w:sz w:val="20"/>
                <w:szCs w:val="20"/>
              </w:rPr>
            </w:pPr>
            <w:r w:rsidRPr="00540D51">
              <w:rPr>
                <w:rFonts w:cs="Times New Roman"/>
                <w:sz w:val="20"/>
                <w:szCs w:val="20"/>
              </w:rPr>
              <w:t>2.3</w:t>
            </w:r>
          </w:p>
        </w:tc>
        <w:tc>
          <w:tcPr>
            <w:tcW w:w="327" w:type="pct"/>
            <w:tcBorders>
              <w:top w:val="double" w:sz="4" w:space="0" w:color="auto"/>
              <w:bottom w:val="single" w:sz="4" w:space="0" w:color="auto"/>
            </w:tcBorders>
          </w:tcPr>
          <w:p w14:paraId="2993016B"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9.2</w:t>
            </w:r>
          </w:p>
        </w:tc>
        <w:tc>
          <w:tcPr>
            <w:tcW w:w="270" w:type="pct"/>
            <w:tcBorders>
              <w:top w:val="double" w:sz="4" w:space="0" w:color="auto"/>
              <w:bottom w:val="single" w:sz="4" w:space="0" w:color="auto"/>
            </w:tcBorders>
          </w:tcPr>
          <w:p w14:paraId="07AA32AD"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4.4</w:t>
            </w:r>
          </w:p>
        </w:tc>
        <w:tc>
          <w:tcPr>
            <w:tcW w:w="327" w:type="pct"/>
            <w:tcBorders>
              <w:top w:val="double" w:sz="4" w:space="0" w:color="auto"/>
              <w:bottom w:val="single" w:sz="4" w:space="0" w:color="auto"/>
            </w:tcBorders>
            <w:vAlign w:val="center"/>
          </w:tcPr>
          <w:p w14:paraId="2766D14B"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0.34</w:t>
            </w:r>
          </w:p>
        </w:tc>
        <w:tc>
          <w:tcPr>
            <w:tcW w:w="270" w:type="pct"/>
            <w:tcBorders>
              <w:top w:val="double" w:sz="4" w:space="0" w:color="auto"/>
              <w:bottom w:val="single" w:sz="4" w:space="0" w:color="auto"/>
            </w:tcBorders>
            <w:vAlign w:val="center"/>
          </w:tcPr>
          <w:p w14:paraId="2E77F7CC"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0.34</w:t>
            </w:r>
          </w:p>
        </w:tc>
        <w:tc>
          <w:tcPr>
            <w:tcW w:w="327" w:type="pct"/>
            <w:tcBorders>
              <w:top w:val="double" w:sz="4" w:space="0" w:color="auto"/>
              <w:bottom w:val="single" w:sz="4" w:space="0" w:color="auto"/>
            </w:tcBorders>
            <w:vAlign w:val="center"/>
          </w:tcPr>
          <w:p w14:paraId="4B6A26E0"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0.17</w:t>
            </w:r>
          </w:p>
        </w:tc>
        <w:tc>
          <w:tcPr>
            <w:tcW w:w="270" w:type="pct"/>
            <w:tcBorders>
              <w:top w:val="double" w:sz="4" w:space="0" w:color="auto"/>
              <w:bottom w:val="single" w:sz="4" w:space="0" w:color="auto"/>
            </w:tcBorders>
            <w:vAlign w:val="center"/>
          </w:tcPr>
          <w:p w14:paraId="42622A14"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0.32</w:t>
            </w:r>
          </w:p>
        </w:tc>
        <w:tc>
          <w:tcPr>
            <w:tcW w:w="327" w:type="pct"/>
            <w:tcBorders>
              <w:top w:val="double" w:sz="4" w:space="0" w:color="auto"/>
              <w:bottom w:val="single" w:sz="4" w:space="0" w:color="auto"/>
            </w:tcBorders>
            <w:vAlign w:val="center"/>
          </w:tcPr>
          <w:p w14:paraId="4AF51EC7"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0.81</w:t>
            </w:r>
          </w:p>
        </w:tc>
        <w:tc>
          <w:tcPr>
            <w:tcW w:w="271" w:type="pct"/>
            <w:tcBorders>
              <w:top w:val="double" w:sz="4" w:space="0" w:color="auto"/>
              <w:bottom w:val="single" w:sz="4" w:space="0" w:color="auto"/>
              <w:right w:val="single" w:sz="4" w:space="0" w:color="auto"/>
            </w:tcBorders>
            <w:vAlign w:val="center"/>
          </w:tcPr>
          <w:p w14:paraId="38AA8625"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0.19</w:t>
            </w:r>
          </w:p>
        </w:tc>
      </w:tr>
      <w:tr w:rsidR="009C31FD" w:rsidRPr="00540D51" w14:paraId="39FA71A5" w14:textId="77777777" w:rsidTr="00A06CB5">
        <w:trPr>
          <w:trHeight w:val="20"/>
          <w:jc w:val="center"/>
        </w:trPr>
        <w:tc>
          <w:tcPr>
            <w:tcW w:w="600" w:type="pct"/>
            <w:vMerge/>
            <w:tcBorders>
              <w:top w:val="single" w:sz="4" w:space="0" w:color="auto"/>
              <w:left w:val="single" w:sz="4" w:space="0" w:color="auto"/>
              <w:bottom w:val="double" w:sz="4" w:space="0" w:color="auto"/>
            </w:tcBorders>
            <w:vAlign w:val="center"/>
          </w:tcPr>
          <w:p w14:paraId="07003511" w14:textId="77777777" w:rsidR="009C31FD" w:rsidRPr="00540D51" w:rsidRDefault="009C31FD" w:rsidP="00A06CB5">
            <w:pPr>
              <w:spacing w:before="0" w:after="0" w:line="240" w:lineRule="auto"/>
              <w:jc w:val="center"/>
              <w:rPr>
                <w:rFonts w:cs="Times New Roman"/>
                <w:bCs/>
                <w:sz w:val="20"/>
                <w:szCs w:val="20"/>
              </w:rPr>
            </w:pPr>
          </w:p>
        </w:tc>
        <w:tc>
          <w:tcPr>
            <w:tcW w:w="506" w:type="pct"/>
            <w:tcBorders>
              <w:top w:val="single" w:sz="4" w:space="0" w:color="auto"/>
            </w:tcBorders>
          </w:tcPr>
          <w:p w14:paraId="2E0085D3"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30</w:t>
            </w:r>
          </w:p>
        </w:tc>
        <w:tc>
          <w:tcPr>
            <w:tcW w:w="378" w:type="pct"/>
            <w:tcBorders>
              <w:top w:val="single" w:sz="4" w:space="0" w:color="auto"/>
            </w:tcBorders>
          </w:tcPr>
          <w:p w14:paraId="651ABAEA"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335</w:t>
            </w:r>
          </w:p>
        </w:tc>
        <w:tc>
          <w:tcPr>
            <w:tcW w:w="382" w:type="pct"/>
            <w:tcBorders>
              <w:top w:val="single" w:sz="4" w:space="0" w:color="auto"/>
            </w:tcBorders>
          </w:tcPr>
          <w:p w14:paraId="4D81A199"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22,327</w:t>
            </w:r>
          </w:p>
        </w:tc>
        <w:tc>
          <w:tcPr>
            <w:tcW w:w="382" w:type="pct"/>
            <w:tcBorders>
              <w:top w:val="single" w:sz="4" w:space="0" w:color="auto"/>
            </w:tcBorders>
            <w:vAlign w:val="center"/>
          </w:tcPr>
          <w:p w14:paraId="01215309" w14:textId="77777777" w:rsidR="009C31FD" w:rsidRPr="00540D51" w:rsidRDefault="009C31FD" w:rsidP="00A06CB5">
            <w:pPr>
              <w:spacing w:before="0" w:after="0" w:line="240" w:lineRule="auto"/>
              <w:jc w:val="center"/>
              <w:rPr>
                <w:rFonts w:cs="Times New Roman"/>
                <w:sz w:val="20"/>
                <w:szCs w:val="20"/>
              </w:rPr>
            </w:pPr>
            <w:r w:rsidRPr="00540D51">
              <w:rPr>
                <w:rFonts w:cs="Times New Roman"/>
                <w:sz w:val="20"/>
                <w:szCs w:val="20"/>
              </w:rPr>
              <w:t>2.8</w:t>
            </w:r>
          </w:p>
        </w:tc>
        <w:tc>
          <w:tcPr>
            <w:tcW w:w="363" w:type="pct"/>
            <w:tcBorders>
              <w:top w:val="single" w:sz="4" w:space="0" w:color="auto"/>
            </w:tcBorders>
            <w:vAlign w:val="center"/>
          </w:tcPr>
          <w:p w14:paraId="767B3BAF" w14:textId="77777777" w:rsidR="009C31FD" w:rsidRPr="00540D51" w:rsidRDefault="009C31FD" w:rsidP="00A06CB5">
            <w:pPr>
              <w:spacing w:before="0" w:after="0" w:line="240" w:lineRule="auto"/>
              <w:jc w:val="center"/>
              <w:rPr>
                <w:rFonts w:cs="Times New Roman"/>
                <w:sz w:val="20"/>
                <w:szCs w:val="20"/>
              </w:rPr>
            </w:pPr>
            <w:r w:rsidRPr="00540D51">
              <w:rPr>
                <w:rFonts w:cs="Times New Roman"/>
                <w:sz w:val="20"/>
                <w:szCs w:val="20"/>
              </w:rPr>
              <w:t>2.4</w:t>
            </w:r>
          </w:p>
        </w:tc>
        <w:tc>
          <w:tcPr>
            <w:tcW w:w="327" w:type="pct"/>
            <w:tcBorders>
              <w:top w:val="single" w:sz="4" w:space="0" w:color="auto"/>
            </w:tcBorders>
          </w:tcPr>
          <w:p w14:paraId="70ADAA59"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8.9</w:t>
            </w:r>
          </w:p>
        </w:tc>
        <w:tc>
          <w:tcPr>
            <w:tcW w:w="270" w:type="pct"/>
            <w:tcBorders>
              <w:top w:val="single" w:sz="4" w:space="0" w:color="auto"/>
            </w:tcBorders>
          </w:tcPr>
          <w:p w14:paraId="516D14CA"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4.5</w:t>
            </w:r>
          </w:p>
        </w:tc>
        <w:tc>
          <w:tcPr>
            <w:tcW w:w="327" w:type="pct"/>
            <w:tcBorders>
              <w:top w:val="single" w:sz="4" w:space="0" w:color="auto"/>
            </w:tcBorders>
            <w:vAlign w:val="center"/>
          </w:tcPr>
          <w:p w14:paraId="60C357FB"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0.38</w:t>
            </w:r>
          </w:p>
        </w:tc>
        <w:tc>
          <w:tcPr>
            <w:tcW w:w="270" w:type="pct"/>
            <w:tcBorders>
              <w:top w:val="single" w:sz="4" w:space="0" w:color="auto"/>
            </w:tcBorders>
            <w:vAlign w:val="center"/>
          </w:tcPr>
          <w:p w14:paraId="411326C7"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0.35</w:t>
            </w:r>
          </w:p>
        </w:tc>
        <w:tc>
          <w:tcPr>
            <w:tcW w:w="327" w:type="pct"/>
            <w:tcBorders>
              <w:top w:val="single" w:sz="4" w:space="0" w:color="auto"/>
            </w:tcBorders>
            <w:vAlign w:val="center"/>
          </w:tcPr>
          <w:p w14:paraId="16C37E08"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0.19</w:t>
            </w:r>
          </w:p>
        </w:tc>
        <w:tc>
          <w:tcPr>
            <w:tcW w:w="270" w:type="pct"/>
            <w:tcBorders>
              <w:top w:val="single" w:sz="4" w:space="0" w:color="auto"/>
            </w:tcBorders>
            <w:vAlign w:val="center"/>
          </w:tcPr>
          <w:p w14:paraId="64C6B54C"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0.35</w:t>
            </w:r>
          </w:p>
        </w:tc>
        <w:tc>
          <w:tcPr>
            <w:tcW w:w="327" w:type="pct"/>
            <w:tcBorders>
              <w:top w:val="single" w:sz="4" w:space="0" w:color="auto"/>
            </w:tcBorders>
            <w:vAlign w:val="center"/>
          </w:tcPr>
          <w:p w14:paraId="36260DE2"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0.81</w:t>
            </w:r>
          </w:p>
        </w:tc>
        <w:tc>
          <w:tcPr>
            <w:tcW w:w="271" w:type="pct"/>
            <w:tcBorders>
              <w:top w:val="single" w:sz="4" w:space="0" w:color="auto"/>
              <w:right w:val="single" w:sz="4" w:space="0" w:color="auto"/>
            </w:tcBorders>
            <w:vAlign w:val="center"/>
          </w:tcPr>
          <w:p w14:paraId="6CEF78CE"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0.19</w:t>
            </w:r>
          </w:p>
        </w:tc>
      </w:tr>
      <w:tr w:rsidR="009C31FD" w:rsidRPr="00540D51" w14:paraId="207E9E11" w14:textId="77777777" w:rsidTr="00A06CB5">
        <w:trPr>
          <w:trHeight w:val="20"/>
          <w:jc w:val="center"/>
        </w:trPr>
        <w:tc>
          <w:tcPr>
            <w:tcW w:w="600" w:type="pct"/>
            <w:vMerge/>
            <w:tcBorders>
              <w:top w:val="single" w:sz="4" w:space="0" w:color="auto"/>
              <w:left w:val="single" w:sz="4" w:space="0" w:color="auto"/>
              <w:bottom w:val="double" w:sz="4" w:space="0" w:color="auto"/>
            </w:tcBorders>
            <w:vAlign w:val="center"/>
          </w:tcPr>
          <w:p w14:paraId="57E695B1" w14:textId="77777777" w:rsidR="009C31FD" w:rsidRPr="00540D51" w:rsidRDefault="009C31FD" w:rsidP="00A06CB5">
            <w:pPr>
              <w:spacing w:before="0" w:after="0" w:line="240" w:lineRule="auto"/>
              <w:jc w:val="center"/>
              <w:rPr>
                <w:rFonts w:cs="Times New Roman"/>
                <w:bCs/>
                <w:sz w:val="20"/>
                <w:szCs w:val="20"/>
              </w:rPr>
            </w:pPr>
          </w:p>
        </w:tc>
        <w:tc>
          <w:tcPr>
            <w:tcW w:w="506" w:type="pct"/>
            <w:tcBorders>
              <w:bottom w:val="single" w:sz="4" w:space="0" w:color="auto"/>
            </w:tcBorders>
          </w:tcPr>
          <w:p w14:paraId="44097D78"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50</w:t>
            </w:r>
          </w:p>
        </w:tc>
        <w:tc>
          <w:tcPr>
            <w:tcW w:w="378" w:type="pct"/>
            <w:tcBorders>
              <w:bottom w:val="single" w:sz="4" w:space="0" w:color="auto"/>
            </w:tcBorders>
          </w:tcPr>
          <w:p w14:paraId="3B1F3A16"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145</w:t>
            </w:r>
          </w:p>
        </w:tc>
        <w:tc>
          <w:tcPr>
            <w:tcW w:w="382" w:type="pct"/>
            <w:tcBorders>
              <w:bottom w:val="single" w:sz="4" w:space="0" w:color="auto"/>
            </w:tcBorders>
          </w:tcPr>
          <w:p w14:paraId="3804417F"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15,315</w:t>
            </w:r>
          </w:p>
        </w:tc>
        <w:tc>
          <w:tcPr>
            <w:tcW w:w="382" w:type="pct"/>
            <w:tcBorders>
              <w:bottom w:val="single" w:sz="4" w:space="0" w:color="auto"/>
            </w:tcBorders>
            <w:vAlign w:val="center"/>
          </w:tcPr>
          <w:p w14:paraId="1651875F" w14:textId="77777777" w:rsidR="009C31FD" w:rsidRPr="00540D51" w:rsidRDefault="009C31FD" w:rsidP="00A06CB5">
            <w:pPr>
              <w:spacing w:before="0" w:after="0" w:line="240" w:lineRule="auto"/>
              <w:jc w:val="center"/>
              <w:rPr>
                <w:rFonts w:cs="Times New Roman"/>
                <w:sz w:val="20"/>
                <w:szCs w:val="20"/>
              </w:rPr>
            </w:pPr>
            <w:r w:rsidRPr="00540D51">
              <w:rPr>
                <w:rFonts w:cs="Times New Roman"/>
                <w:sz w:val="20"/>
                <w:szCs w:val="20"/>
              </w:rPr>
              <w:t>3.0</w:t>
            </w:r>
          </w:p>
        </w:tc>
        <w:tc>
          <w:tcPr>
            <w:tcW w:w="363" w:type="pct"/>
            <w:tcBorders>
              <w:bottom w:val="single" w:sz="4" w:space="0" w:color="auto"/>
            </w:tcBorders>
            <w:vAlign w:val="center"/>
          </w:tcPr>
          <w:p w14:paraId="50C30002" w14:textId="77777777" w:rsidR="009C31FD" w:rsidRPr="00540D51" w:rsidRDefault="009C31FD" w:rsidP="00A06CB5">
            <w:pPr>
              <w:spacing w:before="0" w:after="0" w:line="240" w:lineRule="auto"/>
              <w:jc w:val="center"/>
              <w:rPr>
                <w:rFonts w:cs="Times New Roman"/>
                <w:sz w:val="20"/>
                <w:szCs w:val="20"/>
              </w:rPr>
            </w:pPr>
            <w:r w:rsidRPr="00540D51">
              <w:rPr>
                <w:rFonts w:cs="Times New Roman"/>
                <w:sz w:val="20"/>
                <w:szCs w:val="20"/>
              </w:rPr>
              <w:t>2.9</w:t>
            </w:r>
          </w:p>
        </w:tc>
        <w:tc>
          <w:tcPr>
            <w:tcW w:w="327" w:type="pct"/>
            <w:tcBorders>
              <w:bottom w:val="single" w:sz="4" w:space="0" w:color="auto"/>
            </w:tcBorders>
          </w:tcPr>
          <w:p w14:paraId="63E424EA"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8.3</w:t>
            </w:r>
          </w:p>
        </w:tc>
        <w:tc>
          <w:tcPr>
            <w:tcW w:w="270" w:type="pct"/>
            <w:tcBorders>
              <w:bottom w:val="single" w:sz="4" w:space="0" w:color="auto"/>
            </w:tcBorders>
          </w:tcPr>
          <w:p w14:paraId="42691D31"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4.4</w:t>
            </w:r>
          </w:p>
        </w:tc>
        <w:tc>
          <w:tcPr>
            <w:tcW w:w="327" w:type="pct"/>
            <w:tcBorders>
              <w:bottom w:val="single" w:sz="4" w:space="0" w:color="auto"/>
            </w:tcBorders>
            <w:vAlign w:val="center"/>
          </w:tcPr>
          <w:p w14:paraId="5591C820"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0.43</w:t>
            </w:r>
          </w:p>
        </w:tc>
        <w:tc>
          <w:tcPr>
            <w:tcW w:w="270" w:type="pct"/>
            <w:tcBorders>
              <w:bottom w:val="single" w:sz="4" w:space="0" w:color="auto"/>
            </w:tcBorders>
            <w:vAlign w:val="center"/>
          </w:tcPr>
          <w:p w14:paraId="54B75FF8"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0.35</w:t>
            </w:r>
          </w:p>
        </w:tc>
        <w:tc>
          <w:tcPr>
            <w:tcW w:w="327" w:type="pct"/>
            <w:tcBorders>
              <w:bottom w:val="single" w:sz="4" w:space="0" w:color="auto"/>
            </w:tcBorders>
            <w:vAlign w:val="center"/>
          </w:tcPr>
          <w:p w14:paraId="19E99FF6"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0.19</w:t>
            </w:r>
          </w:p>
        </w:tc>
        <w:tc>
          <w:tcPr>
            <w:tcW w:w="270" w:type="pct"/>
            <w:tcBorders>
              <w:bottom w:val="single" w:sz="4" w:space="0" w:color="auto"/>
            </w:tcBorders>
            <w:vAlign w:val="center"/>
          </w:tcPr>
          <w:p w14:paraId="32AA654D"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0.36</w:t>
            </w:r>
          </w:p>
        </w:tc>
        <w:tc>
          <w:tcPr>
            <w:tcW w:w="327" w:type="pct"/>
            <w:tcBorders>
              <w:bottom w:val="single" w:sz="4" w:space="0" w:color="auto"/>
            </w:tcBorders>
            <w:vAlign w:val="center"/>
          </w:tcPr>
          <w:p w14:paraId="4DFD1902"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0.81</w:t>
            </w:r>
          </w:p>
        </w:tc>
        <w:tc>
          <w:tcPr>
            <w:tcW w:w="271" w:type="pct"/>
            <w:tcBorders>
              <w:bottom w:val="single" w:sz="4" w:space="0" w:color="auto"/>
              <w:right w:val="single" w:sz="4" w:space="0" w:color="auto"/>
            </w:tcBorders>
            <w:vAlign w:val="center"/>
          </w:tcPr>
          <w:p w14:paraId="01B539FF"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0.19</w:t>
            </w:r>
          </w:p>
        </w:tc>
      </w:tr>
      <w:tr w:rsidR="009C31FD" w:rsidRPr="00540D51" w14:paraId="3D41A9B4" w14:textId="77777777" w:rsidTr="00A06CB5">
        <w:trPr>
          <w:trHeight w:val="20"/>
          <w:jc w:val="center"/>
        </w:trPr>
        <w:tc>
          <w:tcPr>
            <w:tcW w:w="600" w:type="pct"/>
            <w:vMerge/>
            <w:tcBorders>
              <w:top w:val="single" w:sz="4" w:space="0" w:color="auto"/>
              <w:left w:val="single" w:sz="4" w:space="0" w:color="auto"/>
              <w:bottom w:val="double" w:sz="4" w:space="0" w:color="auto"/>
            </w:tcBorders>
            <w:vAlign w:val="center"/>
          </w:tcPr>
          <w:p w14:paraId="3482AF05" w14:textId="77777777" w:rsidR="009C31FD" w:rsidRPr="00540D51" w:rsidRDefault="009C31FD" w:rsidP="00A06CB5">
            <w:pPr>
              <w:spacing w:before="0" w:after="0" w:line="240" w:lineRule="auto"/>
              <w:jc w:val="center"/>
              <w:rPr>
                <w:rFonts w:cs="Times New Roman"/>
                <w:bCs/>
                <w:sz w:val="20"/>
                <w:szCs w:val="20"/>
              </w:rPr>
            </w:pPr>
          </w:p>
        </w:tc>
        <w:tc>
          <w:tcPr>
            <w:tcW w:w="506" w:type="pct"/>
            <w:tcBorders>
              <w:top w:val="single" w:sz="4" w:space="0" w:color="auto"/>
              <w:bottom w:val="double" w:sz="4" w:space="0" w:color="auto"/>
            </w:tcBorders>
          </w:tcPr>
          <w:p w14:paraId="1481302E"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100</w:t>
            </w:r>
          </w:p>
        </w:tc>
        <w:tc>
          <w:tcPr>
            <w:tcW w:w="378" w:type="pct"/>
            <w:tcBorders>
              <w:top w:val="single" w:sz="4" w:space="0" w:color="auto"/>
              <w:bottom w:val="double" w:sz="4" w:space="0" w:color="auto"/>
            </w:tcBorders>
          </w:tcPr>
          <w:p w14:paraId="3B2214A0"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48</w:t>
            </w:r>
          </w:p>
        </w:tc>
        <w:tc>
          <w:tcPr>
            <w:tcW w:w="382" w:type="pct"/>
            <w:tcBorders>
              <w:top w:val="single" w:sz="4" w:space="0" w:color="auto"/>
              <w:bottom w:val="double" w:sz="4" w:space="0" w:color="auto"/>
            </w:tcBorders>
          </w:tcPr>
          <w:p w14:paraId="257E15A5"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8,995</w:t>
            </w:r>
          </w:p>
        </w:tc>
        <w:tc>
          <w:tcPr>
            <w:tcW w:w="382" w:type="pct"/>
            <w:tcBorders>
              <w:top w:val="single" w:sz="4" w:space="0" w:color="auto"/>
              <w:bottom w:val="double" w:sz="4" w:space="0" w:color="auto"/>
            </w:tcBorders>
            <w:vAlign w:val="center"/>
          </w:tcPr>
          <w:p w14:paraId="71111469" w14:textId="77777777" w:rsidR="009C31FD" w:rsidRPr="00540D51" w:rsidRDefault="009C31FD" w:rsidP="00A06CB5">
            <w:pPr>
              <w:spacing w:before="0" w:after="0" w:line="240" w:lineRule="auto"/>
              <w:jc w:val="center"/>
              <w:rPr>
                <w:rFonts w:cs="Times New Roman"/>
                <w:sz w:val="20"/>
                <w:szCs w:val="20"/>
              </w:rPr>
            </w:pPr>
            <w:r w:rsidRPr="00540D51">
              <w:rPr>
                <w:rFonts w:cs="Times New Roman"/>
                <w:sz w:val="20"/>
                <w:szCs w:val="20"/>
              </w:rPr>
              <w:t>3.4</w:t>
            </w:r>
          </w:p>
        </w:tc>
        <w:tc>
          <w:tcPr>
            <w:tcW w:w="363" w:type="pct"/>
            <w:tcBorders>
              <w:top w:val="single" w:sz="4" w:space="0" w:color="auto"/>
              <w:bottom w:val="double" w:sz="4" w:space="0" w:color="auto"/>
            </w:tcBorders>
            <w:vAlign w:val="center"/>
          </w:tcPr>
          <w:p w14:paraId="3748E633" w14:textId="77777777" w:rsidR="009C31FD" w:rsidRPr="00540D51" w:rsidRDefault="009C31FD" w:rsidP="00A06CB5">
            <w:pPr>
              <w:spacing w:before="0" w:after="0" w:line="240" w:lineRule="auto"/>
              <w:jc w:val="center"/>
              <w:rPr>
                <w:rFonts w:cs="Times New Roman"/>
                <w:sz w:val="20"/>
                <w:szCs w:val="20"/>
              </w:rPr>
            </w:pPr>
            <w:r w:rsidRPr="00540D51">
              <w:rPr>
                <w:rFonts w:cs="Times New Roman"/>
                <w:sz w:val="20"/>
                <w:szCs w:val="20"/>
              </w:rPr>
              <w:t>2.8</w:t>
            </w:r>
          </w:p>
        </w:tc>
        <w:tc>
          <w:tcPr>
            <w:tcW w:w="327" w:type="pct"/>
            <w:tcBorders>
              <w:top w:val="single" w:sz="4" w:space="0" w:color="auto"/>
              <w:bottom w:val="double" w:sz="4" w:space="0" w:color="auto"/>
            </w:tcBorders>
          </w:tcPr>
          <w:p w14:paraId="02B3F54B"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7.2</w:t>
            </w:r>
          </w:p>
        </w:tc>
        <w:tc>
          <w:tcPr>
            <w:tcW w:w="270" w:type="pct"/>
            <w:tcBorders>
              <w:top w:val="single" w:sz="4" w:space="0" w:color="auto"/>
              <w:bottom w:val="double" w:sz="4" w:space="0" w:color="auto"/>
            </w:tcBorders>
          </w:tcPr>
          <w:p w14:paraId="4CD5EBA7"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4.5</w:t>
            </w:r>
          </w:p>
        </w:tc>
        <w:tc>
          <w:tcPr>
            <w:tcW w:w="327" w:type="pct"/>
            <w:tcBorders>
              <w:top w:val="single" w:sz="4" w:space="0" w:color="auto"/>
              <w:bottom w:val="double" w:sz="4" w:space="0" w:color="auto"/>
            </w:tcBorders>
            <w:vAlign w:val="center"/>
          </w:tcPr>
          <w:p w14:paraId="45BE425B"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0.53</w:t>
            </w:r>
          </w:p>
        </w:tc>
        <w:tc>
          <w:tcPr>
            <w:tcW w:w="270" w:type="pct"/>
            <w:tcBorders>
              <w:top w:val="single" w:sz="4" w:space="0" w:color="auto"/>
              <w:bottom w:val="double" w:sz="4" w:space="0" w:color="auto"/>
            </w:tcBorders>
            <w:vAlign w:val="center"/>
          </w:tcPr>
          <w:p w14:paraId="2F0481FD"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0.33</w:t>
            </w:r>
          </w:p>
        </w:tc>
        <w:tc>
          <w:tcPr>
            <w:tcW w:w="327" w:type="pct"/>
            <w:tcBorders>
              <w:top w:val="single" w:sz="4" w:space="0" w:color="auto"/>
              <w:bottom w:val="double" w:sz="4" w:space="0" w:color="auto"/>
            </w:tcBorders>
            <w:vAlign w:val="center"/>
          </w:tcPr>
          <w:p w14:paraId="5AFB9416"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0.26</w:t>
            </w:r>
          </w:p>
        </w:tc>
        <w:tc>
          <w:tcPr>
            <w:tcW w:w="270" w:type="pct"/>
            <w:tcBorders>
              <w:top w:val="single" w:sz="4" w:space="0" w:color="auto"/>
              <w:bottom w:val="double" w:sz="4" w:space="0" w:color="auto"/>
            </w:tcBorders>
            <w:vAlign w:val="center"/>
          </w:tcPr>
          <w:p w14:paraId="006CED48"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0.41</w:t>
            </w:r>
          </w:p>
        </w:tc>
        <w:tc>
          <w:tcPr>
            <w:tcW w:w="327" w:type="pct"/>
            <w:tcBorders>
              <w:top w:val="single" w:sz="4" w:space="0" w:color="auto"/>
              <w:bottom w:val="double" w:sz="4" w:space="0" w:color="auto"/>
            </w:tcBorders>
            <w:vAlign w:val="center"/>
          </w:tcPr>
          <w:p w14:paraId="6DD79C19"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0.79</w:t>
            </w:r>
          </w:p>
        </w:tc>
        <w:tc>
          <w:tcPr>
            <w:tcW w:w="271" w:type="pct"/>
            <w:tcBorders>
              <w:top w:val="single" w:sz="4" w:space="0" w:color="auto"/>
              <w:bottom w:val="double" w:sz="4" w:space="0" w:color="auto"/>
              <w:right w:val="single" w:sz="4" w:space="0" w:color="auto"/>
            </w:tcBorders>
            <w:vAlign w:val="center"/>
          </w:tcPr>
          <w:p w14:paraId="038C6D16"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0.2</w:t>
            </w:r>
          </w:p>
        </w:tc>
      </w:tr>
      <w:tr w:rsidR="009C31FD" w:rsidRPr="00540D51" w14:paraId="2FA7BC6D" w14:textId="77777777" w:rsidTr="00A06CB5">
        <w:trPr>
          <w:trHeight w:val="20"/>
          <w:jc w:val="center"/>
        </w:trPr>
        <w:tc>
          <w:tcPr>
            <w:tcW w:w="600" w:type="pct"/>
            <w:vMerge w:val="restart"/>
            <w:tcBorders>
              <w:top w:val="single" w:sz="4" w:space="0" w:color="auto"/>
              <w:left w:val="single" w:sz="4" w:space="0" w:color="auto"/>
              <w:bottom w:val="double" w:sz="4" w:space="0" w:color="auto"/>
            </w:tcBorders>
            <w:vAlign w:val="center"/>
          </w:tcPr>
          <w:p w14:paraId="1B182786"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XY cluster</w:t>
            </w:r>
          </w:p>
        </w:tc>
        <w:tc>
          <w:tcPr>
            <w:tcW w:w="506" w:type="pct"/>
            <w:tcBorders>
              <w:top w:val="double" w:sz="4" w:space="0" w:color="auto"/>
            </w:tcBorders>
          </w:tcPr>
          <w:p w14:paraId="08B0FDF3"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20</w:t>
            </w:r>
          </w:p>
        </w:tc>
        <w:tc>
          <w:tcPr>
            <w:tcW w:w="378" w:type="pct"/>
            <w:tcBorders>
              <w:top w:val="double" w:sz="4" w:space="0" w:color="auto"/>
            </w:tcBorders>
          </w:tcPr>
          <w:p w14:paraId="090B0495"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1071</w:t>
            </w:r>
          </w:p>
        </w:tc>
        <w:tc>
          <w:tcPr>
            <w:tcW w:w="382" w:type="pct"/>
            <w:tcBorders>
              <w:top w:val="double" w:sz="4" w:space="0" w:color="auto"/>
            </w:tcBorders>
          </w:tcPr>
          <w:p w14:paraId="06BB8F8A"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51,556</w:t>
            </w:r>
          </w:p>
        </w:tc>
        <w:tc>
          <w:tcPr>
            <w:tcW w:w="382" w:type="pct"/>
            <w:tcBorders>
              <w:top w:val="double" w:sz="4" w:space="0" w:color="auto"/>
            </w:tcBorders>
            <w:vAlign w:val="center"/>
          </w:tcPr>
          <w:p w14:paraId="647E5894" w14:textId="77777777" w:rsidR="009C31FD" w:rsidRPr="00540D51" w:rsidRDefault="009C31FD" w:rsidP="00A06CB5">
            <w:pPr>
              <w:spacing w:before="0" w:after="0" w:line="240" w:lineRule="auto"/>
              <w:jc w:val="center"/>
              <w:rPr>
                <w:rFonts w:cs="Times New Roman"/>
                <w:sz w:val="20"/>
                <w:szCs w:val="20"/>
              </w:rPr>
            </w:pPr>
            <w:r w:rsidRPr="00540D51">
              <w:rPr>
                <w:rFonts w:cs="Times New Roman"/>
                <w:sz w:val="20"/>
                <w:szCs w:val="20"/>
              </w:rPr>
              <w:t>4.0</w:t>
            </w:r>
          </w:p>
        </w:tc>
        <w:tc>
          <w:tcPr>
            <w:tcW w:w="363" w:type="pct"/>
            <w:tcBorders>
              <w:top w:val="double" w:sz="4" w:space="0" w:color="auto"/>
            </w:tcBorders>
            <w:vAlign w:val="center"/>
          </w:tcPr>
          <w:p w14:paraId="5E190F7D" w14:textId="77777777" w:rsidR="009C31FD" w:rsidRPr="00540D51" w:rsidRDefault="009C31FD" w:rsidP="00A06CB5">
            <w:pPr>
              <w:spacing w:before="0" w:after="0" w:line="240" w:lineRule="auto"/>
              <w:jc w:val="center"/>
              <w:rPr>
                <w:rFonts w:cs="Times New Roman"/>
                <w:sz w:val="20"/>
                <w:szCs w:val="20"/>
              </w:rPr>
            </w:pPr>
            <w:r w:rsidRPr="00540D51">
              <w:rPr>
                <w:rFonts w:cs="Times New Roman"/>
                <w:sz w:val="20"/>
                <w:szCs w:val="20"/>
              </w:rPr>
              <w:t>3.3</w:t>
            </w:r>
          </w:p>
        </w:tc>
        <w:tc>
          <w:tcPr>
            <w:tcW w:w="327" w:type="pct"/>
            <w:tcBorders>
              <w:top w:val="double" w:sz="4" w:space="0" w:color="auto"/>
            </w:tcBorders>
          </w:tcPr>
          <w:p w14:paraId="02741391"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17.7</w:t>
            </w:r>
          </w:p>
        </w:tc>
        <w:tc>
          <w:tcPr>
            <w:tcW w:w="270" w:type="pct"/>
            <w:tcBorders>
              <w:top w:val="double" w:sz="4" w:space="0" w:color="auto"/>
            </w:tcBorders>
          </w:tcPr>
          <w:p w14:paraId="3A1F5D65"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10.7</w:t>
            </w:r>
          </w:p>
        </w:tc>
        <w:tc>
          <w:tcPr>
            <w:tcW w:w="327" w:type="pct"/>
            <w:tcBorders>
              <w:top w:val="double" w:sz="4" w:space="0" w:color="auto"/>
            </w:tcBorders>
            <w:vAlign w:val="center"/>
          </w:tcPr>
          <w:p w14:paraId="604EBC9D"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0.39</w:t>
            </w:r>
          </w:p>
        </w:tc>
        <w:tc>
          <w:tcPr>
            <w:tcW w:w="270" w:type="pct"/>
            <w:tcBorders>
              <w:top w:val="double" w:sz="4" w:space="0" w:color="auto"/>
            </w:tcBorders>
            <w:vAlign w:val="center"/>
          </w:tcPr>
          <w:p w14:paraId="47A6CA79"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0.31</w:t>
            </w:r>
          </w:p>
        </w:tc>
        <w:tc>
          <w:tcPr>
            <w:tcW w:w="327" w:type="pct"/>
            <w:tcBorders>
              <w:top w:val="double" w:sz="4" w:space="0" w:color="auto"/>
            </w:tcBorders>
            <w:vAlign w:val="center"/>
          </w:tcPr>
          <w:p w14:paraId="64B24BF6"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0.19</w:t>
            </w:r>
          </w:p>
        </w:tc>
        <w:tc>
          <w:tcPr>
            <w:tcW w:w="270" w:type="pct"/>
            <w:tcBorders>
              <w:top w:val="double" w:sz="4" w:space="0" w:color="auto"/>
            </w:tcBorders>
            <w:vAlign w:val="center"/>
          </w:tcPr>
          <w:p w14:paraId="27190B90"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0.29</w:t>
            </w:r>
          </w:p>
        </w:tc>
        <w:tc>
          <w:tcPr>
            <w:tcW w:w="327" w:type="pct"/>
            <w:tcBorders>
              <w:top w:val="double" w:sz="4" w:space="0" w:color="auto"/>
            </w:tcBorders>
            <w:vAlign w:val="center"/>
          </w:tcPr>
          <w:p w14:paraId="06DD5C12"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0.87</w:t>
            </w:r>
          </w:p>
        </w:tc>
        <w:tc>
          <w:tcPr>
            <w:tcW w:w="271" w:type="pct"/>
            <w:tcBorders>
              <w:top w:val="double" w:sz="4" w:space="0" w:color="auto"/>
              <w:right w:val="single" w:sz="4" w:space="0" w:color="auto"/>
            </w:tcBorders>
            <w:vAlign w:val="center"/>
          </w:tcPr>
          <w:p w14:paraId="7521E053"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0.10</w:t>
            </w:r>
          </w:p>
        </w:tc>
      </w:tr>
      <w:tr w:rsidR="009C31FD" w:rsidRPr="00540D51" w14:paraId="7041699F" w14:textId="77777777" w:rsidTr="00A06CB5">
        <w:trPr>
          <w:trHeight w:val="20"/>
          <w:jc w:val="center"/>
        </w:trPr>
        <w:tc>
          <w:tcPr>
            <w:tcW w:w="600" w:type="pct"/>
            <w:vMerge/>
            <w:tcBorders>
              <w:top w:val="single" w:sz="4" w:space="0" w:color="auto"/>
              <w:left w:val="single" w:sz="4" w:space="0" w:color="auto"/>
              <w:bottom w:val="double" w:sz="4" w:space="0" w:color="auto"/>
            </w:tcBorders>
            <w:vAlign w:val="center"/>
          </w:tcPr>
          <w:p w14:paraId="50F46735" w14:textId="77777777" w:rsidR="009C31FD" w:rsidRPr="00540D51" w:rsidRDefault="009C31FD" w:rsidP="00A06CB5">
            <w:pPr>
              <w:spacing w:before="0" w:after="0" w:line="240" w:lineRule="auto"/>
              <w:jc w:val="center"/>
              <w:rPr>
                <w:rFonts w:cs="Times New Roman"/>
                <w:bCs/>
                <w:sz w:val="20"/>
                <w:szCs w:val="20"/>
              </w:rPr>
            </w:pPr>
          </w:p>
        </w:tc>
        <w:tc>
          <w:tcPr>
            <w:tcW w:w="506" w:type="pct"/>
          </w:tcPr>
          <w:p w14:paraId="4B282C47"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30</w:t>
            </w:r>
          </w:p>
        </w:tc>
        <w:tc>
          <w:tcPr>
            <w:tcW w:w="378" w:type="pct"/>
          </w:tcPr>
          <w:p w14:paraId="5F377955"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615</w:t>
            </w:r>
          </w:p>
        </w:tc>
        <w:tc>
          <w:tcPr>
            <w:tcW w:w="382" w:type="pct"/>
          </w:tcPr>
          <w:p w14:paraId="6E368E0A"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40,654</w:t>
            </w:r>
          </w:p>
        </w:tc>
        <w:tc>
          <w:tcPr>
            <w:tcW w:w="382" w:type="pct"/>
            <w:vAlign w:val="center"/>
          </w:tcPr>
          <w:p w14:paraId="3DF3FF82" w14:textId="77777777" w:rsidR="009C31FD" w:rsidRPr="00540D51" w:rsidRDefault="009C31FD" w:rsidP="00A06CB5">
            <w:pPr>
              <w:spacing w:before="0" w:after="0" w:line="240" w:lineRule="auto"/>
              <w:jc w:val="center"/>
              <w:rPr>
                <w:rFonts w:cs="Times New Roman"/>
                <w:sz w:val="20"/>
                <w:szCs w:val="20"/>
              </w:rPr>
            </w:pPr>
            <w:r w:rsidRPr="00540D51">
              <w:rPr>
                <w:rFonts w:cs="Times New Roman"/>
                <w:sz w:val="20"/>
                <w:szCs w:val="20"/>
              </w:rPr>
              <w:t>4.6</w:t>
            </w:r>
          </w:p>
        </w:tc>
        <w:tc>
          <w:tcPr>
            <w:tcW w:w="363" w:type="pct"/>
            <w:vAlign w:val="center"/>
          </w:tcPr>
          <w:p w14:paraId="549DEB07" w14:textId="77777777" w:rsidR="009C31FD" w:rsidRPr="00540D51" w:rsidRDefault="009C31FD" w:rsidP="00A06CB5">
            <w:pPr>
              <w:spacing w:before="0" w:after="0" w:line="240" w:lineRule="auto"/>
              <w:jc w:val="center"/>
              <w:rPr>
                <w:rFonts w:cs="Times New Roman"/>
                <w:sz w:val="20"/>
                <w:szCs w:val="20"/>
              </w:rPr>
            </w:pPr>
            <w:r w:rsidRPr="00540D51">
              <w:rPr>
                <w:rFonts w:cs="Times New Roman"/>
                <w:sz w:val="20"/>
                <w:szCs w:val="20"/>
              </w:rPr>
              <w:t>3.6</w:t>
            </w:r>
          </w:p>
        </w:tc>
        <w:tc>
          <w:tcPr>
            <w:tcW w:w="327" w:type="pct"/>
          </w:tcPr>
          <w:p w14:paraId="494E4C5A"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18.3</w:t>
            </w:r>
          </w:p>
        </w:tc>
        <w:tc>
          <w:tcPr>
            <w:tcW w:w="270" w:type="pct"/>
          </w:tcPr>
          <w:p w14:paraId="5BD3E63F"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11.2</w:t>
            </w:r>
          </w:p>
        </w:tc>
        <w:tc>
          <w:tcPr>
            <w:tcW w:w="327" w:type="pct"/>
            <w:vAlign w:val="center"/>
          </w:tcPr>
          <w:p w14:paraId="6B34D8A6"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0.44</w:t>
            </w:r>
          </w:p>
        </w:tc>
        <w:tc>
          <w:tcPr>
            <w:tcW w:w="270" w:type="pct"/>
            <w:vAlign w:val="center"/>
          </w:tcPr>
          <w:p w14:paraId="6568495F"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0.29</w:t>
            </w:r>
          </w:p>
        </w:tc>
        <w:tc>
          <w:tcPr>
            <w:tcW w:w="327" w:type="pct"/>
            <w:vAlign w:val="center"/>
          </w:tcPr>
          <w:p w14:paraId="6CD39F18"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0.18</w:t>
            </w:r>
          </w:p>
        </w:tc>
        <w:tc>
          <w:tcPr>
            <w:tcW w:w="270" w:type="pct"/>
            <w:vAlign w:val="center"/>
          </w:tcPr>
          <w:p w14:paraId="0D8B56E7"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0.28</w:t>
            </w:r>
          </w:p>
        </w:tc>
        <w:tc>
          <w:tcPr>
            <w:tcW w:w="327" w:type="pct"/>
            <w:vAlign w:val="center"/>
          </w:tcPr>
          <w:p w14:paraId="3591A712"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0.87</w:t>
            </w:r>
          </w:p>
        </w:tc>
        <w:tc>
          <w:tcPr>
            <w:tcW w:w="271" w:type="pct"/>
            <w:tcBorders>
              <w:right w:val="single" w:sz="4" w:space="0" w:color="auto"/>
            </w:tcBorders>
            <w:vAlign w:val="center"/>
          </w:tcPr>
          <w:p w14:paraId="2FC33E7F"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0.10</w:t>
            </w:r>
          </w:p>
        </w:tc>
      </w:tr>
      <w:tr w:rsidR="009C31FD" w:rsidRPr="00540D51" w14:paraId="2ACF856D" w14:textId="77777777" w:rsidTr="00A06CB5">
        <w:trPr>
          <w:trHeight w:val="20"/>
          <w:jc w:val="center"/>
        </w:trPr>
        <w:tc>
          <w:tcPr>
            <w:tcW w:w="600" w:type="pct"/>
            <w:vMerge/>
            <w:tcBorders>
              <w:top w:val="single" w:sz="4" w:space="0" w:color="auto"/>
              <w:left w:val="single" w:sz="4" w:space="0" w:color="auto"/>
              <w:bottom w:val="double" w:sz="4" w:space="0" w:color="auto"/>
            </w:tcBorders>
            <w:vAlign w:val="center"/>
          </w:tcPr>
          <w:p w14:paraId="187DF0A6" w14:textId="77777777" w:rsidR="009C31FD" w:rsidRPr="00540D51" w:rsidRDefault="009C31FD" w:rsidP="00A06CB5">
            <w:pPr>
              <w:spacing w:before="0" w:after="0" w:line="240" w:lineRule="auto"/>
              <w:jc w:val="center"/>
              <w:rPr>
                <w:rFonts w:cs="Times New Roman"/>
                <w:bCs/>
                <w:sz w:val="20"/>
                <w:szCs w:val="20"/>
              </w:rPr>
            </w:pPr>
          </w:p>
        </w:tc>
        <w:tc>
          <w:tcPr>
            <w:tcW w:w="506" w:type="pct"/>
            <w:tcBorders>
              <w:bottom w:val="single" w:sz="4" w:space="0" w:color="auto"/>
            </w:tcBorders>
          </w:tcPr>
          <w:p w14:paraId="3285DBC2"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50</w:t>
            </w:r>
          </w:p>
        </w:tc>
        <w:tc>
          <w:tcPr>
            <w:tcW w:w="378" w:type="pct"/>
            <w:tcBorders>
              <w:bottom w:val="single" w:sz="4" w:space="0" w:color="auto"/>
            </w:tcBorders>
          </w:tcPr>
          <w:p w14:paraId="544C77F1"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282</w:t>
            </w:r>
          </w:p>
        </w:tc>
        <w:tc>
          <w:tcPr>
            <w:tcW w:w="382" w:type="pct"/>
            <w:tcBorders>
              <w:bottom w:val="single" w:sz="4" w:space="0" w:color="auto"/>
            </w:tcBorders>
          </w:tcPr>
          <w:p w14:paraId="14A249EC"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28,266</w:t>
            </w:r>
          </w:p>
        </w:tc>
        <w:tc>
          <w:tcPr>
            <w:tcW w:w="382" w:type="pct"/>
            <w:tcBorders>
              <w:bottom w:val="single" w:sz="4" w:space="0" w:color="auto"/>
            </w:tcBorders>
            <w:vAlign w:val="center"/>
          </w:tcPr>
          <w:p w14:paraId="30FA8F65" w14:textId="77777777" w:rsidR="009C31FD" w:rsidRPr="00540D51" w:rsidRDefault="009C31FD" w:rsidP="00A06CB5">
            <w:pPr>
              <w:spacing w:before="0" w:after="0" w:line="240" w:lineRule="auto"/>
              <w:jc w:val="center"/>
              <w:rPr>
                <w:rFonts w:cs="Times New Roman"/>
                <w:sz w:val="20"/>
                <w:szCs w:val="20"/>
              </w:rPr>
            </w:pPr>
            <w:r w:rsidRPr="00540D51">
              <w:rPr>
                <w:rFonts w:cs="Times New Roman"/>
                <w:sz w:val="20"/>
                <w:szCs w:val="20"/>
              </w:rPr>
              <w:t>5.0</w:t>
            </w:r>
          </w:p>
        </w:tc>
        <w:tc>
          <w:tcPr>
            <w:tcW w:w="363" w:type="pct"/>
            <w:tcBorders>
              <w:bottom w:val="single" w:sz="4" w:space="0" w:color="auto"/>
            </w:tcBorders>
            <w:vAlign w:val="center"/>
          </w:tcPr>
          <w:p w14:paraId="175BD30F" w14:textId="77777777" w:rsidR="009C31FD" w:rsidRPr="00540D51" w:rsidRDefault="009C31FD" w:rsidP="00A06CB5">
            <w:pPr>
              <w:spacing w:before="0" w:after="0" w:line="240" w:lineRule="auto"/>
              <w:jc w:val="center"/>
              <w:rPr>
                <w:rFonts w:cs="Times New Roman"/>
                <w:sz w:val="20"/>
                <w:szCs w:val="20"/>
              </w:rPr>
            </w:pPr>
            <w:r w:rsidRPr="00540D51">
              <w:rPr>
                <w:rFonts w:cs="Times New Roman"/>
                <w:sz w:val="20"/>
                <w:szCs w:val="20"/>
              </w:rPr>
              <w:t>4.2</w:t>
            </w:r>
          </w:p>
        </w:tc>
        <w:tc>
          <w:tcPr>
            <w:tcW w:w="327" w:type="pct"/>
            <w:tcBorders>
              <w:bottom w:val="single" w:sz="4" w:space="0" w:color="auto"/>
            </w:tcBorders>
          </w:tcPr>
          <w:p w14:paraId="38BCB739"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18.9</w:t>
            </w:r>
          </w:p>
        </w:tc>
        <w:tc>
          <w:tcPr>
            <w:tcW w:w="270" w:type="pct"/>
            <w:tcBorders>
              <w:bottom w:val="single" w:sz="4" w:space="0" w:color="auto"/>
            </w:tcBorders>
          </w:tcPr>
          <w:p w14:paraId="3ACDD834"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12.7</w:t>
            </w:r>
          </w:p>
        </w:tc>
        <w:tc>
          <w:tcPr>
            <w:tcW w:w="327" w:type="pct"/>
            <w:tcBorders>
              <w:bottom w:val="single" w:sz="4" w:space="0" w:color="auto"/>
            </w:tcBorders>
            <w:vAlign w:val="center"/>
          </w:tcPr>
          <w:p w14:paraId="05EC1C36"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0.45</w:t>
            </w:r>
          </w:p>
        </w:tc>
        <w:tc>
          <w:tcPr>
            <w:tcW w:w="270" w:type="pct"/>
            <w:tcBorders>
              <w:bottom w:val="single" w:sz="4" w:space="0" w:color="auto"/>
            </w:tcBorders>
            <w:vAlign w:val="center"/>
          </w:tcPr>
          <w:p w14:paraId="4E02E483"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0.30</w:t>
            </w:r>
          </w:p>
        </w:tc>
        <w:tc>
          <w:tcPr>
            <w:tcW w:w="327" w:type="pct"/>
            <w:tcBorders>
              <w:bottom w:val="single" w:sz="4" w:space="0" w:color="auto"/>
            </w:tcBorders>
            <w:vAlign w:val="center"/>
          </w:tcPr>
          <w:p w14:paraId="60054576"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0.17</w:t>
            </w:r>
          </w:p>
        </w:tc>
        <w:tc>
          <w:tcPr>
            <w:tcW w:w="270" w:type="pct"/>
            <w:tcBorders>
              <w:bottom w:val="single" w:sz="4" w:space="0" w:color="auto"/>
            </w:tcBorders>
            <w:vAlign w:val="center"/>
          </w:tcPr>
          <w:p w14:paraId="4546B1D5"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0.27</w:t>
            </w:r>
          </w:p>
        </w:tc>
        <w:tc>
          <w:tcPr>
            <w:tcW w:w="327" w:type="pct"/>
            <w:tcBorders>
              <w:bottom w:val="single" w:sz="4" w:space="0" w:color="auto"/>
            </w:tcBorders>
            <w:vAlign w:val="center"/>
          </w:tcPr>
          <w:p w14:paraId="44211CC8"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0.86</w:t>
            </w:r>
          </w:p>
        </w:tc>
        <w:tc>
          <w:tcPr>
            <w:tcW w:w="271" w:type="pct"/>
            <w:tcBorders>
              <w:bottom w:val="single" w:sz="4" w:space="0" w:color="auto"/>
              <w:right w:val="single" w:sz="4" w:space="0" w:color="auto"/>
            </w:tcBorders>
            <w:vAlign w:val="center"/>
          </w:tcPr>
          <w:p w14:paraId="455A0DC8"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0.10</w:t>
            </w:r>
          </w:p>
        </w:tc>
      </w:tr>
      <w:tr w:rsidR="009C31FD" w:rsidRPr="00540D51" w14:paraId="3B4658B0" w14:textId="77777777" w:rsidTr="00A06CB5">
        <w:trPr>
          <w:trHeight w:val="20"/>
          <w:jc w:val="center"/>
        </w:trPr>
        <w:tc>
          <w:tcPr>
            <w:tcW w:w="600" w:type="pct"/>
            <w:vMerge/>
            <w:tcBorders>
              <w:top w:val="single" w:sz="4" w:space="0" w:color="auto"/>
              <w:left w:val="single" w:sz="4" w:space="0" w:color="auto"/>
              <w:bottom w:val="double" w:sz="4" w:space="0" w:color="auto"/>
            </w:tcBorders>
            <w:vAlign w:val="center"/>
          </w:tcPr>
          <w:p w14:paraId="763E8348" w14:textId="77777777" w:rsidR="009C31FD" w:rsidRPr="00540D51" w:rsidRDefault="009C31FD" w:rsidP="00A06CB5">
            <w:pPr>
              <w:spacing w:before="0" w:after="0" w:line="240" w:lineRule="auto"/>
              <w:jc w:val="center"/>
              <w:rPr>
                <w:rFonts w:cs="Times New Roman"/>
                <w:bCs/>
                <w:sz w:val="20"/>
                <w:szCs w:val="20"/>
              </w:rPr>
            </w:pPr>
          </w:p>
        </w:tc>
        <w:tc>
          <w:tcPr>
            <w:tcW w:w="506" w:type="pct"/>
            <w:tcBorders>
              <w:top w:val="single" w:sz="4" w:space="0" w:color="auto"/>
              <w:bottom w:val="double" w:sz="4" w:space="0" w:color="auto"/>
            </w:tcBorders>
          </w:tcPr>
          <w:p w14:paraId="573F5572"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100</w:t>
            </w:r>
          </w:p>
        </w:tc>
        <w:tc>
          <w:tcPr>
            <w:tcW w:w="378" w:type="pct"/>
            <w:tcBorders>
              <w:top w:val="single" w:sz="4" w:space="0" w:color="auto"/>
              <w:bottom w:val="double" w:sz="4" w:space="0" w:color="auto"/>
            </w:tcBorders>
          </w:tcPr>
          <w:p w14:paraId="33BDCCA8"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80</w:t>
            </w:r>
          </w:p>
        </w:tc>
        <w:tc>
          <w:tcPr>
            <w:tcW w:w="382" w:type="pct"/>
            <w:tcBorders>
              <w:top w:val="single" w:sz="4" w:space="0" w:color="auto"/>
              <w:bottom w:val="double" w:sz="4" w:space="0" w:color="auto"/>
            </w:tcBorders>
          </w:tcPr>
          <w:p w14:paraId="1361257F"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15,008</w:t>
            </w:r>
          </w:p>
        </w:tc>
        <w:tc>
          <w:tcPr>
            <w:tcW w:w="382" w:type="pct"/>
            <w:tcBorders>
              <w:top w:val="single" w:sz="4" w:space="0" w:color="auto"/>
              <w:bottom w:val="double" w:sz="4" w:space="0" w:color="auto"/>
            </w:tcBorders>
            <w:vAlign w:val="center"/>
          </w:tcPr>
          <w:p w14:paraId="10E83229" w14:textId="77777777" w:rsidR="009C31FD" w:rsidRPr="00540D51" w:rsidRDefault="009C31FD" w:rsidP="00A06CB5">
            <w:pPr>
              <w:spacing w:before="0" w:after="0" w:line="240" w:lineRule="auto"/>
              <w:jc w:val="center"/>
              <w:rPr>
                <w:rFonts w:cs="Times New Roman"/>
                <w:sz w:val="20"/>
                <w:szCs w:val="20"/>
              </w:rPr>
            </w:pPr>
            <w:r w:rsidRPr="00540D51">
              <w:rPr>
                <w:rFonts w:cs="Times New Roman"/>
                <w:sz w:val="20"/>
                <w:szCs w:val="20"/>
              </w:rPr>
              <w:t>6.2</w:t>
            </w:r>
          </w:p>
        </w:tc>
        <w:tc>
          <w:tcPr>
            <w:tcW w:w="363" w:type="pct"/>
            <w:tcBorders>
              <w:top w:val="single" w:sz="4" w:space="0" w:color="auto"/>
              <w:bottom w:val="double" w:sz="4" w:space="0" w:color="auto"/>
            </w:tcBorders>
            <w:vAlign w:val="center"/>
          </w:tcPr>
          <w:p w14:paraId="36D90B23" w14:textId="77777777" w:rsidR="009C31FD" w:rsidRPr="00540D51" w:rsidRDefault="009C31FD" w:rsidP="00A06CB5">
            <w:pPr>
              <w:spacing w:before="0" w:after="0" w:line="240" w:lineRule="auto"/>
              <w:jc w:val="center"/>
              <w:rPr>
                <w:rFonts w:cs="Times New Roman"/>
                <w:sz w:val="20"/>
                <w:szCs w:val="20"/>
              </w:rPr>
            </w:pPr>
            <w:r w:rsidRPr="00540D51">
              <w:rPr>
                <w:rFonts w:cs="Times New Roman"/>
                <w:sz w:val="20"/>
                <w:szCs w:val="20"/>
              </w:rPr>
              <w:t>5.4</w:t>
            </w:r>
          </w:p>
        </w:tc>
        <w:tc>
          <w:tcPr>
            <w:tcW w:w="327" w:type="pct"/>
            <w:tcBorders>
              <w:top w:val="single" w:sz="4" w:space="0" w:color="auto"/>
              <w:bottom w:val="double" w:sz="4" w:space="0" w:color="auto"/>
            </w:tcBorders>
          </w:tcPr>
          <w:p w14:paraId="3F8D190E"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19.9</w:t>
            </w:r>
          </w:p>
        </w:tc>
        <w:tc>
          <w:tcPr>
            <w:tcW w:w="270" w:type="pct"/>
            <w:tcBorders>
              <w:top w:val="single" w:sz="4" w:space="0" w:color="auto"/>
              <w:bottom w:val="double" w:sz="4" w:space="0" w:color="auto"/>
            </w:tcBorders>
          </w:tcPr>
          <w:p w14:paraId="2306F1AC"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14.3</w:t>
            </w:r>
          </w:p>
        </w:tc>
        <w:tc>
          <w:tcPr>
            <w:tcW w:w="327" w:type="pct"/>
            <w:tcBorders>
              <w:top w:val="single" w:sz="4" w:space="0" w:color="auto"/>
              <w:bottom w:val="double" w:sz="4" w:space="0" w:color="auto"/>
            </w:tcBorders>
            <w:vAlign w:val="center"/>
          </w:tcPr>
          <w:p w14:paraId="5C72272E"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0.55</w:t>
            </w:r>
          </w:p>
        </w:tc>
        <w:tc>
          <w:tcPr>
            <w:tcW w:w="270" w:type="pct"/>
            <w:tcBorders>
              <w:top w:val="single" w:sz="4" w:space="0" w:color="auto"/>
              <w:bottom w:val="double" w:sz="4" w:space="0" w:color="auto"/>
            </w:tcBorders>
            <w:vAlign w:val="center"/>
          </w:tcPr>
          <w:p w14:paraId="2255E56E"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0.24</w:t>
            </w:r>
          </w:p>
        </w:tc>
        <w:tc>
          <w:tcPr>
            <w:tcW w:w="327" w:type="pct"/>
            <w:tcBorders>
              <w:top w:val="single" w:sz="4" w:space="0" w:color="auto"/>
              <w:bottom w:val="double" w:sz="4" w:space="0" w:color="auto"/>
            </w:tcBorders>
            <w:vAlign w:val="center"/>
          </w:tcPr>
          <w:p w14:paraId="544F7F02"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0.19</w:t>
            </w:r>
          </w:p>
        </w:tc>
        <w:tc>
          <w:tcPr>
            <w:tcW w:w="270" w:type="pct"/>
            <w:tcBorders>
              <w:top w:val="single" w:sz="4" w:space="0" w:color="auto"/>
              <w:bottom w:val="double" w:sz="4" w:space="0" w:color="auto"/>
            </w:tcBorders>
            <w:vAlign w:val="center"/>
          </w:tcPr>
          <w:p w14:paraId="08C84599"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0.29</w:t>
            </w:r>
          </w:p>
        </w:tc>
        <w:tc>
          <w:tcPr>
            <w:tcW w:w="327" w:type="pct"/>
            <w:tcBorders>
              <w:top w:val="single" w:sz="4" w:space="0" w:color="auto"/>
              <w:bottom w:val="double" w:sz="4" w:space="0" w:color="auto"/>
            </w:tcBorders>
            <w:vAlign w:val="center"/>
          </w:tcPr>
          <w:p w14:paraId="0622B835"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0.86</w:t>
            </w:r>
          </w:p>
        </w:tc>
        <w:tc>
          <w:tcPr>
            <w:tcW w:w="271" w:type="pct"/>
            <w:tcBorders>
              <w:top w:val="single" w:sz="4" w:space="0" w:color="auto"/>
              <w:bottom w:val="double" w:sz="4" w:space="0" w:color="auto"/>
              <w:right w:val="single" w:sz="4" w:space="0" w:color="auto"/>
            </w:tcBorders>
            <w:vAlign w:val="center"/>
          </w:tcPr>
          <w:p w14:paraId="7D017083"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0.09</w:t>
            </w:r>
          </w:p>
        </w:tc>
      </w:tr>
      <w:tr w:rsidR="009C31FD" w:rsidRPr="00540D51" w14:paraId="055986D5" w14:textId="77777777" w:rsidTr="00A06CB5">
        <w:trPr>
          <w:trHeight w:val="20"/>
          <w:jc w:val="center"/>
        </w:trPr>
        <w:tc>
          <w:tcPr>
            <w:tcW w:w="600" w:type="pct"/>
            <w:vMerge w:val="restart"/>
            <w:tcBorders>
              <w:top w:val="single" w:sz="4" w:space="0" w:color="auto"/>
              <w:left w:val="single" w:sz="4" w:space="0" w:color="auto"/>
              <w:bottom w:val="double" w:sz="4" w:space="0" w:color="auto"/>
            </w:tcBorders>
            <w:vAlign w:val="center"/>
          </w:tcPr>
          <w:p w14:paraId="14C51E99"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Spatial cluster</w:t>
            </w:r>
          </w:p>
        </w:tc>
        <w:tc>
          <w:tcPr>
            <w:tcW w:w="506" w:type="pct"/>
            <w:tcBorders>
              <w:top w:val="double" w:sz="4" w:space="0" w:color="auto"/>
            </w:tcBorders>
          </w:tcPr>
          <w:p w14:paraId="69339212"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20</w:t>
            </w:r>
          </w:p>
        </w:tc>
        <w:tc>
          <w:tcPr>
            <w:tcW w:w="378" w:type="pct"/>
            <w:tcBorders>
              <w:top w:val="double" w:sz="4" w:space="0" w:color="auto"/>
            </w:tcBorders>
          </w:tcPr>
          <w:p w14:paraId="7A77A91B"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966</w:t>
            </w:r>
          </w:p>
        </w:tc>
        <w:tc>
          <w:tcPr>
            <w:tcW w:w="382" w:type="pct"/>
            <w:tcBorders>
              <w:top w:val="double" w:sz="4" w:space="0" w:color="auto"/>
            </w:tcBorders>
          </w:tcPr>
          <w:p w14:paraId="5B9F7894"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58,774</w:t>
            </w:r>
          </w:p>
        </w:tc>
        <w:tc>
          <w:tcPr>
            <w:tcW w:w="382" w:type="pct"/>
            <w:tcBorders>
              <w:top w:val="double" w:sz="4" w:space="0" w:color="auto"/>
            </w:tcBorders>
            <w:vAlign w:val="center"/>
          </w:tcPr>
          <w:p w14:paraId="0FE1A4B4" w14:textId="77777777" w:rsidR="009C31FD" w:rsidRPr="00540D51" w:rsidRDefault="009C31FD" w:rsidP="00A06CB5">
            <w:pPr>
              <w:spacing w:before="0" w:after="0" w:line="240" w:lineRule="auto"/>
              <w:jc w:val="center"/>
              <w:rPr>
                <w:rFonts w:cs="Times New Roman"/>
                <w:sz w:val="20"/>
                <w:szCs w:val="20"/>
              </w:rPr>
            </w:pPr>
            <w:r w:rsidRPr="00540D51">
              <w:rPr>
                <w:rFonts w:cs="Times New Roman"/>
                <w:sz w:val="20"/>
                <w:szCs w:val="20"/>
              </w:rPr>
              <w:t>5.5</w:t>
            </w:r>
          </w:p>
        </w:tc>
        <w:tc>
          <w:tcPr>
            <w:tcW w:w="363" w:type="pct"/>
            <w:tcBorders>
              <w:top w:val="double" w:sz="4" w:space="0" w:color="auto"/>
            </w:tcBorders>
            <w:vAlign w:val="center"/>
          </w:tcPr>
          <w:p w14:paraId="5E78462F" w14:textId="77777777" w:rsidR="009C31FD" w:rsidRPr="00540D51" w:rsidRDefault="009C31FD" w:rsidP="00A06CB5">
            <w:pPr>
              <w:spacing w:before="0" w:after="0" w:line="240" w:lineRule="auto"/>
              <w:jc w:val="center"/>
              <w:rPr>
                <w:rFonts w:cs="Times New Roman"/>
                <w:sz w:val="20"/>
                <w:szCs w:val="20"/>
              </w:rPr>
            </w:pPr>
            <w:r w:rsidRPr="00540D51">
              <w:rPr>
                <w:rFonts w:cs="Times New Roman"/>
                <w:sz w:val="20"/>
                <w:szCs w:val="20"/>
              </w:rPr>
              <w:t>4.3</w:t>
            </w:r>
          </w:p>
        </w:tc>
        <w:tc>
          <w:tcPr>
            <w:tcW w:w="327" w:type="pct"/>
            <w:tcBorders>
              <w:top w:val="double" w:sz="4" w:space="0" w:color="auto"/>
            </w:tcBorders>
          </w:tcPr>
          <w:p w14:paraId="47296D23"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26.0</w:t>
            </w:r>
          </w:p>
        </w:tc>
        <w:tc>
          <w:tcPr>
            <w:tcW w:w="270" w:type="pct"/>
            <w:tcBorders>
              <w:top w:val="double" w:sz="4" w:space="0" w:color="auto"/>
            </w:tcBorders>
          </w:tcPr>
          <w:p w14:paraId="1B4CBF6B"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20.1</w:t>
            </w:r>
          </w:p>
        </w:tc>
        <w:tc>
          <w:tcPr>
            <w:tcW w:w="327" w:type="pct"/>
            <w:tcBorders>
              <w:top w:val="double" w:sz="4" w:space="0" w:color="auto"/>
            </w:tcBorders>
            <w:vAlign w:val="center"/>
          </w:tcPr>
          <w:p w14:paraId="6A582E55"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0.41</w:t>
            </w:r>
          </w:p>
        </w:tc>
        <w:tc>
          <w:tcPr>
            <w:tcW w:w="270" w:type="pct"/>
            <w:tcBorders>
              <w:top w:val="double" w:sz="4" w:space="0" w:color="auto"/>
            </w:tcBorders>
            <w:vAlign w:val="center"/>
          </w:tcPr>
          <w:p w14:paraId="53F65123"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0.29</w:t>
            </w:r>
          </w:p>
        </w:tc>
        <w:tc>
          <w:tcPr>
            <w:tcW w:w="327" w:type="pct"/>
            <w:tcBorders>
              <w:top w:val="double" w:sz="4" w:space="0" w:color="auto"/>
            </w:tcBorders>
            <w:vAlign w:val="center"/>
          </w:tcPr>
          <w:p w14:paraId="2B9398E3"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0.18</w:t>
            </w:r>
          </w:p>
        </w:tc>
        <w:tc>
          <w:tcPr>
            <w:tcW w:w="270" w:type="pct"/>
            <w:tcBorders>
              <w:top w:val="double" w:sz="4" w:space="0" w:color="auto"/>
            </w:tcBorders>
            <w:vAlign w:val="center"/>
          </w:tcPr>
          <w:p w14:paraId="585D08E4"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0.25</w:t>
            </w:r>
          </w:p>
        </w:tc>
        <w:tc>
          <w:tcPr>
            <w:tcW w:w="327" w:type="pct"/>
            <w:tcBorders>
              <w:top w:val="double" w:sz="4" w:space="0" w:color="auto"/>
            </w:tcBorders>
            <w:vAlign w:val="center"/>
          </w:tcPr>
          <w:p w14:paraId="042AF729"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0.87</w:t>
            </w:r>
          </w:p>
        </w:tc>
        <w:tc>
          <w:tcPr>
            <w:tcW w:w="271" w:type="pct"/>
            <w:tcBorders>
              <w:top w:val="double" w:sz="4" w:space="0" w:color="auto"/>
              <w:right w:val="single" w:sz="4" w:space="0" w:color="auto"/>
            </w:tcBorders>
            <w:vAlign w:val="center"/>
          </w:tcPr>
          <w:p w14:paraId="7F589BAF"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0.09</w:t>
            </w:r>
          </w:p>
        </w:tc>
      </w:tr>
      <w:tr w:rsidR="009C31FD" w:rsidRPr="00540D51" w14:paraId="2893AA94" w14:textId="77777777" w:rsidTr="00A06CB5">
        <w:trPr>
          <w:trHeight w:val="20"/>
          <w:jc w:val="center"/>
        </w:trPr>
        <w:tc>
          <w:tcPr>
            <w:tcW w:w="600" w:type="pct"/>
            <w:vMerge/>
            <w:tcBorders>
              <w:top w:val="single" w:sz="4" w:space="0" w:color="auto"/>
              <w:left w:val="single" w:sz="4" w:space="0" w:color="auto"/>
              <w:bottom w:val="double" w:sz="4" w:space="0" w:color="auto"/>
            </w:tcBorders>
            <w:vAlign w:val="center"/>
          </w:tcPr>
          <w:p w14:paraId="56964F67" w14:textId="77777777" w:rsidR="009C31FD" w:rsidRPr="00540D51" w:rsidRDefault="009C31FD" w:rsidP="00A06CB5">
            <w:pPr>
              <w:spacing w:before="0" w:after="0" w:line="240" w:lineRule="auto"/>
              <w:jc w:val="center"/>
              <w:rPr>
                <w:rFonts w:cs="Times New Roman"/>
                <w:bCs/>
                <w:sz w:val="20"/>
                <w:szCs w:val="20"/>
              </w:rPr>
            </w:pPr>
          </w:p>
        </w:tc>
        <w:tc>
          <w:tcPr>
            <w:tcW w:w="506" w:type="pct"/>
          </w:tcPr>
          <w:p w14:paraId="5F70FAD5"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30</w:t>
            </w:r>
          </w:p>
        </w:tc>
        <w:tc>
          <w:tcPr>
            <w:tcW w:w="378" w:type="pct"/>
          </w:tcPr>
          <w:p w14:paraId="0C53A41C"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574</w:t>
            </w:r>
          </w:p>
        </w:tc>
        <w:tc>
          <w:tcPr>
            <w:tcW w:w="382" w:type="pct"/>
          </w:tcPr>
          <w:p w14:paraId="7FCB7AC5"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49,491</w:t>
            </w:r>
          </w:p>
        </w:tc>
        <w:tc>
          <w:tcPr>
            <w:tcW w:w="382" w:type="pct"/>
            <w:vAlign w:val="center"/>
          </w:tcPr>
          <w:p w14:paraId="3C31C50A" w14:textId="77777777" w:rsidR="009C31FD" w:rsidRPr="00540D51" w:rsidRDefault="009C31FD" w:rsidP="00A06CB5">
            <w:pPr>
              <w:spacing w:before="0" w:after="0" w:line="240" w:lineRule="auto"/>
              <w:jc w:val="center"/>
              <w:rPr>
                <w:rFonts w:cs="Times New Roman"/>
                <w:sz w:val="20"/>
                <w:szCs w:val="20"/>
              </w:rPr>
            </w:pPr>
            <w:r w:rsidRPr="00540D51">
              <w:rPr>
                <w:rFonts w:cs="Times New Roman"/>
                <w:sz w:val="20"/>
                <w:szCs w:val="20"/>
              </w:rPr>
              <w:t>6.4</w:t>
            </w:r>
          </w:p>
        </w:tc>
        <w:tc>
          <w:tcPr>
            <w:tcW w:w="363" w:type="pct"/>
            <w:vAlign w:val="center"/>
          </w:tcPr>
          <w:p w14:paraId="5C60D2A5" w14:textId="77777777" w:rsidR="009C31FD" w:rsidRPr="00540D51" w:rsidRDefault="009C31FD" w:rsidP="00A06CB5">
            <w:pPr>
              <w:spacing w:before="0" w:after="0" w:line="240" w:lineRule="auto"/>
              <w:jc w:val="center"/>
              <w:rPr>
                <w:rFonts w:cs="Times New Roman"/>
                <w:sz w:val="20"/>
                <w:szCs w:val="20"/>
              </w:rPr>
            </w:pPr>
            <w:r w:rsidRPr="00540D51">
              <w:rPr>
                <w:rFonts w:cs="Times New Roman"/>
                <w:sz w:val="20"/>
                <w:szCs w:val="20"/>
              </w:rPr>
              <w:t>4.9</w:t>
            </w:r>
          </w:p>
        </w:tc>
        <w:tc>
          <w:tcPr>
            <w:tcW w:w="327" w:type="pct"/>
          </w:tcPr>
          <w:p w14:paraId="097DDEC2"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26.7</w:t>
            </w:r>
          </w:p>
        </w:tc>
        <w:tc>
          <w:tcPr>
            <w:tcW w:w="270" w:type="pct"/>
          </w:tcPr>
          <w:p w14:paraId="3CD771A6"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20.3</w:t>
            </w:r>
          </w:p>
        </w:tc>
        <w:tc>
          <w:tcPr>
            <w:tcW w:w="327" w:type="pct"/>
            <w:vAlign w:val="center"/>
          </w:tcPr>
          <w:p w14:paraId="302FB77C"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0.45</w:t>
            </w:r>
          </w:p>
        </w:tc>
        <w:tc>
          <w:tcPr>
            <w:tcW w:w="270" w:type="pct"/>
            <w:vAlign w:val="center"/>
          </w:tcPr>
          <w:p w14:paraId="319EE325"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0.29</w:t>
            </w:r>
          </w:p>
        </w:tc>
        <w:tc>
          <w:tcPr>
            <w:tcW w:w="327" w:type="pct"/>
            <w:vAlign w:val="center"/>
          </w:tcPr>
          <w:p w14:paraId="377CC6C7"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0.18</w:t>
            </w:r>
          </w:p>
        </w:tc>
        <w:tc>
          <w:tcPr>
            <w:tcW w:w="270" w:type="pct"/>
            <w:vAlign w:val="center"/>
          </w:tcPr>
          <w:p w14:paraId="48E28CF2"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0.25</w:t>
            </w:r>
          </w:p>
        </w:tc>
        <w:tc>
          <w:tcPr>
            <w:tcW w:w="327" w:type="pct"/>
            <w:vAlign w:val="center"/>
          </w:tcPr>
          <w:p w14:paraId="3645F2C9"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0.86</w:t>
            </w:r>
          </w:p>
        </w:tc>
        <w:tc>
          <w:tcPr>
            <w:tcW w:w="271" w:type="pct"/>
            <w:tcBorders>
              <w:right w:val="single" w:sz="4" w:space="0" w:color="auto"/>
            </w:tcBorders>
            <w:vAlign w:val="center"/>
          </w:tcPr>
          <w:p w14:paraId="347FDED0"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0.09</w:t>
            </w:r>
          </w:p>
        </w:tc>
      </w:tr>
      <w:tr w:rsidR="009C31FD" w:rsidRPr="00540D51" w14:paraId="586EA0EA" w14:textId="77777777" w:rsidTr="00A06CB5">
        <w:trPr>
          <w:trHeight w:val="20"/>
          <w:jc w:val="center"/>
        </w:trPr>
        <w:tc>
          <w:tcPr>
            <w:tcW w:w="600" w:type="pct"/>
            <w:vMerge/>
            <w:tcBorders>
              <w:top w:val="single" w:sz="4" w:space="0" w:color="auto"/>
              <w:left w:val="single" w:sz="4" w:space="0" w:color="auto"/>
              <w:bottom w:val="double" w:sz="4" w:space="0" w:color="auto"/>
            </w:tcBorders>
            <w:vAlign w:val="center"/>
          </w:tcPr>
          <w:p w14:paraId="4403C183" w14:textId="77777777" w:rsidR="009C31FD" w:rsidRPr="00540D51" w:rsidRDefault="009C31FD" w:rsidP="00A06CB5">
            <w:pPr>
              <w:spacing w:before="0" w:after="0" w:line="240" w:lineRule="auto"/>
              <w:jc w:val="center"/>
              <w:rPr>
                <w:rFonts w:cs="Times New Roman"/>
                <w:bCs/>
                <w:sz w:val="20"/>
                <w:szCs w:val="20"/>
              </w:rPr>
            </w:pPr>
          </w:p>
        </w:tc>
        <w:tc>
          <w:tcPr>
            <w:tcW w:w="506" w:type="pct"/>
            <w:tcBorders>
              <w:bottom w:val="single" w:sz="4" w:space="0" w:color="auto"/>
            </w:tcBorders>
          </w:tcPr>
          <w:p w14:paraId="5F239EF2"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50</w:t>
            </w:r>
          </w:p>
        </w:tc>
        <w:tc>
          <w:tcPr>
            <w:tcW w:w="378" w:type="pct"/>
            <w:tcBorders>
              <w:bottom w:val="single" w:sz="4" w:space="0" w:color="auto"/>
            </w:tcBorders>
          </w:tcPr>
          <w:p w14:paraId="74959A61"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294</w:t>
            </w:r>
          </w:p>
        </w:tc>
        <w:tc>
          <w:tcPr>
            <w:tcW w:w="382" w:type="pct"/>
            <w:tcBorders>
              <w:bottom w:val="single" w:sz="4" w:space="0" w:color="auto"/>
            </w:tcBorders>
          </w:tcPr>
          <w:p w14:paraId="2A506DBB"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39,001</w:t>
            </w:r>
          </w:p>
        </w:tc>
        <w:tc>
          <w:tcPr>
            <w:tcW w:w="382" w:type="pct"/>
            <w:tcBorders>
              <w:bottom w:val="single" w:sz="4" w:space="0" w:color="auto"/>
            </w:tcBorders>
            <w:vAlign w:val="center"/>
          </w:tcPr>
          <w:p w14:paraId="6A8E6763" w14:textId="77777777" w:rsidR="009C31FD" w:rsidRPr="00540D51" w:rsidRDefault="009C31FD" w:rsidP="00A06CB5">
            <w:pPr>
              <w:spacing w:before="0" w:after="0" w:line="240" w:lineRule="auto"/>
              <w:jc w:val="center"/>
              <w:rPr>
                <w:rFonts w:cs="Times New Roman"/>
                <w:sz w:val="20"/>
                <w:szCs w:val="20"/>
              </w:rPr>
            </w:pPr>
            <w:r w:rsidRPr="00540D51">
              <w:rPr>
                <w:rFonts w:cs="Times New Roman"/>
                <w:sz w:val="20"/>
                <w:szCs w:val="20"/>
              </w:rPr>
              <w:t>7.4</w:t>
            </w:r>
          </w:p>
        </w:tc>
        <w:tc>
          <w:tcPr>
            <w:tcW w:w="363" w:type="pct"/>
            <w:tcBorders>
              <w:bottom w:val="single" w:sz="4" w:space="0" w:color="auto"/>
            </w:tcBorders>
            <w:vAlign w:val="center"/>
          </w:tcPr>
          <w:p w14:paraId="7421339A" w14:textId="77777777" w:rsidR="009C31FD" w:rsidRPr="00540D51" w:rsidRDefault="009C31FD" w:rsidP="00A06CB5">
            <w:pPr>
              <w:spacing w:before="0" w:after="0" w:line="240" w:lineRule="auto"/>
              <w:jc w:val="center"/>
              <w:rPr>
                <w:rFonts w:cs="Times New Roman"/>
                <w:sz w:val="20"/>
                <w:szCs w:val="20"/>
              </w:rPr>
            </w:pPr>
            <w:r w:rsidRPr="00540D51">
              <w:rPr>
                <w:rFonts w:cs="Times New Roman"/>
                <w:sz w:val="20"/>
                <w:szCs w:val="20"/>
              </w:rPr>
              <w:t>5.7</w:t>
            </w:r>
          </w:p>
        </w:tc>
        <w:tc>
          <w:tcPr>
            <w:tcW w:w="327" w:type="pct"/>
            <w:tcBorders>
              <w:bottom w:val="single" w:sz="4" w:space="0" w:color="auto"/>
            </w:tcBorders>
          </w:tcPr>
          <w:p w14:paraId="38C597B4"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28.0</w:t>
            </w:r>
          </w:p>
        </w:tc>
        <w:tc>
          <w:tcPr>
            <w:tcW w:w="270" w:type="pct"/>
            <w:tcBorders>
              <w:bottom w:val="single" w:sz="4" w:space="0" w:color="auto"/>
            </w:tcBorders>
          </w:tcPr>
          <w:p w14:paraId="0F599881"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19.8</w:t>
            </w:r>
          </w:p>
        </w:tc>
        <w:tc>
          <w:tcPr>
            <w:tcW w:w="327" w:type="pct"/>
            <w:tcBorders>
              <w:bottom w:val="single" w:sz="4" w:space="0" w:color="auto"/>
            </w:tcBorders>
            <w:vAlign w:val="center"/>
          </w:tcPr>
          <w:p w14:paraId="7B3C449B"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0.49</w:t>
            </w:r>
          </w:p>
        </w:tc>
        <w:tc>
          <w:tcPr>
            <w:tcW w:w="270" w:type="pct"/>
            <w:tcBorders>
              <w:bottom w:val="single" w:sz="4" w:space="0" w:color="auto"/>
            </w:tcBorders>
            <w:vAlign w:val="center"/>
          </w:tcPr>
          <w:p w14:paraId="5220F3E8"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0.27</w:t>
            </w:r>
          </w:p>
        </w:tc>
        <w:tc>
          <w:tcPr>
            <w:tcW w:w="327" w:type="pct"/>
            <w:tcBorders>
              <w:bottom w:val="single" w:sz="4" w:space="0" w:color="auto"/>
            </w:tcBorders>
            <w:vAlign w:val="center"/>
          </w:tcPr>
          <w:p w14:paraId="5539E006"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0.18</w:t>
            </w:r>
          </w:p>
        </w:tc>
        <w:tc>
          <w:tcPr>
            <w:tcW w:w="270" w:type="pct"/>
            <w:tcBorders>
              <w:bottom w:val="single" w:sz="4" w:space="0" w:color="auto"/>
            </w:tcBorders>
            <w:vAlign w:val="center"/>
          </w:tcPr>
          <w:p w14:paraId="285430BB"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0.26</w:t>
            </w:r>
          </w:p>
        </w:tc>
        <w:tc>
          <w:tcPr>
            <w:tcW w:w="327" w:type="pct"/>
            <w:tcBorders>
              <w:bottom w:val="single" w:sz="4" w:space="0" w:color="auto"/>
            </w:tcBorders>
            <w:vAlign w:val="center"/>
          </w:tcPr>
          <w:p w14:paraId="40DE34A6"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0.86</w:t>
            </w:r>
          </w:p>
        </w:tc>
        <w:tc>
          <w:tcPr>
            <w:tcW w:w="271" w:type="pct"/>
            <w:tcBorders>
              <w:bottom w:val="single" w:sz="4" w:space="0" w:color="auto"/>
              <w:right w:val="single" w:sz="4" w:space="0" w:color="auto"/>
            </w:tcBorders>
            <w:vAlign w:val="center"/>
          </w:tcPr>
          <w:p w14:paraId="27969F6B"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0.10</w:t>
            </w:r>
          </w:p>
        </w:tc>
      </w:tr>
      <w:tr w:rsidR="009C31FD" w:rsidRPr="00540D51" w14:paraId="436F66D7" w14:textId="77777777" w:rsidTr="00A06CB5">
        <w:trPr>
          <w:trHeight w:val="20"/>
          <w:jc w:val="center"/>
        </w:trPr>
        <w:tc>
          <w:tcPr>
            <w:tcW w:w="600" w:type="pct"/>
            <w:vMerge/>
            <w:tcBorders>
              <w:top w:val="single" w:sz="4" w:space="0" w:color="auto"/>
              <w:left w:val="single" w:sz="4" w:space="0" w:color="auto"/>
              <w:bottom w:val="double" w:sz="4" w:space="0" w:color="auto"/>
            </w:tcBorders>
            <w:vAlign w:val="center"/>
          </w:tcPr>
          <w:p w14:paraId="27201111" w14:textId="77777777" w:rsidR="009C31FD" w:rsidRPr="00540D51" w:rsidRDefault="009C31FD" w:rsidP="00A06CB5">
            <w:pPr>
              <w:spacing w:before="0" w:after="0" w:line="240" w:lineRule="auto"/>
              <w:jc w:val="center"/>
              <w:rPr>
                <w:rFonts w:cs="Times New Roman"/>
                <w:bCs/>
                <w:sz w:val="20"/>
                <w:szCs w:val="20"/>
              </w:rPr>
            </w:pPr>
          </w:p>
        </w:tc>
        <w:tc>
          <w:tcPr>
            <w:tcW w:w="506" w:type="pct"/>
            <w:tcBorders>
              <w:top w:val="single" w:sz="4" w:space="0" w:color="auto"/>
              <w:bottom w:val="double" w:sz="4" w:space="0" w:color="auto"/>
            </w:tcBorders>
          </w:tcPr>
          <w:p w14:paraId="143B8DC6"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100</w:t>
            </w:r>
          </w:p>
        </w:tc>
        <w:tc>
          <w:tcPr>
            <w:tcW w:w="378" w:type="pct"/>
            <w:tcBorders>
              <w:top w:val="single" w:sz="4" w:space="0" w:color="auto"/>
              <w:bottom w:val="double" w:sz="4" w:space="0" w:color="auto"/>
            </w:tcBorders>
          </w:tcPr>
          <w:p w14:paraId="4BBA9B2D"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111</w:t>
            </w:r>
          </w:p>
        </w:tc>
        <w:tc>
          <w:tcPr>
            <w:tcW w:w="382" w:type="pct"/>
            <w:tcBorders>
              <w:top w:val="single" w:sz="4" w:space="0" w:color="auto"/>
              <w:bottom w:val="double" w:sz="4" w:space="0" w:color="auto"/>
            </w:tcBorders>
          </w:tcPr>
          <w:p w14:paraId="50DFFAAB"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26,417</w:t>
            </w:r>
          </w:p>
        </w:tc>
        <w:tc>
          <w:tcPr>
            <w:tcW w:w="382" w:type="pct"/>
            <w:tcBorders>
              <w:top w:val="single" w:sz="4" w:space="0" w:color="auto"/>
              <w:bottom w:val="double" w:sz="4" w:space="0" w:color="auto"/>
            </w:tcBorders>
            <w:vAlign w:val="center"/>
          </w:tcPr>
          <w:p w14:paraId="3BA04C7C" w14:textId="77777777" w:rsidR="009C31FD" w:rsidRPr="00540D51" w:rsidRDefault="009C31FD" w:rsidP="00A06CB5">
            <w:pPr>
              <w:spacing w:before="0" w:after="0" w:line="240" w:lineRule="auto"/>
              <w:jc w:val="center"/>
              <w:rPr>
                <w:rFonts w:cs="Times New Roman"/>
                <w:sz w:val="20"/>
                <w:szCs w:val="20"/>
              </w:rPr>
            </w:pPr>
            <w:r w:rsidRPr="00540D51">
              <w:rPr>
                <w:rFonts w:cs="Times New Roman"/>
                <w:sz w:val="20"/>
                <w:szCs w:val="20"/>
              </w:rPr>
              <w:t>9.4</w:t>
            </w:r>
          </w:p>
        </w:tc>
        <w:tc>
          <w:tcPr>
            <w:tcW w:w="363" w:type="pct"/>
            <w:tcBorders>
              <w:top w:val="single" w:sz="4" w:space="0" w:color="auto"/>
              <w:bottom w:val="double" w:sz="4" w:space="0" w:color="auto"/>
            </w:tcBorders>
            <w:vAlign w:val="center"/>
          </w:tcPr>
          <w:p w14:paraId="0FA30D23" w14:textId="77777777" w:rsidR="009C31FD" w:rsidRPr="00540D51" w:rsidRDefault="009C31FD" w:rsidP="00A06CB5">
            <w:pPr>
              <w:spacing w:before="0" w:after="0" w:line="240" w:lineRule="auto"/>
              <w:jc w:val="center"/>
              <w:rPr>
                <w:rFonts w:cs="Times New Roman"/>
                <w:sz w:val="20"/>
                <w:szCs w:val="20"/>
              </w:rPr>
            </w:pPr>
            <w:r w:rsidRPr="00540D51">
              <w:rPr>
                <w:rFonts w:cs="Times New Roman"/>
                <w:sz w:val="20"/>
                <w:szCs w:val="20"/>
              </w:rPr>
              <w:t>7.4</w:t>
            </w:r>
          </w:p>
        </w:tc>
        <w:tc>
          <w:tcPr>
            <w:tcW w:w="327" w:type="pct"/>
            <w:tcBorders>
              <w:top w:val="single" w:sz="4" w:space="0" w:color="auto"/>
              <w:bottom w:val="double" w:sz="4" w:space="0" w:color="auto"/>
            </w:tcBorders>
          </w:tcPr>
          <w:p w14:paraId="7D3BB441"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29.6</w:t>
            </w:r>
          </w:p>
        </w:tc>
        <w:tc>
          <w:tcPr>
            <w:tcW w:w="270" w:type="pct"/>
            <w:tcBorders>
              <w:top w:val="single" w:sz="4" w:space="0" w:color="auto"/>
              <w:bottom w:val="double" w:sz="4" w:space="0" w:color="auto"/>
            </w:tcBorders>
          </w:tcPr>
          <w:p w14:paraId="767F18D2"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22.1</w:t>
            </w:r>
          </w:p>
        </w:tc>
        <w:tc>
          <w:tcPr>
            <w:tcW w:w="327" w:type="pct"/>
            <w:tcBorders>
              <w:top w:val="single" w:sz="4" w:space="0" w:color="auto"/>
              <w:bottom w:val="double" w:sz="4" w:space="0" w:color="auto"/>
            </w:tcBorders>
            <w:vAlign w:val="center"/>
          </w:tcPr>
          <w:p w14:paraId="04E83032"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0.52</w:t>
            </w:r>
          </w:p>
        </w:tc>
        <w:tc>
          <w:tcPr>
            <w:tcW w:w="270" w:type="pct"/>
            <w:tcBorders>
              <w:top w:val="single" w:sz="4" w:space="0" w:color="auto"/>
              <w:bottom w:val="double" w:sz="4" w:space="0" w:color="auto"/>
            </w:tcBorders>
            <w:vAlign w:val="center"/>
          </w:tcPr>
          <w:p w14:paraId="5A8DA409"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0.24</w:t>
            </w:r>
          </w:p>
        </w:tc>
        <w:tc>
          <w:tcPr>
            <w:tcW w:w="327" w:type="pct"/>
            <w:tcBorders>
              <w:top w:val="single" w:sz="4" w:space="0" w:color="auto"/>
              <w:bottom w:val="double" w:sz="4" w:space="0" w:color="auto"/>
            </w:tcBorders>
            <w:vAlign w:val="center"/>
          </w:tcPr>
          <w:p w14:paraId="06DADE1E"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0.17</w:t>
            </w:r>
          </w:p>
        </w:tc>
        <w:tc>
          <w:tcPr>
            <w:tcW w:w="270" w:type="pct"/>
            <w:tcBorders>
              <w:top w:val="single" w:sz="4" w:space="0" w:color="auto"/>
              <w:bottom w:val="double" w:sz="4" w:space="0" w:color="auto"/>
            </w:tcBorders>
            <w:vAlign w:val="center"/>
          </w:tcPr>
          <w:p w14:paraId="1587C725"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0.25</w:t>
            </w:r>
          </w:p>
        </w:tc>
        <w:tc>
          <w:tcPr>
            <w:tcW w:w="327" w:type="pct"/>
            <w:tcBorders>
              <w:top w:val="single" w:sz="4" w:space="0" w:color="auto"/>
              <w:bottom w:val="double" w:sz="4" w:space="0" w:color="auto"/>
            </w:tcBorders>
            <w:vAlign w:val="center"/>
          </w:tcPr>
          <w:p w14:paraId="14EF8A4B"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0.84</w:t>
            </w:r>
          </w:p>
        </w:tc>
        <w:tc>
          <w:tcPr>
            <w:tcW w:w="271" w:type="pct"/>
            <w:tcBorders>
              <w:top w:val="single" w:sz="4" w:space="0" w:color="auto"/>
              <w:bottom w:val="double" w:sz="4" w:space="0" w:color="auto"/>
              <w:right w:val="single" w:sz="4" w:space="0" w:color="auto"/>
            </w:tcBorders>
            <w:vAlign w:val="center"/>
          </w:tcPr>
          <w:p w14:paraId="44992D65"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0.11</w:t>
            </w:r>
          </w:p>
        </w:tc>
      </w:tr>
      <w:tr w:rsidR="009C31FD" w:rsidRPr="00540D51" w14:paraId="6825FEA6" w14:textId="77777777" w:rsidTr="00A06CB5">
        <w:trPr>
          <w:trHeight w:val="20"/>
          <w:jc w:val="center"/>
        </w:trPr>
        <w:tc>
          <w:tcPr>
            <w:tcW w:w="600" w:type="pct"/>
            <w:vMerge w:val="restart"/>
            <w:tcBorders>
              <w:top w:val="single" w:sz="4" w:space="0" w:color="auto"/>
              <w:left w:val="single" w:sz="4" w:space="0" w:color="auto"/>
              <w:bottom w:val="double" w:sz="4" w:space="0" w:color="auto"/>
            </w:tcBorders>
            <w:vAlign w:val="center"/>
          </w:tcPr>
          <w:p w14:paraId="23C91635"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TAZ level (max. 2 km</w:t>
            </w:r>
            <w:r w:rsidRPr="00540D51">
              <w:rPr>
                <w:rFonts w:cs="Times New Roman"/>
                <w:bCs/>
                <w:sz w:val="20"/>
                <w:szCs w:val="20"/>
                <w:vertAlign w:val="superscript"/>
              </w:rPr>
              <w:t>2</w:t>
            </w:r>
            <w:r w:rsidRPr="00540D51">
              <w:rPr>
                <w:rFonts w:cs="Times New Roman"/>
                <w:bCs/>
                <w:sz w:val="20"/>
                <w:szCs w:val="20"/>
              </w:rPr>
              <w:t>)</w:t>
            </w:r>
          </w:p>
        </w:tc>
        <w:tc>
          <w:tcPr>
            <w:tcW w:w="506" w:type="pct"/>
            <w:tcBorders>
              <w:top w:val="double" w:sz="4" w:space="0" w:color="auto"/>
            </w:tcBorders>
          </w:tcPr>
          <w:p w14:paraId="7465A965"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20</w:t>
            </w:r>
          </w:p>
        </w:tc>
        <w:tc>
          <w:tcPr>
            <w:tcW w:w="378" w:type="pct"/>
            <w:tcBorders>
              <w:top w:val="double" w:sz="4" w:space="0" w:color="auto"/>
            </w:tcBorders>
          </w:tcPr>
          <w:p w14:paraId="7B208618"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373</w:t>
            </w:r>
          </w:p>
        </w:tc>
        <w:tc>
          <w:tcPr>
            <w:tcW w:w="382" w:type="pct"/>
            <w:tcBorders>
              <w:top w:val="double" w:sz="4" w:space="0" w:color="auto"/>
            </w:tcBorders>
          </w:tcPr>
          <w:p w14:paraId="29C5310B"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16,851</w:t>
            </w:r>
          </w:p>
        </w:tc>
        <w:tc>
          <w:tcPr>
            <w:tcW w:w="382" w:type="pct"/>
            <w:tcBorders>
              <w:top w:val="double" w:sz="4" w:space="0" w:color="auto"/>
            </w:tcBorders>
            <w:vAlign w:val="center"/>
          </w:tcPr>
          <w:p w14:paraId="0CF7433F"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6.0</w:t>
            </w:r>
          </w:p>
        </w:tc>
        <w:tc>
          <w:tcPr>
            <w:tcW w:w="363" w:type="pct"/>
            <w:tcBorders>
              <w:top w:val="double" w:sz="4" w:space="0" w:color="auto"/>
            </w:tcBorders>
            <w:vAlign w:val="center"/>
          </w:tcPr>
          <w:p w14:paraId="04DB8FF9"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4.1</w:t>
            </w:r>
          </w:p>
        </w:tc>
        <w:tc>
          <w:tcPr>
            <w:tcW w:w="327" w:type="pct"/>
            <w:tcBorders>
              <w:top w:val="double" w:sz="4" w:space="0" w:color="auto"/>
            </w:tcBorders>
          </w:tcPr>
          <w:p w14:paraId="762EECE4"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32.2</w:t>
            </w:r>
          </w:p>
        </w:tc>
        <w:tc>
          <w:tcPr>
            <w:tcW w:w="270" w:type="pct"/>
            <w:tcBorders>
              <w:top w:val="double" w:sz="4" w:space="0" w:color="auto"/>
            </w:tcBorders>
          </w:tcPr>
          <w:p w14:paraId="0142D1D4"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22.1</w:t>
            </w:r>
          </w:p>
        </w:tc>
        <w:tc>
          <w:tcPr>
            <w:tcW w:w="327" w:type="pct"/>
            <w:tcBorders>
              <w:top w:val="double" w:sz="4" w:space="0" w:color="auto"/>
            </w:tcBorders>
            <w:vAlign w:val="center"/>
          </w:tcPr>
          <w:p w14:paraId="7B78742D"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0.38</w:t>
            </w:r>
          </w:p>
        </w:tc>
        <w:tc>
          <w:tcPr>
            <w:tcW w:w="270" w:type="pct"/>
            <w:tcBorders>
              <w:top w:val="double" w:sz="4" w:space="0" w:color="auto"/>
            </w:tcBorders>
            <w:vAlign w:val="center"/>
          </w:tcPr>
          <w:p w14:paraId="570DCB19"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0.27</w:t>
            </w:r>
          </w:p>
        </w:tc>
        <w:tc>
          <w:tcPr>
            <w:tcW w:w="327" w:type="pct"/>
            <w:tcBorders>
              <w:top w:val="double" w:sz="4" w:space="0" w:color="auto"/>
            </w:tcBorders>
            <w:vAlign w:val="center"/>
          </w:tcPr>
          <w:p w14:paraId="473560EA"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0.15</w:t>
            </w:r>
          </w:p>
        </w:tc>
        <w:tc>
          <w:tcPr>
            <w:tcW w:w="270" w:type="pct"/>
            <w:tcBorders>
              <w:top w:val="double" w:sz="4" w:space="0" w:color="auto"/>
            </w:tcBorders>
            <w:vAlign w:val="center"/>
          </w:tcPr>
          <w:p w14:paraId="65D3BAE3"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0.21</w:t>
            </w:r>
          </w:p>
        </w:tc>
        <w:tc>
          <w:tcPr>
            <w:tcW w:w="327" w:type="pct"/>
            <w:tcBorders>
              <w:top w:val="double" w:sz="4" w:space="0" w:color="auto"/>
            </w:tcBorders>
            <w:vAlign w:val="center"/>
          </w:tcPr>
          <w:p w14:paraId="06B5740E"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0.89</w:t>
            </w:r>
          </w:p>
        </w:tc>
        <w:tc>
          <w:tcPr>
            <w:tcW w:w="271" w:type="pct"/>
            <w:tcBorders>
              <w:top w:val="double" w:sz="4" w:space="0" w:color="auto"/>
              <w:right w:val="single" w:sz="4" w:space="0" w:color="auto"/>
            </w:tcBorders>
            <w:vAlign w:val="center"/>
          </w:tcPr>
          <w:p w14:paraId="7A31EB8A"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0.07</w:t>
            </w:r>
          </w:p>
        </w:tc>
      </w:tr>
      <w:tr w:rsidR="009C31FD" w:rsidRPr="00540D51" w14:paraId="00DAD965" w14:textId="77777777" w:rsidTr="00A06CB5">
        <w:trPr>
          <w:trHeight w:val="20"/>
          <w:jc w:val="center"/>
        </w:trPr>
        <w:tc>
          <w:tcPr>
            <w:tcW w:w="600" w:type="pct"/>
            <w:vMerge/>
            <w:tcBorders>
              <w:top w:val="single" w:sz="4" w:space="0" w:color="auto"/>
              <w:left w:val="single" w:sz="4" w:space="0" w:color="auto"/>
              <w:bottom w:val="double" w:sz="4" w:space="0" w:color="auto"/>
            </w:tcBorders>
            <w:vAlign w:val="center"/>
          </w:tcPr>
          <w:p w14:paraId="14A70757" w14:textId="77777777" w:rsidR="009C31FD" w:rsidRPr="00540D51" w:rsidRDefault="009C31FD" w:rsidP="00A06CB5">
            <w:pPr>
              <w:spacing w:before="0" w:after="0" w:line="240" w:lineRule="auto"/>
              <w:jc w:val="center"/>
              <w:rPr>
                <w:rFonts w:cs="Times New Roman"/>
                <w:bCs/>
                <w:sz w:val="20"/>
                <w:szCs w:val="20"/>
              </w:rPr>
            </w:pPr>
          </w:p>
        </w:tc>
        <w:tc>
          <w:tcPr>
            <w:tcW w:w="506" w:type="pct"/>
          </w:tcPr>
          <w:p w14:paraId="66D150B2"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30</w:t>
            </w:r>
          </w:p>
        </w:tc>
        <w:tc>
          <w:tcPr>
            <w:tcW w:w="378" w:type="pct"/>
          </w:tcPr>
          <w:p w14:paraId="0711B06F"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205</w:t>
            </w:r>
          </w:p>
        </w:tc>
        <w:tc>
          <w:tcPr>
            <w:tcW w:w="382" w:type="pct"/>
          </w:tcPr>
          <w:p w14:paraId="4CAA37CA"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12,989</w:t>
            </w:r>
          </w:p>
        </w:tc>
        <w:tc>
          <w:tcPr>
            <w:tcW w:w="382" w:type="pct"/>
            <w:vAlign w:val="center"/>
          </w:tcPr>
          <w:p w14:paraId="392B1354"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6.8</w:t>
            </w:r>
          </w:p>
        </w:tc>
        <w:tc>
          <w:tcPr>
            <w:tcW w:w="363" w:type="pct"/>
            <w:vAlign w:val="center"/>
          </w:tcPr>
          <w:p w14:paraId="44915A47"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4.5</w:t>
            </w:r>
          </w:p>
        </w:tc>
        <w:tc>
          <w:tcPr>
            <w:tcW w:w="327" w:type="pct"/>
          </w:tcPr>
          <w:p w14:paraId="17412AB1"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32.6</w:t>
            </w:r>
          </w:p>
        </w:tc>
        <w:tc>
          <w:tcPr>
            <w:tcW w:w="270" w:type="pct"/>
          </w:tcPr>
          <w:p w14:paraId="3A0F740F"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22.6</w:t>
            </w:r>
          </w:p>
        </w:tc>
        <w:tc>
          <w:tcPr>
            <w:tcW w:w="327" w:type="pct"/>
            <w:vAlign w:val="center"/>
          </w:tcPr>
          <w:p w14:paraId="7DE44048"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0.43</w:t>
            </w:r>
          </w:p>
        </w:tc>
        <w:tc>
          <w:tcPr>
            <w:tcW w:w="270" w:type="pct"/>
            <w:vAlign w:val="center"/>
          </w:tcPr>
          <w:p w14:paraId="38830C62"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0.26</w:t>
            </w:r>
          </w:p>
        </w:tc>
        <w:tc>
          <w:tcPr>
            <w:tcW w:w="327" w:type="pct"/>
            <w:vAlign w:val="center"/>
          </w:tcPr>
          <w:p w14:paraId="167ED9C1"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0.14</w:t>
            </w:r>
          </w:p>
        </w:tc>
        <w:tc>
          <w:tcPr>
            <w:tcW w:w="270" w:type="pct"/>
            <w:vAlign w:val="center"/>
          </w:tcPr>
          <w:p w14:paraId="1B7485E6"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0.19</w:t>
            </w:r>
          </w:p>
        </w:tc>
        <w:tc>
          <w:tcPr>
            <w:tcW w:w="327" w:type="pct"/>
            <w:vAlign w:val="center"/>
          </w:tcPr>
          <w:p w14:paraId="604198A7"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0.88</w:t>
            </w:r>
          </w:p>
        </w:tc>
        <w:tc>
          <w:tcPr>
            <w:tcW w:w="271" w:type="pct"/>
            <w:tcBorders>
              <w:right w:val="single" w:sz="4" w:space="0" w:color="auto"/>
            </w:tcBorders>
            <w:vAlign w:val="center"/>
          </w:tcPr>
          <w:p w14:paraId="4F8A1F2D"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0.07</w:t>
            </w:r>
          </w:p>
        </w:tc>
      </w:tr>
      <w:tr w:rsidR="009C31FD" w:rsidRPr="00540D51" w14:paraId="04688848" w14:textId="77777777" w:rsidTr="00A06CB5">
        <w:trPr>
          <w:trHeight w:val="20"/>
          <w:jc w:val="center"/>
        </w:trPr>
        <w:tc>
          <w:tcPr>
            <w:tcW w:w="600" w:type="pct"/>
            <w:vMerge/>
            <w:tcBorders>
              <w:top w:val="single" w:sz="4" w:space="0" w:color="auto"/>
              <w:left w:val="single" w:sz="4" w:space="0" w:color="auto"/>
              <w:bottom w:val="double" w:sz="4" w:space="0" w:color="auto"/>
            </w:tcBorders>
            <w:vAlign w:val="center"/>
          </w:tcPr>
          <w:p w14:paraId="66D29536" w14:textId="77777777" w:rsidR="009C31FD" w:rsidRPr="00540D51" w:rsidRDefault="009C31FD" w:rsidP="00A06CB5">
            <w:pPr>
              <w:spacing w:before="0" w:after="0" w:line="240" w:lineRule="auto"/>
              <w:jc w:val="center"/>
              <w:rPr>
                <w:rFonts w:cs="Times New Roman"/>
                <w:bCs/>
                <w:sz w:val="20"/>
                <w:szCs w:val="20"/>
              </w:rPr>
            </w:pPr>
          </w:p>
        </w:tc>
        <w:tc>
          <w:tcPr>
            <w:tcW w:w="506" w:type="pct"/>
            <w:tcBorders>
              <w:bottom w:val="single" w:sz="4" w:space="0" w:color="auto"/>
            </w:tcBorders>
          </w:tcPr>
          <w:p w14:paraId="37B32830"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50</w:t>
            </w:r>
          </w:p>
        </w:tc>
        <w:tc>
          <w:tcPr>
            <w:tcW w:w="378" w:type="pct"/>
            <w:tcBorders>
              <w:bottom w:val="single" w:sz="4" w:space="0" w:color="auto"/>
            </w:tcBorders>
          </w:tcPr>
          <w:p w14:paraId="6F198A22"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84</w:t>
            </w:r>
          </w:p>
        </w:tc>
        <w:tc>
          <w:tcPr>
            <w:tcW w:w="382" w:type="pct"/>
            <w:tcBorders>
              <w:bottom w:val="single" w:sz="4" w:space="0" w:color="auto"/>
            </w:tcBorders>
          </w:tcPr>
          <w:p w14:paraId="41D52C3E"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8,211</w:t>
            </w:r>
          </w:p>
        </w:tc>
        <w:tc>
          <w:tcPr>
            <w:tcW w:w="382" w:type="pct"/>
            <w:tcBorders>
              <w:bottom w:val="single" w:sz="4" w:space="0" w:color="auto"/>
            </w:tcBorders>
            <w:vAlign w:val="center"/>
          </w:tcPr>
          <w:p w14:paraId="2A0F23F6"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7.6</w:t>
            </w:r>
          </w:p>
        </w:tc>
        <w:tc>
          <w:tcPr>
            <w:tcW w:w="363" w:type="pct"/>
            <w:tcBorders>
              <w:bottom w:val="single" w:sz="4" w:space="0" w:color="auto"/>
            </w:tcBorders>
            <w:vAlign w:val="center"/>
          </w:tcPr>
          <w:p w14:paraId="21E35B40"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5.2</w:t>
            </w:r>
          </w:p>
        </w:tc>
        <w:tc>
          <w:tcPr>
            <w:tcW w:w="327" w:type="pct"/>
            <w:tcBorders>
              <w:bottom w:val="single" w:sz="4" w:space="0" w:color="auto"/>
            </w:tcBorders>
          </w:tcPr>
          <w:p w14:paraId="2A3079A6"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33.0</w:t>
            </w:r>
          </w:p>
        </w:tc>
        <w:tc>
          <w:tcPr>
            <w:tcW w:w="270" w:type="pct"/>
            <w:tcBorders>
              <w:bottom w:val="single" w:sz="4" w:space="0" w:color="auto"/>
            </w:tcBorders>
          </w:tcPr>
          <w:p w14:paraId="20B78F27"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28.5</w:t>
            </w:r>
          </w:p>
        </w:tc>
        <w:tc>
          <w:tcPr>
            <w:tcW w:w="327" w:type="pct"/>
            <w:tcBorders>
              <w:bottom w:val="single" w:sz="4" w:space="0" w:color="auto"/>
            </w:tcBorders>
            <w:vAlign w:val="center"/>
          </w:tcPr>
          <w:p w14:paraId="3CFB8756"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0.47</w:t>
            </w:r>
          </w:p>
        </w:tc>
        <w:tc>
          <w:tcPr>
            <w:tcW w:w="270" w:type="pct"/>
            <w:tcBorders>
              <w:bottom w:val="single" w:sz="4" w:space="0" w:color="auto"/>
            </w:tcBorders>
            <w:vAlign w:val="center"/>
          </w:tcPr>
          <w:p w14:paraId="1883C29D"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0.23</w:t>
            </w:r>
          </w:p>
        </w:tc>
        <w:tc>
          <w:tcPr>
            <w:tcW w:w="327" w:type="pct"/>
            <w:tcBorders>
              <w:bottom w:val="single" w:sz="4" w:space="0" w:color="auto"/>
            </w:tcBorders>
            <w:vAlign w:val="center"/>
          </w:tcPr>
          <w:p w14:paraId="11CDC8BF"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0.11</w:t>
            </w:r>
          </w:p>
        </w:tc>
        <w:tc>
          <w:tcPr>
            <w:tcW w:w="270" w:type="pct"/>
            <w:tcBorders>
              <w:bottom w:val="single" w:sz="4" w:space="0" w:color="auto"/>
            </w:tcBorders>
            <w:vAlign w:val="center"/>
          </w:tcPr>
          <w:p w14:paraId="1E9AF459"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0.15</w:t>
            </w:r>
          </w:p>
        </w:tc>
        <w:tc>
          <w:tcPr>
            <w:tcW w:w="327" w:type="pct"/>
            <w:tcBorders>
              <w:bottom w:val="single" w:sz="4" w:space="0" w:color="auto"/>
            </w:tcBorders>
            <w:vAlign w:val="center"/>
          </w:tcPr>
          <w:p w14:paraId="399CAD36"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0.88</w:t>
            </w:r>
          </w:p>
        </w:tc>
        <w:tc>
          <w:tcPr>
            <w:tcW w:w="271" w:type="pct"/>
            <w:tcBorders>
              <w:bottom w:val="single" w:sz="4" w:space="0" w:color="auto"/>
              <w:right w:val="single" w:sz="4" w:space="0" w:color="auto"/>
            </w:tcBorders>
            <w:vAlign w:val="center"/>
          </w:tcPr>
          <w:p w14:paraId="4AADB0E8"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0.07</w:t>
            </w:r>
          </w:p>
        </w:tc>
      </w:tr>
      <w:tr w:rsidR="009C31FD" w:rsidRPr="00540D51" w14:paraId="402E3C54" w14:textId="77777777" w:rsidTr="00A06CB5">
        <w:trPr>
          <w:trHeight w:val="20"/>
          <w:jc w:val="center"/>
        </w:trPr>
        <w:tc>
          <w:tcPr>
            <w:tcW w:w="600" w:type="pct"/>
            <w:vMerge/>
            <w:tcBorders>
              <w:top w:val="single" w:sz="4" w:space="0" w:color="auto"/>
              <w:left w:val="single" w:sz="4" w:space="0" w:color="auto"/>
              <w:bottom w:val="double" w:sz="4" w:space="0" w:color="auto"/>
            </w:tcBorders>
            <w:vAlign w:val="center"/>
          </w:tcPr>
          <w:p w14:paraId="3940D706" w14:textId="77777777" w:rsidR="009C31FD" w:rsidRPr="00540D51" w:rsidRDefault="009C31FD" w:rsidP="00A06CB5">
            <w:pPr>
              <w:spacing w:before="0" w:after="0" w:line="240" w:lineRule="auto"/>
              <w:jc w:val="center"/>
              <w:rPr>
                <w:rFonts w:cs="Times New Roman"/>
                <w:bCs/>
                <w:sz w:val="20"/>
                <w:szCs w:val="20"/>
              </w:rPr>
            </w:pPr>
          </w:p>
        </w:tc>
        <w:tc>
          <w:tcPr>
            <w:tcW w:w="506" w:type="pct"/>
            <w:tcBorders>
              <w:top w:val="single" w:sz="4" w:space="0" w:color="auto"/>
              <w:bottom w:val="double" w:sz="4" w:space="0" w:color="auto"/>
            </w:tcBorders>
          </w:tcPr>
          <w:p w14:paraId="0785C2BF"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100</w:t>
            </w:r>
          </w:p>
        </w:tc>
        <w:tc>
          <w:tcPr>
            <w:tcW w:w="378" w:type="pct"/>
            <w:tcBorders>
              <w:top w:val="single" w:sz="4" w:space="0" w:color="auto"/>
              <w:bottom w:val="double" w:sz="4" w:space="0" w:color="auto"/>
            </w:tcBorders>
          </w:tcPr>
          <w:p w14:paraId="318CCA64"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28</w:t>
            </w:r>
          </w:p>
        </w:tc>
        <w:tc>
          <w:tcPr>
            <w:tcW w:w="382" w:type="pct"/>
            <w:tcBorders>
              <w:top w:val="single" w:sz="4" w:space="0" w:color="auto"/>
              <w:bottom w:val="double" w:sz="4" w:space="0" w:color="auto"/>
            </w:tcBorders>
          </w:tcPr>
          <w:p w14:paraId="013D303B"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4,336</w:t>
            </w:r>
          </w:p>
        </w:tc>
        <w:tc>
          <w:tcPr>
            <w:tcW w:w="382" w:type="pct"/>
            <w:tcBorders>
              <w:top w:val="single" w:sz="4" w:space="0" w:color="auto"/>
              <w:bottom w:val="double" w:sz="4" w:space="0" w:color="auto"/>
            </w:tcBorders>
            <w:vAlign w:val="center"/>
          </w:tcPr>
          <w:p w14:paraId="236FE901"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8.3</w:t>
            </w:r>
          </w:p>
        </w:tc>
        <w:tc>
          <w:tcPr>
            <w:tcW w:w="363" w:type="pct"/>
            <w:tcBorders>
              <w:top w:val="single" w:sz="4" w:space="0" w:color="auto"/>
              <w:bottom w:val="double" w:sz="4" w:space="0" w:color="auto"/>
            </w:tcBorders>
            <w:vAlign w:val="center"/>
          </w:tcPr>
          <w:p w14:paraId="174A8D3B"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6.2</w:t>
            </w:r>
          </w:p>
        </w:tc>
        <w:tc>
          <w:tcPr>
            <w:tcW w:w="327" w:type="pct"/>
            <w:tcBorders>
              <w:top w:val="single" w:sz="4" w:space="0" w:color="auto"/>
              <w:bottom w:val="double" w:sz="4" w:space="0" w:color="auto"/>
            </w:tcBorders>
          </w:tcPr>
          <w:p w14:paraId="2218C273"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33.4</w:t>
            </w:r>
          </w:p>
        </w:tc>
        <w:tc>
          <w:tcPr>
            <w:tcW w:w="270" w:type="pct"/>
            <w:tcBorders>
              <w:top w:val="single" w:sz="4" w:space="0" w:color="auto"/>
              <w:bottom w:val="double" w:sz="4" w:space="0" w:color="auto"/>
            </w:tcBorders>
          </w:tcPr>
          <w:p w14:paraId="2AE885D7"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28.4</w:t>
            </w:r>
          </w:p>
        </w:tc>
        <w:tc>
          <w:tcPr>
            <w:tcW w:w="327" w:type="pct"/>
            <w:tcBorders>
              <w:top w:val="single" w:sz="4" w:space="0" w:color="auto"/>
              <w:bottom w:val="double" w:sz="4" w:space="0" w:color="auto"/>
            </w:tcBorders>
            <w:vAlign w:val="center"/>
          </w:tcPr>
          <w:p w14:paraId="356352F3"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0.54</w:t>
            </w:r>
          </w:p>
        </w:tc>
        <w:tc>
          <w:tcPr>
            <w:tcW w:w="270" w:type="pct"/>
            <w:tcBorders>
              <w:top w:val="single" w:sz="4" w:space="0" w:color="auto"/>
              <w:bottom w:val="double" w:sz="4" w:space="0" w:color="auto"/>
            </w:tcBorders>
            <w:vAlign w:val="center"/>
          </w:tcPr>
          <w:p w14:paraId="3E71FB33"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0.21</w:t>
            </w:r>
          </w:p>
        </w:tc>
        <w:tc>
          <w:tcPr>
            <w:tcW w:w="327" w:type="pct"/>
            <w:tcBorders>
              <w:top w:val="single" w:sz="4" w:space="0" w:color="auto"/>
              <w:bottom w:val="double" w:sz="4" w:space="0" w:color="auto"/>
            </w:tcBorders>
            <w:vAlign w:val="center"/>
          </w:tcPr>
          <w:p w14:paraId="35BE9743"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0.11</w:t>
            </w:r>
          </w:p>
        </w:tc>
        <w:tc>
          <w:tcPr>
            <w:tcW w:w="270" w:type="pct"/>
            <w:tcBorders>
              <w:top w:val="single" w:sz="4" w:space="0" w:color="auto"/>
              <w:bottom w:val="double" w:sz="4" w:space="0" w:color="auto"/>
            </w:tcBorders>
            <w:vAlign w:val="center"/>
          </w:tcPr>
          <w:p w14:paraId="6BBDC6F8"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0.18</w:t>
            </w:r>
          </w:p>
        </w:tc>
        <w:tc>
          <w:tcPr>
            <w:tcW w:w="327" w:type="pct"/>
            <w:tcBorders>
              <w:top w:val="single" w:sz="4" w:space="0" w:color="auto"/>
              <w:bottom w:val="double" w:sz="4" w:space="0" w:color="auto"/>
            </w:tcBorders>
            <w:vAlign w:val="center"/>
          </w:tcPr>
          <w:p w14:paraId="6A870BEE"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0.88</w:t>
            </w:r>
          </w:p>
        </w:tc>
        <w:tc>
          <w:tcPr>
            <w:tcW w:w="271" w:type="pct"/>
            <w:tcBorders>
              <w:top w:val="single" w:sz="4" w:space="0" w:color="auto"/>
              <w:bottom w:val="double" w:sz="4" w:space="0" w:color="auto"/>
              <w:right w:val="single" w:sz="4" w:space="0" w:color="auto"/>
            </w:tcBorders>
            <w:vAlign w:val="center"/>
          </w:tcPr>
          <w:p w14:paraId="59E1A2C5"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0.08</w:t>
            </w:r>
          </w:p>
        </w:tc>
      </w:tr>
      <w:tr w:rsidR="009C31FD" w:rsidRPr="00540D51" w14:paraId="6E3117D3" w14:textId="77777777" w:rsidTr="00A06CB5">
        <w:trPr>
          <w:trHeight w:val="20"/>
          <w:jc w:val="center"/>
        </w:trPr>
        <w:tc>
          <w:tcPr>
            <w:tcW w:w="600" w:type="pct"/>
            <w:vMerge w:val="restart"/>
            <w:tcBorders>
              <w:top w:val="single" w:sz="4" w:space="0" w:color="auto"/>
              <w:left w:val="single" w:sz="4" w:space="0" w:color="auto"/>
              <w:bottom w:val="double" w:sz="4" w:space="0" w:color="auto"/>
            </w:tcBorders>
            <w:vAlign w:val="center"/>
          </w:tcPr>
          <w:p w14:paraId="48CD3769"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TAZ level (max. 5 km</w:t>
            </w:r>
            <w:r w:rsidRPr="00540D51">
              <w:rPr>
                <w:rFonts w:cs="Times New Roman"/>
                <w:bCs/>
                <w:sz w:val="20"/>
                <w:szCs w:val="20"/>
                <w:vertAlign w:val="superscript"/>
              </w:rPr>
              <w:t>2</w:t>
            </w:r>
            <w:r w:rsidRPr="00540D51">
              <w:rPr>
                <w:rFonts w:cs="Times New Roman"/>
                <w:bCs/>
                <w:sz w:val="20"/>
                <w:szCs w:val="20"/>
              </w:rPr>
              <w:t>)</w:t>
            </w:r>
          </w:p>
        </w:tc>
        <w:tc>
          <w:tcPr>
            <w:tcW w:w="506" w:type="pct"/>
            <w:tcBorders>
              <w:top w:val="double" w:sz="4" w:space="0" w:color="auto"/>
            </w:tcBorders>
          </w:tcPr>
          <w:p w14:paraId="03D38945"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20</w:t>
            </w:r>
          </w:p>
        </w:tc>
        <w:tc>
          <w:tcPr>
            <w:tcW w:w="378" w:type="pct"/>
            <w:tcBorders>
              <w:top w:val="double" w:sz="4" w:space="0" w:color="auto"/>
            </w:tcBorders>
          </w:tcPr>
          <w:p w14:paraId="6545D28A"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723</w:t>
            </w:r>
          </w:p>
        </w:tc>
        <w:tc>
          <w:tcPr>
            <w:tcW w:w="382" w:type="pct"/>
            <w:tcBorders>
              <w:top w:val="double" w:sz="4" w:space="0" w:color="auto"/>
            </w:tcBorders>
          </w:tcPr>
          <w:p w14:paraId="42AAD3FF"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40,229</w:t>
            </w:r>
          </w:p>
        </w:tc>
        <w:tc>
          <w:tcPr>
            <w:tcW w:w="382" w:type="pct"/>
            <w:tcBorders>
              <w:top w:val="double" w:sz="4" w:space="0" w:color="auto"/>
            </w:tcBorders>
            <w:vAlign w:val="center"/>
          </w:tcPr>
          <w:p w14:paraId="2E93ABA3"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6.8</w:t>
            </w:r>
          </w:p>
        </w:tc>
        <w:tc>
          <w:tcPr>
            <w:tcW w:w="363" w:type="pct"/>
            <w:tcBorders>
              <w:top w:val="double" w:sz="4" w:space="0" w:color="auto"/>
            </w:tcBorders>
            <w:vAlign w:val="center"/>
          </w:tcPr>
          <w:p w14:paraId="722C696C"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4.7</w:t>
            </w:r>
          </w:p>
        </w:tc>
        <w:tc>
          <w:tcPr>
            <w:tcW w:w="327" w:type="pct"/>
            <w:tcBorders>
              <w:top w:val="double" w:sz="4" w:space="0" w:color="auto"/>
            </w:tcBorders>
          </w:tcPr>
          <w:p w14:paraId="2CD552F1"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36.9</w:t>
            </w:r>
          </w:p>
        </w:tc>
        <w:tc>
          <w:tcPr>
            <w:tcW w:w="270" w:type="pct"/>
            <w:tcBorders>
              <w:top w:val="double" w:sz="4" w:space="0" w:color="auto"/>
            </w:tcBorders>
          </w:tcPr>
          <w:p w14:paraId="0EDBA106"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28.4</w:t>
            </w:r>
          </w:p>
        </w:tc>
        <w:tc>
          <w:tcPr>
            <w:tcW w:w="327" w:type="pct"/>
            <w:tcBorders>
              <w:top w:val="double" w:sz="4" w:space="0" w:color="auto"/>
            </w:tcBorders>
            <w:vAlign w:val="center"/>
          </w:tcPr>
          <w:p w14:paraId="1ABD22DF"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0.38</w:t>
            </w:r>
          </w:p>
        </w:tc>
        <w:tc>
          <w:tcPr>
            <w:tcW w:w="270" w:type="pct"/>
            <w:tcBorders>
              <w:top w:val="double" w:sz="4" w:space="0" w:color="auto"/>
            </w:tcBorders>
            <w:vAlign w:val="center"/>
          </w:tcPr>
          <w:p w14:paraId="64EF879F"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0.26</w:t>
            </w:r>
          </w:p>
        </w:tc>
        <w:tc>
          <w:tcPr>
            <w:tcW w:w="327" w:type="pct"/>
            <w:tcBorders>
              <w:top w:val="double" w:sz="4" w:space="0" w:color="auto"/>
            </w:tcBorders>
            <w:vAlign w:val="center"/>
          </w:tcPr>
          <w:p w14:paraId="5432CAF5"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0.17</w:t>
            </w:r>
          </w:p>
        </w:tc>
        <w:tc>
          <w:tcPr>
            <w:tcW w:w="270" w:type="pct"/>
            <w:tcBorders>
              <w:top w:val="double" w:sz="4" w:space="0" w:color="auto"/>
            </w:tcBorders>
            <w:vAlign w:val="center"/>
          </w:tcPr>
          <w:p w14:paraId="3BA0FDEF"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0.22</w:t>
            </w:r>
          </w:p>
        </w:tc>
        <w:tc>
          <w:tcPr>
            <w:tcW w:w="327" w:type="pct"/>
            <w:tcBorders>
              <w:top w:val="double" w:sz="4" w:space="0" w:color="auto"/>
            </w:tcBorders>
            <w:vAlign w:val="center"/>
          </w:tcPr>
          <w:p w14:paraId="2A3A8701"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0.88</w:t>
            </w:r>
          </w:p>
        </w:tc>
        <w:tc>
          <w:tcPr>
            <w:tcW w:w="271" w:type="pct"/>
            <w:tcBorders>
              <w:top w:val="double" w:sz="4" w:space="0" w:color="auto"/>
              <w:right w:val="single" w:sz="4" w:space="0" w:color="auto"/>
            </w:tcBorders>
            <w:vAlign w:val="center"/>
          </w:tcPr>
          <w:p w14:paraId="2259E84A"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0.07</w:t>
            </w:r>
          </w:p>
        </w:tc>
      </w:tr>
      <w:tr w:rsidR="009C31FD" w:rsidRPr="00540D51" w14:paraId="2816B895" w14:textId="77777777" w:rsidTr="00A06CB5">
        <w:trPr>
          <w:trHeight w:val="20"/>
          <w:jc w:val="center"/>
        </w:trPr>
        <w:tc>
          <w:tcPr>
            <w:tcW w:w="600" w:type="pct"/>
            <w:vMerge/>
            <w:tcBorders>
              <w:top w:val="single" w:sz="4" w:space="0" w:color="auto"/>
              <w:left w:val="single" w:sz="4" w:space="0" w:color="auto"/>
              <w:bottom w:val="double" w:sz="4" w:space="0" w:color="auto"/>
            </w:tcBorders>
            <w:vAlign w:val="center"/>
          </w:tcPr>
          <w:p w14:paraId="6C6BFBA7" w14:textId="77777777" w:rsidR="009C31FD" w:rsidRPr="00540D51" w:rsidRDefault="009C31FD" w:rsidP="00A06CB5">
            <w:pPr>
              <w:spacing w:before="0" w:after="0" w:line="240" w:lineRule="auto"/>
              <w:jc w:val="center"/>
              <w:rPr>
                <w:rFonts w:cs="Times New Roman"/>
                <w:bCs/>
                <w:sz w:val="20"/>
                <w:szCs w:val="20"/>
              </w:rPr>
            </w:pPr>
          </w:p>
        </w:tc>
        <w:tc>
          <w:tcPr>
            <w:tcW w:w="506" w:type="pct"/>
          </w:tcPr>
          <w:p w14:paraId="05A21535"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30</w:t>
            </w:r>
          </w:p>
        </w:tc>
        <w:tc>
          <w:tcPr>
            <w:tcW w:w="378" w:type="pct"/>
          </w:tcPr>
          <w:p w14:paraId="36143625"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423</w:t>
            </w:r>
          </w:p>
        </w:tc>
        <w:tc>
          <w:tcPr>
            <w:tcW w:w="382" w:type="pct"/>
          </w:tcPr>
          <w:p w14:paraId="406E0381"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33,181</w:t>
            </w:r>
          </w:p>
        </w:tc>
        <w:tc>
          <w:tcPr>
            <w:tcW w:w="382" w:type="pct"/>
            <w:vAlign w:val="center"/>
          </w:tcPr>
          <w:p w14:paraId="57895270"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7.8</w:t>
            </w:r>
          </w:p>
        </w:tc>
        <w:tc>
          <w:tcPr>
            <w:tcW w:w="363" w:type="pct"/>
            <w:vAlign w:val="center"/>
          </w:tcPr>
          <w:p w14:paraId="4A2C8614"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5.1</w:t>
            </w:r>
          </w:p>
        </w:tc>
        <w:tc>
          <w:tcPr>
            <w:tcW w:w="327" w:type="pct"/>
          </w:tcPr>
          <w:p w14:paraId="29207C9E"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38.8</w:t>
            </w:r>
          </w:p>
        </w:tc>
        <w:tc>
          <w:tcPr>
            <w:tcW w:w="270" w:type="pct"/>
          </w:tcPr>
          <w:p w14:paraId="5E597A96"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29.6</w:t>
            </w:r>
          </w:p>
        </w:tc>
        <w:tc>
          <w:tcPr>
            <w:tcW w:w="327" w:type="pct"/>
            <w:vAlign w:val="center"/>
          </w:tcPr>
          <w:p w14:paraId="29C0A762"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0.41</w:t>
            </w:r>
          </w:p>
        </w:tc>
        <w:tc>
          <w:tcPr>
            <w:tcW w:w="270" w:type="pct"/>
            <w:vAlign w:val="center"/>
          </w:tcPr>
          <w:p w14:paraId="5EE21ABD"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0.26</w:t>
            </w:r>
          </w:p>
        </w:tc>
        <w:tc>
          <w:tcPr>
            <w:tcW w:w="327" w:type="pct"/>
            <w:vAlign w:val="center"/>
          </w:tcPr>
          <w:p w14:paraId="2328B115"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0.16</w:t>
            </w:r>
          </w:p>
        </w:tc>
        <w:tc>
          <w:tcPr>
            <w:tcW w:w="270" w:type="pct"/>
            <w:vAlign w:val="center"/>
          </w:tcPr>
          <w:p w14:paraId="6B1E4619"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0.20</w:t>
            </w:r>
          </w:p>
        </w:tc>
        <w:tc>
          <w:tcPr>
            <w:tcW w:w="327" w:type="pct"/>
            <w:vAlign w:val="center"/>
          </w:tcPr>
          <w:p w14:paraId="03741443"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0.88</w:t>
            </w:r>
          </w:p>
        </w:tc>
        <w:tc>
          <w:tcPr>
            <w:tcW w:w="271" w:type="pct"/>
            <w:tcBorders>
              <w:right w:val="single" w:sz="4" w:space="0" w:color="auto"/>
            </w:tcBorders>
            <w:vAlign w:val="center"/>
          </w:tcPr>
          <w:p w14:paraId="173A0677"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0.07</w:t>
            </w:r>
          </w:p>
        </w:tc>
      </w:tr>
      <w:tr w:rsidR="009C31FD" w:rsidRPr="00540D51" w14:paraId="4D4F2001" w14:textId="77777777" w:rsidTr="00A06CB5">
        <w:trPr>
          <w:trHeight w:val="20"/>
          <w:jc w:val="center"/>
        </w:trPr>
        <w:tc>
          <w:tcPr>
            <w:tcW w:w="600" w:type="pct"/>
            <w:vMerge/>
            <w:tcBorders>
              <w:top w:val="single" w:sz="4" w:space="0" w:color="auto"/>
              <w:left w:val="single" w:sz="4" w:space="0" w:color="auto"/>
              <w:bottom w:val="double" w:sz="4" w:space="0" w:color="auto"/>
            </w:tcBorders>
            <w:vAlign w:val="center"/>
          </w:tcPr>
          <w:p w14:paraId="0AB3EC32" w14:textId="77777777" w:rsidR="009C31FD" w:rsidRPr="00540D51" w:rsidRDefault="009C31FD" w:rsidP="00A06CB5">
            <w:pPr>
              <w:spacing w:before="0" w:after="0" w:line="240" w:lineRule="auto"/>
              <w:jc w:val="center"/>
              <w:rPr>
                <w:rFonts w:cs="Times New Roman"/>
                <w:bCs/>
                <w:sz w:val="20"/>
                <w:szCs w:val="20"/>
              </w:rPr>
            </w:pPr>
          </w:p>
        </w:tc>
        <w:tc>
          <w:tcPr>
            <w:tcW w:w="506" w:type="pct"/>
            <w:tcBorders>
              <w:bottom w:val="single" w:sz="4" w:space="0" w:color="auto"/>
            </w:tcBorders>
          </w:tcPr>
          <w:p w14:paraId="3378F941"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50</w:t>
            </w:r>
          </w:p>
        </w:tc>
        <w:tc>
          <w:tcPr>
            <w:tcW w:w="378" w:type="pct"/>
            <w:tcBorders>
              <w:bottom w:val="single" w:sz="4" w:space="0" w:color="auto"/>
            </w:tcBorders>
          </w:tcPr>
          <w:p w14:paraId="42FF0A34"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196</w:t>
            </w:r>
          </w:p>
        </w:tc>
        <w:tc>
          <w:tcPr>
            <w:tcW w:w="382" w:type="pct"/>
            <w:tcBorders>
              <w:bottom w:val="single" w:sz="4" w:space="0" w:color="auto"/>
            </w:tcBorders>
          </w:tcPr>
          <w:p w14:paraId="4D3753B1"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24,602</w:t>
            </w:r>
          </w:p>
        </w:tc>
        <w:tc>
          <w:tcPr>
            <w:tcW w:w="382" w:type="pct"/>
            <w:tcBorders>
              <w:bottom w:val="single" w:sz="4" w:space="0" w:color="auto"/>
            </w:tcBorders>
            <w:vAlign w:val="center"/>
          </w:tcPr>
          <w:p w14:paraId="5E928F3B"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8.9</w:t>
            </w:r>
          </w:p>
        </w:tc>
        <w:tc>
          <w:tcPr>
            <w:tcW w:w="363" w:type="pct"/>
            <w:tcBorders>
              <w:bottom w:val="single" w:sz="4" w:space="0" w:color="auto"/>
            </w:tcBorders>
            <w:vAlign w:val="center"/>
          </w:tcPr>
          <w:p w14:paraId="378DB3C9"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5.8</w:t>
            </w:r>
          </w:p>
        </w:tc>
        <w:tc>
          <w:tcPr>
            <w:tcW w:w="327" w:type="pct"/>
            <w:tcBorders>
              <w:bottom w:val="single" w:sz="4" w:space="0" w:color="auto"/>
            </w:tcBorders>
          </w:tcPr>
          <w:p w14:paraId="5236E855"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39.2</w:t>
            </w:r>
          </w:p>
        </w:tc>
        <w:tc>
          <w:tcPr>
            <w:tcW w:w="270" w:type="pct"/>
            <w:tcBorders>
              <w:bottom w:val="single" w:sz="4" w:space="0" w:color="auto"/>
            </w:tcBorders>
          </w:tcPr>
          <w:p w14:paraId="1F7BD534"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27.1</w:t>
            </w:r>
          </w:p>
        </w:tc>
        <w:tc>
          <w:tcPr>
            <w:tcW w:w="327" w:type="pct"/>
            <w:tcBorders>
              <w:bottom w:val="single" w:sz="4" w:space="0" w:color="auto"/>
            </w:tcBorders>
            <w:vAlign w:val="center"/>
          </w:tcPr>
          <w:p w14:paraId="6CAEFAF0"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0.44</w:t>
            </w:r>
          </w:p>
        </w:tc>
        <w:tc>
          <w:tcPr>
            <w:tcW w:w="270" w:type="pct"/>
            <w:tcBorders>
              <w:bottom w:val="single" w:sz="4" w:space="0" w:color="auto"/>
            </w:tcBorders>
            <w:vAlign w:val="center"/>
          </w:tcPr>
          <w:p w14:paraId="0FDDBB3B"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0.23</w:t>
            </w:r>
          </w:p>
        </w:tc>
        <w:tc>
          <w:tcPr>
            <w:tcW w:w="327" w:type="pct"/>
            <w:tcBorders>
              <w:bottom w:val="single" w:sz="4" w:space="0" w:color="auto"/>
            </w:tcBorders>
            <w:vAlign w:val="center"/>
          </w:tcPr>
          <w:p w14:paraId="48648B98"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0.14</w:t>
            </w:r>
          </w:p>
        </w:tc>
        <w:tc>
          <w:tcPr>
            <w:tcW w:w="270" w:type="pct"/>
            <w:tcBorders>
              <w:bottom w:val="single" w:sz="4" w:space="0" w:color="auto"/>
            </w:tcBorders>
            <w:vAlign w:val="center"/>
          </w:tcPr>
          <w:p w14:paraId="544C12CB"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0.19</w:t>
            </w:r>
          </w:p>
        </w:tc>
        <w:tc>
          <w:tcPr>
            <w:tcW w:w="327" w:type="pct"/>
            <w:tcBorders>
              <w:bottom w:val="single" w:sz="4" w:space="0" w:color="auto"/>
            </w:tcBorders>
            <w:vAlign w:val="center"/>
          </w:tcPr>
          <w:p w14:paraId="0579E804"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0.87</w:t>
            </w:r>
          </w:p>
        </w:tc>
        <w:tc>
          <w:tcPr>
            <w:tcW w:w="271" w:type="pct"/>
            <w:tcBorders>
              <w:bottom w:val="single" w:sz="4" w:space="0" w:color="auto"/>
              <w:right w:val="single" w:sz="4" w:space="0" w:color="auto"/>
            </w:tcBorders>
            <w:vAlign w:val="center"/>
          </w:tcPr>
          <w:p w14:paraId="30C69501"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0.07</w:t>
            </w:r>
          </w:p>
        </w:tc>
      </w:tr>
      <w:tr w:rsidR="009C31FD" w:rsidRPr="00540D51" w14:paraId="130117C1" w14:textId="77777777" w:rsidTr="00A06CB5">
        <w:trPr>
          <w:trHeight w:val="20"/>
          <w:jc w:val="center"/>
        </w:trPr>
        <w:tc>
          <w:tcPr>
            <w:tcW w:w="600" w:type="pct"/>
            <w:vMerge/>
            <w:tcBorders>
              <w:top w:val="single" w:sz="4" w:space="0" w:color="auto"/>
              <w:left w:val="single" w:sz="4" w:space="0" w:color="auto"/>
              <w:bottom w:val="double" w:sz="4" w:space="0" w:color="auto"/>
            </w:tcBorders>
            <w:vAlign w:val="center"/>
          </w:tcPr>
          <w:p w14:paraId="6F8B9BA1" w14:textId="77777777" w:rsidR="009C31FD" w:rsidRPr="00540D51" w:rsidRDefault="009C31FD" w:rsidP="00A06CB5">
            <w:pPr>
              <w:spacing w:before="0" w:after="0" w:line="240" w:lineRule="auto"/>
              <w:jc w:val="center"/>
              <w:rPr>
                <w:rFonts w:cs="Times New Roman"/>
                <w:bCs/>
                <w:sz w:val="20"/>
                <w:szCs w:val="20"/>
              </w:rPr>
            </w:pPr>
          </w:p>
        </w:tc>
        <w:tc>
          <w:tcPr>
            <w:tcW w:w="506" w:type="pct"/>
            <w:tcBorders>
              <w:top w:val="single" w:sz="4" w:space="0" w:color="auto"/>
              <w:bottom w:val="double" w:sz="4" w:space="0" w:color="auto"/>
            </w:tcBorders>
          </w:tcPr>
          <w:p w14:paraId="59DE6473"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100</w:t>
            </w:r>
          </w:p>
        </w:tc>
        <w:tc>
          <w:tcPr>
            <w:tcW w:w="378" w:type="pct"/>
            <w:tcBorders>
              <w:top w:val="single" w:sz="4" w:space="0" w:color="auto"/>
              <w:bottom w:val="double" w:sz="4" w:space="0" w:color="auto"/>
            </w:tcBorders>
          </w:tcPr>
          <w:p w14:paraId="43C07E72"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74</w:t>
            </w:r>
          </w:p>
        </w:tc>
        <w:tc>
          <w:tcPr>
            <w:tcW w:w="382" w:type="pct"/>
            <w:tcBorders>
              <w:top w:val="single" w:sz="4" w:space="0" w:color="auto"/>
              <w:bottom w:val="double" w:sz="4" w:space="0" w:color="auto"/>
            </w:tcBorders>
          </w:tcPr>
          <w:p w14:paraId="4ABFC01E"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16,307</w:t>
            </w:r>
          </w:p>
        </w:tc>
        <w:tc>
          <w:tcPr>
            <w:tcW w:w="382" w:type="pct"/>
            <w:tcBorders>
              <w:top w:val="single" w:sz="4" w:space="0" w:color="auto"/>
              <w:bottom w:val="double" w:sz="4" w:space="0" w:color="auto"/>
            </w:tcBorders>
            <w:vAlign w:val="center"/>
          </w:tcPr>
          <w:p w14:paraId="393A1D89"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11.0</w:t>
            </w:r>
          </w:p>
        </w:tc>
        <w:tc>
          <w:tcPr>
            <w:tcW w:w="363" w:type="pct"/>
            <w:tcBorders>
              <w:top w:val="single" w:sz="4" w:space="0" w:color="auto"/>
              <w:bottom w:val="double" w:sz="4" w:space="0" w:color="auto"/>
            </w:tcBorders>
            <w:vAlign w:val="center"/>
          </w:tcPr>
          <w:p w14:paraId="058BD40F"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6.5</w:t>
            </w:r>
          </w:p>
        </w:tc>
        <w:tc>
          <w:tcPr>
            <w:tcW w:w="327" w:type="pct"/>
            <w:tcBorders>
              <w:top w:val="single" w:sz="4" w:space="0" w:color="auto"/>
              <w:bottom w:val="double" w:sz="4" w:space="0" w:color="auto"/>
            </w:tcBorders>
          </w:tcPr>
          <w:p w14:paraId="6052FB45"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43.3</w:t>
            </w:r>
          </w:p>
        </w:tc>
        <w:tc>
          <w:tcPr>
            <w:tcW w:w="270" w:type="pct"/>
            <w:tcBorders>
              <w:top w:val="single" w:sz="4" w:space="0" w:color="auto"/>
              <w:bottom w:val="double" w:sz="4" w:space="0" w:color="auto"/>
            </w:tcBorders>
          </w:tcPr>
          <w:p w14:paraId="6A7E6C44"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34.0</w:t>
            </w:r>
          </w:p>
        </w:tc>
        <w:tc>
          <w:tcPr>
            <w:tcW w:w="327" w:type="pct"/>
            <w:tcBorders>
              <w:top w:val="single" w:sz="4" w:space="0" w:color="auto"/>
              <w:bottom w:val="double" w:sz="4" w:space="0" w:color="auto"/>
            </w:tcBorders>
            <w:vAlign w:val="center"/>
          </w:tcPr>
          <w:p w14:paraId="0F0C639E"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0.48</w:t>
            </w:r>
          </w:p>
        </w:tc>
        <w:tc>
          <w:tcPr>
            <w:tcW w:w="270" w:type="pct"/>
            <w:tcBorders>
              <w:top w:val="single" w:sz="4" w:space="0" w:color="auto"/>
              <w:bottom w:val="double" w:sz="4" w:space="0" w:color="auto"/>
            </w:tcBorders>
            <w:vAlign w:val="center"/>
          </w:tcPr>
          <w:p w14:paraId="695661FD"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0.21</w:t>
            </w:r>
          </w:p>
        </w:tc>
        <w:tc>
          <w:tcPr>
            <w:tcW w:w="327" w:type="pct"/>
            <w:tcBorders>
              <w:top w:val="single" w:sz="4" w:space="0" w:color="auto"/>
              <w:bottom w:val="double" w:sz="4" w:space="0" w:color="auto"/>
            </w:tcBorders>
            <w:vAlign w:val="center"/>
          </w:tcPr>
          <w:p w14:paraId="31FA0C97"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0.15</w:t>
            </w:r>
          </w:p>
        </w:tc>
        <w:tc>
          <w:tcPr>
            <w:tcW w:w="270" w:type="pct"/>
            <w:tcBorders>
              <w:top w:val="single" w:sz="4" w:space="0" w:color="auto"/>
              <w:bottom w:val="double" w:sz="4" w:space="0" w:color="auto"/>
            </w:tcBorders>
            <w:vAlign w:val="center"/>
          </w:tcPr>
          <w:p w14:paraId="60C1C2FD"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0.19</w:t>
            </w:r>
          </w:p>
        </w:tc>
        <w:tc>
          <w:tcPr>
            <w:tcW w:w="327" w:type="pct"/>
            <w:tcBorders>
              <w:top w:val="single" w:sz="4" w:space="0" w:color="auto"/>
              <w:bottom w:val="double" w:sz="4" w:space="0" w:color="auto"/>
            </w:tcBorders>
            <w:vAlign w:val="center"/>
          </w:tcPr>
          <w:p w14:paraId="04623E5A"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0.86</w:t>
            </w:r>
          </w:p>
        </w:tc>
        <w:tc>
          <w:tcPr>
            <w:tcW w:w="271" w:type="pct"/>
            <w:tcBorders>
              <w:top w:val="single" w:sz="4" w:space="0" w:color="auto"/>
              <w:bottom w:val="double" w:sz="4" w:space="0" w:color="auto"/>
              <w:right w:val="single" w:sz="4" w:space="0" w:color="auto"/>
            </w:tcBorders>
            <w:vAlign w:val="center"/>
          </w:tcPr>
          <w:p w14:paraId="47FEBF63"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0.08</w:t>
            </w:r>
          </w:p>
        </w:tc>
      </w:tr>
      <w:tr w:rsidR="009C31FD" w:rsidRPr="00540D51" w14:paraId="6A20073F" w14:textId="77777777" w:rsidTr="00A06CB5">
        <w:trPr>
          <w:trHeight w:val="20"/>
          <w:jc w:val="center"/>
        </w:trPr>
        <w:tc>
          <w:tcPr>
            <w:tcW w:w="600" w:type="pct"/>
            <w:vMerge w:val="restart"/>
            <w:tcBorders>
              <w:top w:val="single" w:sz="4" w:space="0" w:color="auto"/>
              <w:left w:val="single" w:sz="4" w:space="0" w:color="auto"/>
              <w:bottom w:val="double" w:sz="4" w:space="0" w:color="auto"/>
            </w:tcBorders>
            <w:vAlign w:val="center"/>
          </w:tcPr>
          <w:p w14:paraId="2BF8F1F9"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TAZ level (max. 10 km</w:t>
            </w:r>
            <w:r w:rsidRPr="00540D51">
              <w:rPr>
                <w:rFonts w:cs="Times New Roman"/>
                <w:bCs/>
                <w:sz w:val="20"/>
                <w:szCs w:val="20"/>
                <w:vertAlign w:val="superscript"/>
              </w:rPr>
              <w:t>2</w:t>
            </w:r>
            <w:r w:rsidRPr="00540D51">
              <w:rPr>
                <w:rFonts w:cs="Times New Roman"/>
                <w:bCs/>
                <w:sz w:val="20"/>
                <w:szCs w:val="20"/>
              </w:rPr>
              <w:t>)</w:t>
            </w:r>
          </w:p>
        </w:tc>
        <w:tc>
          <w:tcPr>
            <w:tcW w:w="506" w:type="pct"/>
            <w:tcBorders>
              <w:top w:val="double" w:sz="4" w:space="0" w:color="auto"/>
            </w:tcBorders>
          </w:tcPr>
          <w:p w14:paraId="0867B367"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20</w:t>
            </w:r>
          </w:p>
        </w:tc>
        <w:tc>
          <w:tcPr>
            <w:tcW w:w="378" w:type="pct"/>
            <w:tcBorders>
              <w:top w:val="double" w:sz="4" w:space="0" w:color="auto"/>
            </w:tcBorders>
          </w:tcPr>
          <w:p w14:paraId="0D5A3702"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1152</w:t>
            </w:r>
          </w:p>
        </w:tc>
        <w:tc>
          <w:tcPr>
            <w:tcW w:w="382" w:type="pct"/>
            <w:tcBorders>
              <w:top w:val="double" w:sz="4" w:space="0" w:color="auto"/>
            </w:tcBorders>
          </w:tcPr>
          <w:p w14:paraId="58FD113B"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70,494</w:t>
            </w:r>
          </w:p>
        </w:tc>
        <w:tc>
          <w:tcPr>
            <w:tcW w:w="382" w:type="pct"/>
            <w:tcBorders>
              <w:top w:val="double" w:sz="4" w:space="0" w:color="auto"/>
            </w:tcBorders>
            <w:vAlign w:val="center"/>
          </w:tcPr>
          <w:p w14:paraId="7F8AE589"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7.7</w:t>
            </w:r>
          </w:p>
        </w:tc>
        <w:tc>
          <w:tcPr>
            <w:tcW w:w="363" w:type="pct"/>
            <w:tcBorders>
              <w:top w:val="double" w:sz="4" w:space="0" w:color="auto"/>
            </w:tcBorders>
            <w:vAlign w:val="center"/>
          </w:tcPr>
          <w:p w14:paraId="0E94C88F"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5.8</w:t>
            </w:r>
          </w:p>
        </w:tc>
        <w:tc>
          <w:tcPr>
            <w:tcW w:w="327" w:type="pct"/>
            <w:tcBorders>
              <w:top w:val="double" w:sz="4" w:space="0" w:color="auto"/>
            </w:tcBorders>
          </w:tcPr>
          <w:p w14:paraId="7CDEDF4D"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41.4</w:t>
            </w:r>
          </w:p>
        </w:tc>
        <w:tc>
          <w:tcPr>
            <w:tcW w:w="270" w:type="pct"/>
            <w:tcBorders>
              <w:top w:val="double" w:sz="4" w:space="0" w:color="auto"/>
            </w:tcBorders>
          </w:tcPr>
          <w:p w14:paraId="0D298683"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33.2</w:t>
            </w:r>
          </w:p>
        </w:tc>
        <w:tc>
          <w:tcPr>
            <w:tcW w:w="327" w:type="pct"/>
            <w:tcBorders>
              <w:top w:val="double" w:sz="4" w:space="0" w:color="auto"/>
            </w:tcBorders>
            <w:vAlign w:val="center"/>
          </w:tcPr>
          <w:p w14:paraId="0D19F4AF"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0.38</w:t>
            </w:r>
          </w:p>
        </w:tc>
        <w:tc>
          <w:tcPr>
            <w:tcW w:w="270" w:type="pct"/>
            <w:tcBorders>
              <w:top w:val="double" w:sz="4" w:space="0" w:color="auto"/>
            </w:tcBorders>
            <w:vAlign w:val="center"/>
          </w:tcPr>
          <w:p w14:paraId="37CC8DAE"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0.25</w:t>
            </w:r>
          </w:p>
        </w:tc>
        <w:tc>
          <w:tcPr>
            <w:tcW w:w="327" w:type="pct"/>
            <w:tcBorders>
              <w:top w:val="double" w:sz="4" w:space="0" w:color="auto"/>
            </w:tcBorders>
            <w:vAlign w:val="center"/>
          </w:tcPr>
          <w:p w14:paraId="3D641737"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0.18</w:t>
            </w:r>
          </w:p>
        </w:tc>
        <w:tc>
          <w:tcPr>
            <w:tcW w:w="270" w:type="pct"/>
            <w:tcBorders>
              <w:top w:val="double" w:sz="4" w:space="0" w:color="auto"/>
            </w:tcBorders>
            <w:vAlign w:val="center"/>
          </w:tcPr>
          <w:p w14:paraId="43DB6C00"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0.23</w:t>
            </w:r>
          </w:p>
        </w:tc>
        <w:tc>
          <w:tcPr>
            <w:tcW w:w="327" w:type="pct"/>
            <w:tcBorders>
              <w:top w:val="double" w:sz="4" w:space="0" w:color="auto"/>
            </w:tcBorders>
            <w:vAlign w:val="center"/>
          </w:tcPr>
          <w:p w14:paraId="53CB1FBB"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0.88</w:t>
            </w:r>
          </w:p>
        </w:tc>
        <w:tc>
          <w:tcPr>
            <w:tcW w:w="271" w:type="pct"/>
            <w:tcBorders>
              <w:top w:val="double" w:sz="4" w:space="0" w:color="auto"/>
              <w:right w:val="single" w:sz="4" w:space="0" w:color="auto"/>
            </w:tcBorders>
            <w:vAlign w:val="center"/>
          </w:tcPr>
          <w:p w14:paraId="328D19B5"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0.08</w:t>
            </w:r>
          </w:p>
        </w:tc>
      </w:tr>
      <w:tr w:rsidR="009C31FD" w:rsidRPr="00540D51" w14:paraId="52CBC08A" w14:textId="77777777" w:rsidTr="00A06CB5">
        <w:trPr>
          <w:trHeight w:val="20"/>
          <w:jc w:val="center"/>
        </w:trPr>
        <w:tc>
          <w:tcPr>
            <w:tcW w:w="600" w:type="pct"/>
            <w:vMerge/>
            <w:tcBorders>
              <w:top w:val="single" w:sz="4" w:space="0" w:color="auto"/>
              <w:left w:val="single" w:sz="4" w:space="0" w:color="auto"/>
              <w:bottom w:val="double" w:sz="4" w:space="0" w:color="auto"/>
            </w:tcBorders>
          </w:tcPr>
          <w:p w14:paraId="69C2FB90" w14:textId="77777777" w:rsidR="009C31FD" w:rsidRPr="00540D51" w:rsidRDefault="009C31FD" w:rsidP="00A06CB5">
            <w:pPr>
              <w:spacing w:before="0" w:after="0" w:line="240" w:lineRule="auto"/>
              <w:jc w:val="center"/>
              <w:rPr>
                <w:rFonts w:cs="Times New Roman"/>
                <w:bCs/>
                <w:sz w:val="20"/>
                <w:szCs w:val="20"/>
              </w:rPr>
            </w:pPr>
          </w:p>
        </w:tc>
        <w:tc>
          <w:tcPr>
            <w:tcW w:w="506" w:type="pct"/>
          </w:tcPr>
          <w:p w14:paraId="7839B0EE"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30</w:t>
            </w:r>
          </w:p>
        </w:tc>
        <w:tc>
          <w:tcPr>
            <w:tcW w:w="378" w:type="pct"/>
          </w:tcPr>
          <w:p w14:paraId="584590B2"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697</w:t>
            </w:r>
          </w:p>
        </w:tc>
        <w:tc>
          <w:tcPr>
            <w:tcW w:w="382" w:type="pct"/>
          </w:tcPr>
          <w:p w14:paraId="7FCCEEC7"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59,726</w:t>
            </w:r>
          </w:p>
        </w:tc>
        <w:tc>
          <w:tcPr>
            <w:tcW w:w="382" w:type="pct"/>
            <w:vAlign w:val="center"/>
          </w:tcPr>
          <w:p w14:paraId="73F13AA1"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9.0</w:t>
            </w:r>
          </w:p>
        </w:tc>
        <w:tc>
          <w:tcPr>
            <w:tcW w:w="363" w:type="pct"/>
            <w:vAlign w:val="center"/>
          </w:tcPr>
          <w:p w14:paraId="086339E3"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6.6</w:t>
            </w:r>
          </w:p>
        </w:tc>
        <w:tc>
          <w:tcPr>
            <w:tcW w:w="327" w:type="pct"/>
          </w:tcPr>
          <w:p w14:paraId="61B075A1"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44.1</w:t>
            </w:r>
          </w:p>
        </w:tc>
        <w:tc>
          <w:tcPr>
            <w:tcW w:w="270" w:type="pct"/>
          </w:tcPr>
          <w:p w14:paraId="499D9C38"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36.5</w:t>
            </w:r>
          </w:p>
        </w:tc>
        <w:tc>
          <w:tcPr>
            <w:tcW w:w="327" w:type="pct"/>
            <w:vAlign w:val="center"/>
          </w:tcPr>
          <w:p w14:paraId="3E7EFE6A"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0.41</w:t>
            </w:r>
          </w:p>
        </w:tc>
        <w:tc>
          <w:tcPr>
            <w:tcW w:w="270" w:type="pct"/>
            <w:vAlign w:val="center"/>
          </w:tcPr>
          <w:p w14:paraId="28F2FBD4"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0.25</w:t>
            </w:r>
          </w:p>
        </w:tc>
        <w:tc>
          <w:tcPr>
            <w:tcW w:w="327" w:type="pct"/>
            <w:vAlign w:val="center"/>
          </w:tcPr>
          <w:p w14:paraId="0CB3CD42"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0.18</w:t>
            </w:r>
          </w:p>
        </w:tc>
        <w:tc>
          <w:tcPr>
            <w:tcW w:w="270" w:type="pct"/>
            <w:vAlign w:val="center"/>
          </w:tcPr>
          <w:p w14:paraId="68D61D43"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0.24</w:t>
            </w:r>
          </w:p>
        </w:tc>
        <w:tc>
          <w:tcPr>
            <w:tcW w:w="327" w:type="pct"/>
            <w:vAlign w:val="center"/>
          </w:tcPr>
          <w:p w14:paraId="792D8DB2"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0.87</w:t>
            </w:r>
          </w:p>
        </w:tc>
        <w:tc>
          <w:tcPr>
            <w:tcW w:w="271" w:type="pct"/>
            <w:tcBorders>
              <w:right w:val="single" w:sz="4" w:space="0" w:color="auto"/>
            </w:tcBorders>
            <w:vAlign w:val="center"/>
          </w:tcPr>
          <w:p w14:paraId="63A1D741"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0.09</w:t>
            </w:r>
          </w:p>
        </w:tc>
      </w:tr>
      <w:tr w:rsidR="009C31FD" w:rsidRPr="00540D51" w14:paraId="43F6C80D" w14:textId="77777777" w:rsidTr="00A06CB5">
        <w:trPr>
          <w:trHeight w:val="20"/>
          <w:jc w:val="center"/>
        </w:trPr>
        <w:tc>
          <w:tcPr>
            <w:tcW w:w="600" w:type="pct"/>
            <w:vMerge/>
            <w:tcBorders>
              <w:top w:val="single" w:sz="4" w:space="0" w:color="auto"/>
              <w:left w:val="single" w:sz="4" w:space="0" w:color="auto"/>
              <w:bottom w:val="double" w:sz="4" w:space="0" w:color="auto"/>
            </w:tcBorders>
          </w:tcPr>
          <w:p w14:paraId="6DA6457F" w14:textId="77777777" w:rsidR="009C31FD" w:rsidRPr="00540D51" w:rsidRDefault="009C31FD" w:rsidP="00A06CB5">
            <w:pPr>
              <w:spacing w:before="0" w:after="0" w:line="240" w:lineRule="auto"/>
              <w:jc w:val="center"/>
              <w:rPr>
                <w:rFonts w:cs="Times New Roman"/>
                <w:bCs/>
                <w:sz w:val="20"/>
                <w:szCs w:val="20"/>
              </w:rPr>
            </w:pPr>
          </w:p>
        </w:tc>
        <w:tc>
          <w:tcPr>
            <w:tcW w:w="506" w:type="pct"/>
            <w:tcBorders>
              <w:bottom w:val="single" w:sz="4" w:space="0" w:color="auto"/>
            </w:tcBorders>
          </w:tcPr>
          <w:p w14:paraId="1EC51166"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50</w:t>
            </w:r>
          </w:p>
        </w:tc>
        <w:tc>
          <w:tcPr>
            <w:tcW w:w="378" w:type="pct"/>
            <w:tcBorders>
              <w:bottom w:val="single" w:sz="4" w:space="0" w:color="auto"/>
            </w:tcBorders>
          </w:tcPr>
          <w:p w14:paraId="09393E10"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336</w:t>
            </w:r>
          </w:p>
        </w:tc>
        <w:tc>
          <w:tcPr>
            <w:tcW w:w="382" w:type="pct"/>
            <w:tcBorders>
              <w:bottom w:val="single" w:sz="4" w:space="0" w:color="auto"/>
            </w:tcBorders>
          </w:tcPr>
          <w:p w14:paraId="740EB4A4"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46,047</w:t>
            </w:r>
          </w:p>
        </w:tc>
        <w:tc>
          <w:tcPr>
            <w:tcW w:w="382" w:type="pct"/>
            <w:tcBorders>
              <w:bottom w:val="single" w:sz="4" w:space="0" w:color="auto"/>
            </w:tcBorders>
            <w:vAlign w:val="center"/>
          </w:tcPr>
          <w:p w14:paraId="7334E6B2"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10.7</w:t>
            </w:r>
          </w:p>
        </w:tc>
        <w:tc>
          <w:tcPr>
            <w:tcW w:w="363" w:type="pct"/>
            <w:tcBorders>
              <w:bottom w:val="single" w:sz="4" w:space="0" w:color="auto"/>
            </w:tcBorders>
            <w:vAlign w:val="center"/>
          </w:tcPr>
          <w:p w14:paraId="4F8322E4"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7.8</w:t>
            </w:r>
          </w:p>
        </w:tc>
        <w:tc>
          <w:tcPr>
            <w:tcW w:w="327" w:type="pct"/>
            <w:tcBorders>
              <w:bottom w:val="single" w:sz="4" w:space="0" w:color="auto"/>
            </w:tcBorders>
          </w:tcPr>
          <w:p w14:paraId="74DE51C7"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47.6</w:t>
            </w:r>
          </w:p>
        </w:tc>
        <w:tc>
          <w:tcPr>
            <w:tcW w:w="270" w:type="pct"/>
            <w:tcBorders>
              <w:bottom w:val="single" w:sz="4" w:space="0" w:color="auto"/>
            </w:tcBorders>
          </w:tcPr>
          <w:p w14:paraId="0FF42E0A"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38.0</w:t>
            </w:r>
          </w:p>
        </w:tc>
        <w:tc>
          <w:tcPr>
            <w:tcW w:w="327" w:type="pct"/>
            <w:tcBorders>
              <w:bottom w:val="single" w:sz="4" w:space="0" w:color="auto"/>
            </w:tcBorders>
            <w:vAlign w:val="center"/>
          </w:tcPr>
          <w:p w14:paraId="2596FB18"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0.44</w:t>
            </w:r>
          </w:p>
        </w:tc>
        <w:tc>
          <w:tcPr>
            <w:tcW w:w="270" w:type="pct"/>
            <w:tcBorders>
              <w:bottom w:val="single" w:sz="4" w:space="0" w:color="auto"/>
            </w:tcBorders>
            <w:vAlign w:val="center"/>
          </w:tcPr>
          <w:p w14:paraId="2C2B89CF"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0.24</w:t>
            </w:r>
          </w:p>
        </w:tc>
        <w:tc>
          <w:tcPr>
            <w:tcW w:w="327" w:type="pct"/>
            <w:tcBorders>
              <w:bottom w:val="single" w:sz="4" w:space="0" w:color="auto"/>
            </w:tcBorders>
            <w:vAlign w:val="center"/>
          </w:tcPr>
          <w:p w14:paraId="1D52859F"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0.17</w:t>
            </w:r>
          </w:p>
        </w:tc>
        <w:tc>
          <w:tcPr>
            <w:tcW w:w="270" w:type="pct"/>
            <w:tcBorders>
              <w:bottom w:val="single" w:sz="4" w:space="0" w:color="auto"/>
            </w:tcBorders>
            <w:vAlign w:val="center"/>
          </w:tcPr>
          <w:p w14:paraId="01DCD9D1"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0.23</w:t>
            </w:r>
          </w:p>
        </w:tc>
        <w:tc>
          <w:tcPr>
            <w:tcW w:w="327" w:type="pct"/>
            <w:tcBorders>
              <w:bottom w:val="single" w:sz="4" w:space="0" w:color="auto"/>
            </w:tcBorders>
            <w:vAlign w:val="center"/>
          </w:tcPr>
          <w:p w14:paraId="109CCB1F"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0.87</w:t>
            </w:r>
          </w:p>
        </w:tc>
        <w:tc>
          <w:tcPr>
            <w:tcW w:w="271" w:type="pct"/>
            <w:tcBorders>
              <w:bottom w:val="single" w:sz="4" w:space="0" w:color="auto"/>
              <w:right w:val="single" w:sz="4" w:space="0" w:color="auto"/>
            </w:tcBorders>
            <w:vAlign w:val="center"/>
          </w:tcPr>
          <w:p w14:paraId="6A290D79"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0.09</w:t>
            </w:r>
          </w:p>
        </w:tc>
      </w:tr>
      <w:tr w:rsidR="009C31FD" w:rsidRPr="00540D51" w14:paraId="46F42F02" w14:textId="77777777" w:rsidTr="00A06CB5">
        <w:trPr>
          <w:trHeight w:val="20"/>
          <w:jc w:val="center"/>
        </w:trPr>
        <w:tc>
          <w:tcPr>
            <w:tcW w:w="600" w:type="pct"/>
            <w:vMerge/>
            <w:tcBorders>
              <w:top w:val="single" w:sz="4" w:space="0" w:color="auto"/>
              <w:left w:val="single" w:sz="4" w:space="0" w:color="auto"/>
              <w:bottom w:val="single" w:sz="4" w:space="0" w:color="auto"/>
            </w:tcBorders>
          </w:tcPr>
          <w:p w14:paraId="6D65868B" w14:textId="77777777" w:rsidR="009C31FD" w:rsidRPr="00540D51" w:rsidRDefault="009C31FD" w:rsidP="00A06CB5">
            <w:pPr>
              <w:spacing w:before="0" w:after="0" w:line="240" w:lineRule="auto"/>
              <w:jc w:val="center"/>
              <w:rPr>
                <w:rFonts w:cs="Times New Roman"/>
                <w:bCs/>
                <w:sz w:val="20"/>
                <w:szCs w:val="20"/>
              </w:rPr>
            </w:pPr>
          </w:p>
        </w:tc>
        <w:tc>
          <w:tcPr>
            <w:tcW w:w="506" w:type="pct"/>
            <w:tcBorders>
              <w:top w:val="single" w:sz="4" w:space="0" w:color="auto"/>
              <w:bottom w:val="single" w:sz="4" w:space="0" w:color="auto"/>
            </w:tcBorders>
          </w:tcPr>
          <w:p w14:paraId="6AE76AF2"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100</w:t>
            </w:r>
          </w:p>
        </w:tc>
        <w:tc>
          <w:tcPr>
            <w:tcW w:w="378" w:type="pct"/>
            <w:tcBorders>
              <w:top w:val="single" w:sz="4" w:space="0" w:color="auto"/>
              <w:bottom w:val="single" w:sz="4" w:space="0" w:color="auto"/>
            </w:tcBorders>
          </w:tcPr>
          <w:p w14:paraId="4AFEA7D8"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132</w:t>
            </w:r>
          </w:p>
        </w:tc>
        <w:tc>
          <w:tcPr>
            <w:tcW w:w="382" w:type="pct"/>
            <w:tcBorders>
              <w:top w:val="single" w:sz="4" w:space="0" w:color="auto"/>
              <w:bottom w:val="single" w:sz="4" w:space="0" w:color="auto"/>
            </w:tcBorders>
          </w:tcPr>
          <w:p w14:paraId="2679F2E5"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31,986</w:t>
            </w:r>
          </w:p>
        </w:tc>
        <w:tc>
          <w:tcPr>
            <w:tcW w:w="382" w:type="pct"/>
            <w:tcBorders>
              <w:top w:val="single" w:sz="4" w:space="0" w:color="auto"/>
              <w:bottom w:val="single" w:sz="4" w:space="0" w:color="auto"/>
            </w:tcBorders>
            <w:vAlign w:val="center"/>
          </w:tcPr>
          <w:p w14:paraId="2F680479"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13.1</w:t>
            </w:r>
          </w:p>
        </w:tc>
        <w:tc>
          <w:tcPr>
            <w:tcW w:w="363" w:type="pct"/>
            <w:tcBorders>
              <w:top w:val="single" w:sz="4" w:space="0" w:color="auto"/>
              <w:bottom w:val="single" w:sz="4" w:space="0" w:color="auto"/>
            </w:tcBorders>
            <w:vAlign w:val="center"/>
          </w:tcPr>
          <w:p w14:paraId="44806229"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9.6</w:t>
            </w:r>
          </w:p>
        </w:tc>
        <w:tc>
          <w:tcPr>
            <w:tcW w:w="327" w:type="pct"/>
            <w:tcBorders>
              <w:top w:val="single" w:sz="4" w:space="0" w:color="auto"/>
              <w:bottom w:val="single" w:sz="4" w:space="0" w:color="auto"/>
            </w:tcBorders>
          </w:tcPr>
          <w:p w14:paraId="0C428E52"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51.1</w:t>
            </w:r>
          </w:p>
        </w:tc>
        <w:tc>
          <w:tcPr>
            <w:tcW w:w="270" w:type="pct"/>
            <w:tcBorders>
              <w:top w:val="single" w:sz="4" w:space="0" w:color="auto"/>
              <w:bottom w:val="single" w:sz="4" w:space="0" w:color="auto"/>
            </w:tcBorders>
          </w:tcPr>
          <w:p w14:paraId="705AA7F1" w14:textId="77777777" w:rsidR="009C31FD" w:rsidRPr="00540D51" w:rsidRDefault="009C31FD" w:rsidP="00A06CB5">
            <w:pPr>
              <w:spacing w:before="0" w:after="0" w:line="240" w:lineRule="auto"/>
              <w:jc w:val="center"/>
              <w:rPr>
                <w:rFonts w:cs="Times New Roman"/>
                <w:bCs/>
                <w:sz w:val="20"/>
                <w:szCs w:val="20"/>
              </w:rPr>
            </w:pPr>
            <w:r w:rsidRPr="00540D51">
              <w:rPr>
                <w:rFonts w:cs="Times New Roman"/>
                <w:bCs/>
                <w:sz w:val="20"/>
                <w:szCs w:val="20"/>
              </w:rPr>
              <w:t>42.5</w:t>
            </w:r>
          </w:p>
        </w:tc>
        <w:tc>
          <w:tcPr>
            <w:tcW w:w="327" w:type="pct"/>
            <w:tcBorders>
              <w:top w:val="single" w:sz="4" w:space="0" w:color="auto"/>
              <w:bottom w:val="single" w:sz="4" w:space="0" w:color="auto"/>
            </w:tcBorders>
            <w:vAlign w:val="center"/>
          </w:tcPr>
          <w:p w14:paraId="60E9C5AE"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0.47</w:t>
            </w:r>
          </w:p>
        </w:tc>
        <w:tc>
          <w:tcPr>
            <w:tcW w:w="270" w:type="pct"/>
            <w:tcBorders>
              <w:top w:val="single" w:sz="4" w:space="0" w:color="auto"/>
              <w:bottom w:val="single" w:sz="4" w:space="0" w:color="auto"/>
            </w:tcBorders>
            <w:vAlign w:val="center"/>
          </w:tcPr>
          <w:p w14:paraId="03518B3E"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0.22</w:t>
            </w:r>
          </w:p>
        </w:tc>
        <w:tc>
          <w:tcPr>
            <w:tcW w:w="327" w:type="pct"/>
            <w:tcBorders>
              <w:top w:val="single" w:sz="4" w:space="0" w:color="auto"/>
              <w:bottom w:val="single" w:sz="4" w:space="0" w:color="auto"/>
            </w:tcBorders>
            <w:vAlign w:val="center"/>
          </w:tcPr>
          <w:p w14:paraId="6A5773A2"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0.16</w:t>
            </w:r>
          </w:p>
        </w:tc>
        <w:tc>
          <w:tcPr>
            <w:tcW w:w="270" w:type="pct"/>
            <w:tcBorders>
              <w:top w:val="single" w:sz="4" w:space="0" w:color="auto"/>
              <w:bottom w:val="single" w:sz="4" w:space="0" w:color="auto"/>
            </w:tcBorders>
            <w:vAlign w:val="center"/>
          </w:tcPr>
          <w:p w14:paraId="37FBEAD7"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0.22</w:t>
            </w:r>
          </w:p>
        </w:tc>
        <w:tc>
          <w:tcPr>
            <w:tcW w:w="327" w:type="pct"/>
            <w:tcBorders>
              <w:top w:val="single" w:sz="4" w:space="0" w:color="auto"/>
              <w:bottom w:val="single" w:sz="4" w:space="0" w:color="auto"/>
            </w:tcBorders>
            <w:vAlign w:val="center"/>
          </w:tcPr>
          <w:p w14:paraId="566D148B"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0.85</w:t>
            </w:r>
          </w:p>
        </w:tc>
        <w:tc>
          <w:tcPr>
            <w:tcW w:w="271" w:type="pct"/>
            <w:tcBorders>
              <w:top w:val="single" w:sz="4" w:space="0" w:color="auto"/>
              <w:bottom w:val="single" w:sz="4" w:space="0" w:color="auto"/>
              <w:right w:val="single" w:sz="4" w:space="0" w:color="auto"/>
            </w:tcBorders>
            <w:vAlign w:val="center"/>
          </w:tcPr>
          <w:p w14:paraId="31B9FB8D" w14:textId="77777777" w:rsidR="009C31FD" w:rsidRPr="00540D51" w:rsidRDefault="009C31FD" w:rsidP="00A06CB5">
            <w:pPr>
              <w:spacing w:before="0" w:after="0" w:line="240" w:lineRule="auto"/>
              <w:jc w:val="center"/>
              <w:rPr>
                <w:rFonts w:cs="Times New Roman"/>
                <w:color w:val="000000"/>
                <w:sz w:val="20"/>
                <w:szCs w:val="20"/>
              </w:rPr>
            </w:pPr>
            <w:r w:rsidRPr="00540D51">
              <w:rPr>
                <w:rFonts w:cs="Times New Roman"/>
                <w:color w:val="000000"/>
                <w:sz w:val="20"/>
                <w:szCs w:val="20"/>
              </w:rPr>
              <w:t>0.11</w:t>
            </w:r>
          </w:p>
        </w:tc>
      </w:tr>
      <w:tr w:rsidR="009C31FD" w:rsidRPr="00540D51" w14:paraId="6EAEB038" w14:textId="77777777" w:rsidTr="00A06CB5">
        <w:trPr>
          <w:trHeight w:val="20"/>
          <w:jc w:val="center"/>
        </w:trPr>
        <w:tc>
          <w:tcPr>
            <w:tcW w:w="5000" w:type="pct"/>
            <w:gridSpan w:val="14"/>
            <w:tcBorders>
              <w:top w:val="single" w:sz="4" w:space="0" w:color="auto"/>
              <w:left w:val="nil"/>
              <w:bottom w:val="nil"/>
              <w:right w:val="nil"/>
            </w:tcBorders>
          </w:tcPr>
          <w:p w14:paraId="20BC30F3" w14:textId="77777777" w:rsidR="009C31FD" w:rsidRPr="007406B0" w:rsidRDefault="009C31FD" w:rsidP="00A06CB5">
            <w:pPr>
              <w:spacing w:before="0" w:after="0" w:line="240" w:lineRule="auto"/>
              <w:rPr>
                <w:rFonts w:cs="Times New Roman"/>
                <w:bCs/>
                <w:sz w:val="20"/>
                <w:szCs w:val="20"/>
              </w:rPr>
            </w:pPr>
            <w:r>
              <w:rPr>
                <w:rFonts w:cs="Times New Roman"/>
                <w:sz w:val="20"/>
                <w:szCs w:val="20"/>
              </w:rPr>
              <w:t>S.D. = standard deviation</w:t>
            </w:r>
          </w:p>
        </w:tc>
      </w:tr>
    </w:tbl>
    <w:p w14:paraId="63600059" w14:textId="2AC4EDE5" w:rsidR="009C31FD" w:rsidRDefault="009C31FD" w:rsidP="00A84D73">
      <w:pPr>
        <w:pStyle w:val="EndNoteBibliography"/>
        <w:jc w:val="both"/>
        <w:rPr>
          <w:szCs w:val="20"/>
        </w:rPr>
      </w:pPr>
    </w:p>
    <w:p w14:paraId="5FE72F93" w14:textId="3E1FEBB9" w:rsidR="009C31FD" w:rsidRDefault="009C31FD" w:rsidP="00A84D73">
      <w:pPr>
        <w:pStyle w:val="EndNoteBibliography"/>
        <w:jc w:val="both"/>
        <w:rPr>
          <w:szCs w:val="20"/>
        </w:rPr>
      </w:pPr>
    </w:p>
    <w:p w14:paraId="69A2F783" w14:textId="341C34A3" w:rsidR="009C31FD" w:rsidRDefault="009C31FD" w:rsidP="00A84D73">
      <w:pPr>
        <w:pStyle w:val="EndNoteBibliography"/>
        <w:jc w:val="both"/>
        <w:rPr>
          <w:szCs w:val="20"/>
        </w:rPr>
      </w:pPr>
    </w:p>
    <w:p w14:paraId="391C286F" w14:textId="26780BC7" w:rsidR="009C31FD" w:rsidRDefault="009C31FD" w:rsidP="00A84D73">
      <w:pPr>
        <w:pStyle w:val="EndNoteBibliography"/>
        <w:jc w:val="both"/>
        <w:rPr>
          <w:szCs w:val="20"/>
        </w:rPr>
      </w:pPr>
    </w:p>
    <w:p w14:paraId="6668A536" w14:textId="3C64633F" w:rsidR="009C31FD" w:rsidRDefault="009C31FD" w:rsidP="00A84D73">
      <w:pPr>
        <w:pStyle w:val="EndNoteBibliography"/>
        <w:jc w:val="both"/>
        <w:rPr>
          <w:szCs w:val="20"/>
        </w:rPr>
      </w:pPr>
    </w:p>
    <w:p w14:paraId="72403D4D" w14:textId="66823823" w:rsidR="009C31FD" w:rsidRDefault="009C31FD" w:rsidP="00A84D73">
      <w:pPr>
        <w:pStyle w:val="EndNoteBibliography"/>
        <w:jc w:val="both"/>
        <w:rPr>
          <w:szCs w:val="20"/>
        </w:rPr>
      </w:pPr>
    </w:p>
    <w:p w14:paraId="2CB094AC" w14:textId="3047601C" w:rsidR="009C31FD" w:rsidRDefault="009C31FD" w:rsidP="00A84D73">
      <w:pPr>
        <w:pStyle w:val="EndNoteBibliography"/>
        <w:jc w:val="both"/>
        <w:rPr>
          <w:szCs w:val="20"/>
        </w:rPr>
      </w:pPr>
    </w:p>
    <w:p w14:paraId="3D3ED47C" w14:textId="4FA8CFFD" w:rsidR="009C31FD" w:rsidRDefault="009C31FD" w:rsidP="00A84D73">
      <w:pPr>
        <w:pStyle w:val="EndNoteBibliography"/>
        <w:jc w:val="both"/>
        <w:rPr>
          <w:szCs w:val="20"/>
        </w:rPr>
      </w:pPr>
    </w:p>
    <w:p w14:paraId="1A400849" w14:textId="36345CCC" w:rsidR="009C31FD" w:rsidRDefault="009C31FD" w:rsidP="00A84D73">
      <w:pPr>
        <w:pStyle w:val="EndNoteBibliography"/>
        <w:jc w:val="both"/>
        <w:rPr>
          <w:szCs w:val="20"/>
        </w:rPr>
      </w:pPr>
    </w:p>
    <w:p w14:paraId="11D8DDCC" w14:textId="7AA8BB29" w:rsidR="009C31FD" w:rsidRDefault="009C31FD" w:rsidP="00A84D73">
      <w:pPr>
        <w:pStyle w:val="EndNoteBibliography"/>
        <w:jc w:val="both"/>
        <w:rPr>
          <w:szCs w:val="20"/>
        </w:rPr>
      </w:pPr>
    </w:p>
    <w:p w14:paraId="3620FFDE" w14:textId="6CEAFB3B" w:rsidR="009C31FD" w:rsidRDefault="009C31FD" w:rsidP="00A84D73">
      <w:pPr>
        <w:pStyle w:val="EndNoteBibliography"/>
        <w:jc w:val="both"/>
        <w:rPr>
          <w:szCs w:val="20"/>
        </w:rPr>
      </w:pPr>
    </w:p>
    <w:p w14:paraId="0DB4F0C3" w14:textId="4F79A39E" w:rsidR="009C31FD" w:rsidRDefault="009C31FD" w:rsidP="00A84D73">
      <w:pPr>
        <w:pStyle w:val="EndNoteBibliography"/>
        <w:jc w:val="both"/>
        <w:rPr>
          <w:szCs w:val="20"/>
        </w:rPr>
      </w:pPr>
    </w:p>
    <w:p w14:paraId="0886B6F9" w14:textId="3C643190" w:rsidR="009C31FD" w:rsidRDefault="009C31FD" w:rsidP="00A84D73">
      <w:pPr>
        <w:pStyle w:val="EndNoteBibliography"/>
        <w:jc w:val="both"/>
        <w:rPr>
          <w:szCs w:val="20"/>
        </w:rPr>
      </w:pPr>
    </w:p>
    <w:p w14:paraId="6E3A72BA" w14:textId="77777777" w:rsidR="009C31FD" w:rsidRPr="00C73C3C" w:rsidRDefault="009C31FD" w:rsidP="009C31FD">
      <w:pPr>
        <w:pStyle w:val="TableTitle"/>
        <w:spacing w:line="240" w:lineRule="auto"/>
      </w:pPr>
      <w:r>
        <w:lastRenderedPageBreak/>
        <w:t>Table 2</w:t>
      </w:r>
      <w:r w:rsidRPr="00C73C3C">
        <w:t>: Comparison of Errors at Various Limits on Maximum Number of Routes to Generate in OD Pairs with at least 50 Trips at TAZ</w:t>
      </w:r>
      <w:r>
        <w:t>-</w:t>
      </w:r>
      <w:r w:rsidRPr="00C73C3C">
        <w:t>Level (Max. Area = 2 Km</w:t>
      </w:r>
      <w:r w:rsidRPr="00C73C3C">
        <w:rPr>
          <w:vertAlign w:val="superscript"/>
        </w:rPr>
        <w:t>2</w:t>
      </w:r>
      <w:r w:rsidRPr="00C73C3C">
        <w:t>) and Link</w:t>
      </w:r>
      <w:r>
        <w:t>-</w:t>
      </w:r>
      <w:r w:rsidRPr="00C73C3C">
        <w:t>Level Aggregation</w:t>
      </w: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7"/>
        <w:gridCol w:w="968"/>
        <w:gridCol w:w="1153"/>
        <w:gridCol w:w="927"/>
        <w:gridCol w:w="1039"/>
        <w:gridCol w:w="872"/>
        <w:gridCol w:w="6"/>
        <w:gridCol w:w="1133"/>
        <w:gridCol w:w="990"/>
        <w:gridCol w:w="990"/>
        <w:gridCol w:w="901"/>
      </w:tblGrid>
      <w:tr w:rsidR="009C31FD" w:rsidRPr="00C73C3C" w14:paraId="52116B1F" w14:textId="77777777" w:rsidTr="00A06CB5">
        <w:trPr>
          <w:trHeight w:val="20"/>
          <w:jc w:val="center"/>
        </w:trPr>
        <w:tc>
          <w:tcPr>
            <w:tcW w:w="1087" w:type="dxa"/>
            <w:vMerge w:val="restart"/>
            <w:shd w:val="clear" w:color="auto" w:fill="9CC2E5" w:themeFill="accent1" w:themeFillTint="99"/>
            <w:vAlign w:val="center"/>
            <w:hideMark/>
          </w:tcPr>
          <w:p w14:paraId="535048DF" w14:textId="77777777" w:rsidR="009C31FD" w:rsidRPr="00F61C9D" w:rsidRDefault="009C31FD" w:rsidP="00A06CB5">
            <w:pPr>
              <w:spacing w:before="0" w:after="0" w:line="240" w:lineRule="auto"/>
              <w:jc w:val="center"/>
              <w:rPr>
                <w:rFonts w:eastAsia="Times New Roman" w:cs="Times New Roman"/>
                <w:b/>
                <w:bCs/>
                <w:color w:val="000000"/>
                <w:sz w:val="19"/>
                <w:szCs w:val="19"/>
                <w:lang w:bidi="hi-IN"/>
              </w:rPr>
            </w:pPr>
            <w:r w:rsidRPr="00F61C9D">
              <w:rPr>
                <w:rFonts w:eastAsia="Times New Roman" w:cs="Times New Roman"/>
                <w:b/>
                <w:bCs/>
                <w:color w:val="000000"/>
                <w:sz w:val="19"/>
                <w:szCs w:val="19"/>
                <w:lang w:bidi="hi-IN"/>
              </w:rPr>
              <w:t xml:space="preserve">Limit </w:t>
            </w:r>
            <w:r>
              <w:rPr>
                <w:rFonts w:eastAsia="Times New Roman" w:cs="Times New Roman"/>
                <w:b/>
                <w:bCs/>
                <w:color w:val="000000"/>
                <w:sz w:val="19"/>
                <w:szCs w:val="19"/>
                <w:lang w:bidi="hi-IN"/>
              </w:rPr>
              <w:t xml:space="preserve">on </w:t>
            </w:r>
            <w:r w:rsidRPr="00F61C9D">
              <w:rPr>
                <w:rFonts w:eastAsia="Times New Roman" w:cs="Times New Roman"/>
                <w:b/>
                <w:bCs/>
                <w:color w:val="000000"/>
                <w:sz w:val="19"/>
                <w:szCs w:val="19"/>
                <w:lang w:bidi="hi-IN"/>
              </w:rPr>
              <w:t xml:space="preserve">No. of Unique Routes </w:t>
            </w:r>
            <w:r>
              <w:rPr>
                <w:rFonts w:eastAsia="Times New Roman" w:cs="Times New Roman"/>
                <w:b/>
                <w:bCs/>
                <w:color w:val="000000"/>
                <w:sz w:val="19"/>
                <w:szCs w:val="19"/>
                <w:lang w:bidi="hi-IN"/>
              </w:rPr>
              <w:t>at Link-level</w:t>
            </w:r>
          </w:p>
        </w:tc>
        <w:tc>
          <w:tcPr>
            <w:tcW w:w="968" w:type="dxa"/>
            <w:vMerge w:val="restart"/>
            <w:shd w:val="clear" w:color="auto" w:fill="9CC2E5" w:themeFill="accent1" w:themeFillTint="99"/>
            <w:vAlign w:val="center"/>
            <w:hideMark/>
          </w:tcPr>
          <w:p w14:paraId="4A08843A" w14:textId="77777777" w:rsidR="009C31FD" w:rsidRPr="00F61C9D" w:rsidRDefault="009C31FD" w:rsidP="00A06CB5">
            <w:pPr>
              <w:spacing w:before="0" w:after="0" w:line="240" w:lineRule="auto"/>
              <w:jc w:val="center"/>
              <w:rPr>
                <w:rFonts w:eastAsia="Times New Roman" w:cs="Times New Roman"/>
                <w:b/>
                <w:bCs/>
                <w:color w:val="000000"/>
                <w:sz w:val="19"/>
                <w:szCs w:val="19"/>
                <w:lang w:bidi="hi-IN"/>
              </w:rPr>
            </w:pPr>
            <w:r>
              <w:rPr>
                <w:rFonts w:eastAsia="Times New Roman" w:cs="Times New Roman"/>
                <w:b/>
                <w:bCs/>
                <w:color w:val="000000"/>
                <w:sz w:val="19"/>
                <w:szCs w:val="19"/>
                <w:lang w:bidi="hi-IN"/>
              </w:rPr>
              <w:t>Measure</w:t>
            </w:r>
          </w:p>
        </w:tc>
        <w:tc>
          <w:tcPr>
            <w:tcW w:w="3997" w:type="dxa"/>
            <w:gridSpan w:val="5"/>
            <w:shd w:val="clear" w:color="auto" w:fill="9CC2E5" w:themeFill="accent1" w:themeFillTint="99"/>
            <w:vAlign w:val="center"/>
          </w:tcPr>
          <w:p w14:paraId="43C59084" w14:textId="77777777" w:rsidR="009C31FD" w:rsidRPr="00F61C9D" w:rsidRDefault="009C31FD" w:rsidP="00A06CB5">
            <w:pPr>
              <w:spacing w:before="20" w:after="20" w:line="240" w:lineRule="auto"/>
              <w:jc w:val="center"/>
              <w:rPr>
                <w:rFonts w:eastAsia="Times New Roman" w:cs="Times New Roman"/>
                <w:b/>
                <w:bCs/>
                <w:color w:val="000000"/>
                <w:sz w:val="19"/>
                <w:szCs w:val="19"/>
                <w:lang w:bidi="hi-IN"/>
              </w:rPr>
            </w:pPr>
            <w:r w:rsidRPr="00F61C9D">
              <w:rPr>
                <w:rFonts w:eastAsia="Times New Roman" w:cs="Times New Roman"/>
                <w:b/>
                <w:bCs/>
                <w:color w:val="000000"/>
                <w:sz w:val="19"/>
                <w:szCs w:val="19"/>
                <w:lang w:bidi="hi-IN"/>
              </w:rPr>
              <w:t xml:space="preserve">TAZ </w:t>
            </w:r>
            <w:r w:rsidRPr="004F6A08">
              <w:rPr>
                <w:rFonts w:eastAsia="Times New Roman" w:cs="Times New Roman"/>
                <w:b/>
                <w:bCs/>
                <w:color w:val="000000"/>
                <w:sz w:val="19"/>
                <w:szCs w:val="19"/>
                <w:lang w:bidi="hi-IN"/>
              </w:rPr>
              <w:t xml:space="preserve">Level </w:t>
            </w:r>
            <w:r w:rsidRPr="00F61C9D">
              <w:rPr>
                <w:rFonts w:eastAsia="Times New Roman" w:cs="Times New Roman"/>
                <w:b/>
                <w:bCs/>
                <w:color w:val="000000"/>
                <w:sz w:val="19"/>
                <w:szCs w:val="19"/>
                <w:lang w:bidi="hi-IN"/>
              </w:rPr>
              <w:t xml:space="preserve">(max. 2 </w:t>
            </w:r>
            <w:r w:rsidRPr="00F61C9D">
              <w:rPr>
                <w:rFonts w:cs="Times New Roman"/>
                <w:b/>
                <w:bCs/>
                <w:sz w:val="19"/>
                <w:szCs w:val="19"/>
              </w:rPr>
              <w:t>km</w:t>
            </w:r>
            <w:r w:rsidRPr="00F61C9D">
              <w:rPr>
                <w:rFonts w:cs="Times New Roman"/>
                <w:b/>
                <w:bCs/>
                <w:sz w:val="19"/>
                <w:szCs w:val="19"/>
                <w:vertAlign w:val="superscript"/>
              </w:rPr>
              <w:t>2</w:t>
            </w:r>
            <w:r w:rsidRPr="00F61C9D">
              <w:rPr>
                <w:rFonts w:eastAsia="Times New Roman" w:cs="Times New Roman"/>
                <w:b/>
                <w:bCs/>
                <w:color w:val="000000"/>
                <w:sz w:val="19"/>
                <w:szCs w:val="19"/>
                <w:lang w:bidi="hi-IN"/>
              </w:rPr>
              <w:t>)</w:t>
            </w:r>
          </w:p>
        </w:tc>
        <w:tc>
          <w:tcPr>
            <w:tcW w:w="4013" w:type="dxa"/>
            <w:gridSpan w:val="4"/>
            <w:shd w:val="clear" w:color="auto" w:fill="9CC2E5" w:themeFill="accent1" w:themeFillTint="99"/>
            <w:vAlign w:val="center"/>
          </w:tcPr>
          <w:p w14:paraId="0D4603EE" w14:textId="77777777" w:rsidR="009C31FD" w:rsidRPr="00F61C9D" w:rsidRDefault="009C31FD" w:rsidP="00A06CB5">
            <w:pPr>
              <w:spacing w:before="20" w:after="20" w:line="240" w:lineRule="auto"/>
              <w:jc w:val="center"/>
              <w:rPr>
                <w:rFonts w:eastAsia="Times New Roman" w:cs="Times New Roman"/>
                <w:b/>
                <w:bCs/>
                <w:color w:val="000000"/>
                <w:sz w:val="19"/>
                <w:szCs w:val="19"/>
                <w:lang w:bidi="hi-IN"/>
              </w:rPr>
            </w:pPr>
            <w:r w:rsidRPr="00F61C9D">
              <w:rPr>
                <w:rFonts w:eastAsia="Times New Roman" w:cs="Times New Roman"/>
                <w:b/>
                <w:bCs/>
                <w:color w:val="000000"/>
                <w:sz w:val="19"/>
                <w:szCs w:val="19"/>
                <w:lang w:bidi="hi-IN"/>
              </w:rPr>
              <w:t>Link Level</w:t>
            </w:r>
          </w:p>
        </w:tc>
      </w:tr>
      <w:tr w:rsidR="009C31FD" w:rsidRPr="00C73C3C" w14:paraId="1E687B10" w14:textId="77777777" w:rsidTr="00A06CB5">
        <w:trPr>
          <w:trHeight w:val="20"/>
          <w:jc w:val="center"/>
        </w:trPr>
        <w:tc>
          <w:tcPr>
            <w:tcW w:w="1087" w:type="dxa"/>
            <w:vMerge/>
            <w:shd w:val="clear" w:color="auto" w:fill="9CC2E5" w:themeFill="accent1" w:themeFillTint="99"/>
            <w:vAlign w:val="center"/>
          </w:tcPr>
          <w:p w14:paraId="01475DCE" w14:textId="77777777" w:rsidR="009C31FD" w:rsidRPr="00F61C9D" w:rsidRDefault="009C31FD" w:rsidP="00A06CB5">
            <w:pPr>
              <w:spacing w:before="0" w:after="0" w:line="240" w:lineRule="auto"/>
              <w:jc w:val="center"/>
              <w:rPr>
                <w:rFonts w:eastAsia="Times New Roman" w:cs="Times New Roman"/>
                <w:b/>
                <w:bCs/>
                <w:color w:val="000000"/>
                <w:sz w:val="19"/>
                <w:szCs w:val="19"/>
                <w:lang w:bidi="hi-IN"/>
              </w:rPr>
            </w:pPr>
          </w:p>
        </w:tc>
        <w:tc>
          <w:tcPr>
            <w:tcW w:w="968" w:type="dxa"/>
            <w:vMerge/>
            <w:shd w:val="clear" w:color="auto" w:fill="9CC2E5" w:themeFill="accent1" w:themeFillTint="99"/>
            <w:vAlign w:val="center"/>
          </w:tcPr>
          <w:p w14:paraId="29E65DA3" w14:textId="77777777" w:rsidR="009C31FD" w:rsidRPr="00F61C9D" w:rsidRDefault="009C31FD" w:rsidP="00A06CB5">
            <w:pPr>
              <w:spacing w:before="0" w:after="0" w:line="240" w:lineRule="auto"/>
              <w:jc w:val="center"/>
              <w:rPr>
                <w:rFonts w:eastAsia="Times New Roman" w:cs="Times New Roman"/>
                <w:b/>
                <w:bCs/>
                <w:color w:val="000000"/>
                <w:sz w:val="19"/>
                <w:szCs w:val="19"/>
                <w:lang w:bidi="hi-IN"/>
              </w:rPr>
            </w:pPr>
          </w:p>
        </w:tc>
        <w:tc>
          <w:tcPr>
            <w:tcW w:w="1153" w:type="dxa"/>
            <w:shd w:val="clear" w:color="auto" w:fill="9CC2E5" w:themeFill="accent1" w:themeFillTint="99"/>
            <w:vAlign w:val="center"/>
          </w:tcPr>
          <w:p w14:paraId="05A2F9BB" w14:textId="77777777" w:rsidR="009C31FD" w:rsidRPr="00F61C9D" w:rsidRDefault="009C31FD" w:rsidP="00A06CB5">
            <w:pPr>
              <w:spacing w:before="0" w:after="0" w:line="240" w:lineRule="auto"/>
              <w:jc w:val="center"/>
              <w:rPr>
                <w:rFonts w:eastAsia="Times New Roman" w:cs="Times New Roman"/>
                <w:b/>
                <w:bCs/>
                <w:i/>
                <w:color w:val="000000"/>
                <w:sz w:val="19"/>
                <w:szCs w:val="19"/>
                <w:lang w:bidi="hi-IN"/>
              </w:rPr>
            </w:pPr>
            <w:r w:rsidRPr="00F61C9D">
              <w:rPr>
                <w:rFonts w:eastAsia="Times New Roman" w:cs="Times New Roman"/>
                <w:b/>
                <w:bCs/>
                <w:i/>
                <w:color w:val="000000"/>
                <w:sz w:val="19"/>
                <w:szCs w:val="19"/>
                <w:lang w:bidi="hi-IN"/>
              </w:rPr>
              <w:t>No. of Generated Unique Routes</w:t>
            </w:r>
          </w:p>
        </w:tc>
        <w:tc>
          <w:tcPr>
            <w:tcW w:w="927" w:type="dxa"/>
            <w:shd w:val="clear" w:color="auto" w:fill="9CC2E5" w:themeFill="accent1" w:themeFillTint="99"/>
            <w:vAlign w:val="center"/>
          </w:tcPr>
          <w:p w14:paraId="58532CCC" w14:textId="77777777" w:rsidR="009C31FD" w:rsidRPr="00F61C9D" w:rsidRDefault="009C31FD" w:rsidP="00A06CB5">
            <w:pPr>
              <w:spacing w:before="0" w:after="0" w:line="240" w:lineRule="auto"/>
              <w:jc w:val="center"/>
              <w:rPr>
                <w:rFonts w:eastAsia="Times New Roman" w:cs="Times New Roman"/>
                <w:b/>
                <w:bCs/>
                <w:i/>
                <w:color w:val="000000"/>
                <w:sz w:val="19"/>
                <w:szCs w:val="19"/>
                <w:lang w:bidi="hi-IN"/>
              </w:rPr>
            </w:pPr>
            <w:r w:rsidRPr="00F61C9D">
              <w:rPr>
                <w:rFonts w:eastAsia="Times New Roman" w:cs="Times New Roman"/>
                <w:b/>
                <w:bCs/>
                <w:i/>
                <w:color w:val="000000"/>
                <w:sz w:val="19"/>
                <w:szCs w:val="19"/>
                <w:lang w:bidi="hi-IN"/>
              </w:rPr>
              <w:t>False Negative</w:t>
            </w:r>
            <w:r>
              <w:rPr>
                <w:rFonts w:eastAsia="Times New Roman" w:cs="Times New Roman"/>
                <w:b/>
                <w:bCs/>
                <w:i/>
                <w:color w:val="000000"/>
                <w:sz w:val="19"/>
                <w:szCs w:val="19"/>
                <w:lang w:bidi="hi-IN"/>
              </w:rPr>
              <w:t xml:space="preserve"> Error</w:t>
            </w:r>
          </w:p>
        </w:tc>
        <w:tc>
          <w:tcPr>
            <w:tcW w:w="1039" w:type="dxa"/>
            <w:shd w:val="clear" w:color="auto" w:fill="9CC2E5" w:themeFill="accent1" w:themeFillTint="99"/>
            <w:vAlign w:val="center"/>
          </w:tcPr>
          <w:p w14:paraId="09EA769A" w14:textId="77777777" w:rsidR="009C31FD" w:rsidRPr="00F61C9D" w:rsidRDefault="009C31FD" w:rsidP="00A06CB5">
            <w:pPr>
              <w:spacing w:before="0" w:after="0" w:line="240" w:lineRule="auto"/>
              <w:jc w:val="center"/>
              <w:rPr>
                <w:rFonts w:eastAsia="Times New Roman" w:cs="Times New Roman"/>
                <w:b/>
                <w:bCs/>
                <w:i/>
                <w:color w:val="000000"/>
                <w:sz w:val="19"/>
                <w:szCs w:val="19"/>
                <w:lang w:bidi="hi-IN"/>
              </w:rPr>
            </w:pPr>
            <w:r w:rsidRPr="00F61C9D">
              <w:rPr>
                <w:rFonts w:eastAsia="Times New Roman" w:cs="Times New Roman"/>
                <w:b/>
                <w:bCs/>
                <w:i/>
                <w:color w:val="000000"/>
                <w:sz w:val="19"/>
                <w:szCs w:val="19"/>
                <w:lang w:bidi="hi-IN"/>
              </w:rPr>
              <w:t>Weighted False Negative</w:t>
            </w:r>
            <w:r>
              <w:rPr>
                <w:rFonts w:eastAsia="Times New Roman" w:cs="Times New Roman"/>
                <w:b/>
                <w:bCs/>
                <w:i/>
                <w:color w:val="000000"/>
                <w:sz w:val="19"/>
                <w:szCs w:val="19"/>
                <w:lang w:bidi="hi-IN"/>
              </w:rPr>
              <w:t xml:space="preserve"> Error</w:t>
            </w:r>
          </w:p>
        </w:tc>
        <w:tc>
          <w:tcPr>
            <w:tcW w:w="872" w:type="dxa"/>
            <w:shd w:val="clear" w:color="auto" w:fill="9CC2E5" w:themeFill="accent1" w:themeFillTint="99"/>
            <w:vAlign w:val="center"/>
          </w:tcPr>
          <w:p w14:paraId="02D49DB5" w14:textId="77777777" w:rsidR="009C31FD" w:rsidRPr="00F61C9D" w:rsidRDefault="009C31FD" w:rsidP="00A06CB5">
            <w:pPr>
              <w:spacing w:before="0" w:after="0" w:line="240" w:lineRule="auto"/>
              <w:jc w:val="center"/>
              <w:rPr>
                <w:rFonts w:eastAsia="Times New Roman" w:cs="Times New Roman"/>
                <w:b/>
                <w:bCs/>
                <w:i/>
                <w:color w:val="000000"/>
                <w:sz w:val="19"/>
                <w:szCs w:val="19"/>
                <w:lang w:bidi="hi-IN"/>
              </w:rPr>
            </w:pPr>
            <w:r w:rsidRPr="00F61C9D">
              <w:rPr>
                <w:rFonts w:eastAsia="Times New Roman" w:cs="Times New Roman"/>
                <w:b/>
                <w:bCs/>
                <w:i/>
                <w:color w:val="000000"/>
                <w:sz w:val="19"/>
                <w:szCs w:val="19"/>
                <w:lang w:bidi="hi-IN"/>
              </w:rPr>
              <w:t>False Positive</w:t>
            </w:r>
            <w:r>
              <w:rPr>
                <w:rFonts w:eastAsia="Times New Roman" w:cs="Times New Roman"/>
                <w:b/>
                <w:bCs/>
                <w:i/>
                <w:color w:val="000000"/>
                <w:sz w:val="19"/>
                <w:szCs w:val="19"/>
                <w:lang w:bidi="hi-IN"/>
              </w:rPr>
              <w:t xml:space="preserve"> Error</w:t>
            </w:r>
          </w:p>
        </w:tc>
        <w:tc>
          <w:tcPr>
            <w:tcW w:w="1139" w:type="dxa"/>
            <w:gridSpan w:val="2"/>
            <w:shd w:val="clear" w:color="auto" w:fill="9CC2E5" w:themeFill="accent1" w:themeFillTint="99"/>
            <w:vAlign w:val="center"/>
          </w:tcPr>
          <w:p w14:paraId="31B2DF3A" w14:textId="77777777" w:rsidR="009C31FD" w:rsidRPr="00F61C9D" w:rsidRDefault="009C31FD" w:rsidP="00A06CB5">
            <w:pPr>
              <w:spacing w:before="0" w:after="0" w:line="240" w:lineRule="auto"/>
              <w:jc w:val="center"/>
              <w:rPr>
                <w:rFonts w:eastAsia="Times New Roman" w:cs="Times New Roman"/>
                <w:b/>
                <w:bCs/>
                <w:i/>
                <w:color w:val="000000"/>
                <w:sz w:val="19"/>
                <w:szCs w:val="19"/>
                <w:lang w:bidi="hi-IN"/>
              </w:rPr>
            </w:pPr>
            <w:r w:rsidRPr="00F61C9D">
              <w:rPr>
                <w:rFonts w:eastAsia="Times New Roman" w:cs="Times New Roman"/>
                <w:b/>
                <w:bCs/>
                <w:i/>
                <w:color w:val="000000"/>
                <w:sz w:val="19"/>
                <w:szCs w:val="19"/>
                <w:lang w:bidi="hi-IN"/>
              </w:rPr>
              <w:t>No. of Generated Unique Routes</w:t>
            </w:r>
          </w:p>
        </w:tc>
        <w:tc>
          <w:tcPr>
            <w:tcW w:w="990" w:type="dxa"/>
            <w:shd w:val="clear" w:color="auto" w:fill="9CC2E5" w:themeFill="accent1" w:themeFillTint="99"/>
            <w:vAlign w:val="center"/>
          </w:tcPr>
          <w:p w14:paraId="362A8FF0" w14:textId="77777777" w:rsidR="009C31FD" w:rsidRPr="00F61C9D" w:rsidRDefault="009C31FD" w:rsidP="00A06CB5">
            <w:pPr>
              <w:spacing w:before="0" w:after="0" w:line="240" w:lineRule="auto"/>
              <w:jc w:val="center"/>
              <w:rPr>
                <w:rFonts w:eastAsia="Times New Roman" w:cs="Times New Roman"/>
                <w:b/>
                <w:bCs/>
                <w:i/>
                <w:color w:val="000000"/>
                <w:sz w:val="19"/>
                <w:szCs w:val="19"/>
                <w:lang w:bidi="hi-IN"/>
              </w:rPr>
            </w:pPr>
            <w:r w:rsidRPr="00F61C9D">
              <w:rPr>
                <w:rFonts w:eastAsia="Times New Roman" w:cs="Times New Roman"/>
                <w:b/>
                <w:bCs/>
                <w:i/>
                <w:color w:val="000000"/>
                <w:sz w:val="19"/>
                <w:szCs w:val="19"/>
                <w:lang w:bidi="hi-IN"/>
              </w:rPr>
              <w:t>False Negative</w:t>
            </w:r>
            <w:r>
              <w:rPr>
                <w:rFonts w:eastAsia="Times New Roman" w:cs="Times New Roman"/>
                <w:b/>
                <w:bCs/>
                <w:i/>
                <w:color w:val="000000"/>
                <w:sz w:val="19"/>
                <w:szCs w:val="19"/>
                <w:lang w:bidi="hi-IN"/>
              </w:rPr>
              <w:t xml:space="preserve"> Error</w:t>
            </w:r>
          </w:p>
        </w:tc>
        <w:tc>
          <w:tcPr>
            <w:tcW w:w="990" w:type="dxa"/>
            <w:shd w:val="clear" w:color="auto" w:fill="9CC2E5" w:themeFill="accent1" w:themeFillTint="99"/>
            <w:vAlign w:val="center"/>
          </w:tcPr>
          <w:p w14:paraId="19E0A8D5" w14:textId="77777777" w:rsidR="009C31FD" w:rsidRPr="00F61C9D" w:rsidRDefault="009C31FD" w:rsidP="00A06CB5">
            <w:pPr>
              <w:spacing w:before="0" w:after="0" w:line="240" w:lineRule="auto"/>
              <w:jc w:val="center"/>
              <w:rPr>
                <w:rFonts w:eastAsia="Times New Roman" w:cs="Times New Roman"/>
                <w:b/>
                <w:bCs/>
                <w:i/>
                <w:color w:val="000000"/>
                <w:sz w:val="19"/>
                <w:szCs w:val="19"/>
                <w:lang w:bidi="hi-IN"/>
              </w:rPr>
            </w:pPr>
            <w:r w:rsidRPr="00F61C9D">
              <w:rPr>
                <w:rFonts w:eastAsia="Times New Roman" w:cs="Times New Roman"/>
                <w:b/>
                <w:bCs/>
                <w:i/>
                <w:color w:val="000000"/>
                <w:sz w:val="19"/>
                <w:szCs w:val="19"/>
                <w:lang w:bidi="hi-IN"/>
              </w:rPr>
              <w:t>Weighted False Negative</w:t>
            </w:r>
            <w:r>
              <w:rPr>
                <w:rFonts w:eastAsia="Times New Roman" w:cs="Times New Roman"/>
                <w:b/>
                <w:bCs/>
                <w:i/>
                <w:color w:val="000000"/>
                <w:sz w:val="19"/>
                <w:szCs w:val="19"/>
                <w:lang w:bidi="hi-IN"/>
              </w:rPr>
              <w:t xml:space="preserve"> Error</w:t>
            </w:r>
          </w:p>
        </w:tc>
        <w:tc>
          <w:tcPr>
            <w:tcW w:w="900" w:type="dxa"/>
            <w:shd w:val="clear" w:color="auto" w:fill="9CC2E5" w:themeFill="accent1" w:themeFillTint="99"/>
            <w:vAlign w:val="center"/>
          </w:tcPr>
          <w:p w14:paraId="5AB9A129" w14:textId="77777777" w:rsidR="009C31FD" w:rsidRPr="00F61C9D" w:rsidRDefault="009C31FD" w:rsidP="00A06CB5">
            <w:pPr>
              <w:spacing w:before="0" w:after="0" w:line="240" w:lineRule="auto"/>
              <w:jc w:val="center"/>
              <w:rPr>
                <w:rFonts w:eastAsia="Times New Roman" w:cs="Times New Roman"/>
                <w:b/>
                <w:bCs/>
                <w:i/>
                <w:color w:val="000000"/>
                <w:sz w:val="19"/>
                <w:szCs w:val="19"/>
                <w:lang w:bidi="hi-IN"/>
              </w:rPr>
            </w:pPr>
            <w:r w:rsidRPr="00F61C9D">
              <w:rPr>
                <w:rFonts w:eastAsia="Times New Roman" w:cs="Times New Roman"/>
                <w:b/>
                <w:bCs/>
                <w:i/>
                <w:color w:val="000000"/>
                <w:sz w:val="19"/>
                <w:szCs w:val="19"/>
                <w:lang w:bidi="hi-IN"/>
              </w:rPr>
              <w:t>False Positive</w:t>
            </w:r>
            <w:r>
              <w:rPr>
                <w:rFonts w:eastAsia="Times New Roman" w:cs="Times New Roman"/>
                <w:b/>
                <w:bCs/>
                <w:i/>
                <w:color w:val="000000"/>
                <w:sz w:val="19"/>
                <w:szCs w:val="19"/>
                <w:lang w:bidi="hi-IN"/>
              </w:rPr>
              <w:t xml:space="preserve"> Error</w:t>
            </w:r>
          </w:p>
        </w:tc>
      </w:tr>
      <w:tr w:rsidR="009C31FD" w:rsidRPr="00C73C3C" w14:paraId="044BE47C" w14:textId="77777777" w:rsidTr="00A06CB5">
        <w:trPr>
          <w:trHeight w:val="20"/>
          <w:jc w:val="center"/>
        </w:trPr>
        <w:tc>
          <w:tcPr>
            <w:tcW w:w="1087" w:type="dxa"/>
            <w:vMerge w:val="restart"/>
            <w:shd w:val="clear" w:color="auto" w:fill="auto"/>
            <w:vAlign w:val="center"/>
            <w:hideMark/>
          </w:tcPr>
          <w:p w14:paraId="2945CE22" w14:textId="77777777" w:rsidR="009C31FD" w:rsidRPr="00F61C9D" w:rsidRDefault="009C31FD" w:rsidP="00A06CB5">
            <w:pPr>
              <w:spacing w:before="0" w:after="0" w:line="240" w:lineRule="auto"/>
              <w:jc w:val="center"/>
              <w:rPr>
                <w:rFonts w:eastAsia="Times New Roman" w:cs="Times New Roman"/>
                <w:bCs/>
                <w:color w:val="000000"/>
                <w:sz w:val="20"/>
                <w:szCs w:val="20"/>
                <w:lang w:bidi="hi-IN"/>
              </w:rPr>
            </w:pPr>
            <w:r w:rsidRPr="00F61C9D">
              <w:rPr>
                <w:rFonts w:eastAsia="Times New Roman" w:cs="Times New Roman"/>
                <w:bCs/>
                <w:color w:val="000000"/>
                <w:sz w:val="20"/>
                <w:szCs w:val="20"/>
                <w:lang w:bidi="hi-IN"/>
              </w:rPr>
              <w:t>5</w:t>
            </w:r>
          </w:p>
        </w:tc>
        <w:tc>
          <w:tcPr>
            <w:tcW w:w="968" w:type="dxa"/>
            <w:shd w:val="clear" w:color="auto" w:fill="auto"/>
            <w:vAlign w:val="center"/>
            <w:hideMark/>
          </w:tcPr>
          <w:p w14:paraId="7601C677" w14:textId="77777777" w:rsidR="009C31FD" w:rsidRPr="00F61C9D" w:rsidRDefault="009C31FD" w:rsidP="00A06CB5">
            <w:pPr>
              <w:spacing w:before="0" w:after="0" w:line="240" w:lineRule="auto"/>
              <w:jc w:val="center"/>
              <w:rPr>
                <w:rFonts w:eastAsia="Times New Roman" w:cs="Times New Roman"/>
                <w:bCs/>
                <w:color w:val="000000"/>
                <w:sz w:val="20"/>
                <w:szCs w:val="20"/>
                <w:lang w:bidi="hi-IN"/>
              </w:rPr>
            </w:pPr>
            <w:r w:rsidRPr="00F61C9D">
              <w:rPr>
                <w:rFonts w:eastAsia="Times New Roman" w:cs="Times New Roman"/>
                <w:bCs/>
                <w:color w:val="000000"/>
                <w:sz w:val="20"/>
                <w:szCs w:val="20"/>
                <w:lang w:bidi="hi-IN"/>
              </w:rPr>
              <w:t>Mean</w:t>
            </w:r>
          </w:p>
        </w:tc>
        <w:tc>
          <w:tcPr>
            <w:tcW w:w="1153" w:type="dxa"/>
          </w:tcPr>
          <w:p w14:paraId="3D27B473"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21.10</w:t>
            </w:r>
          </w:p>
        </w:tc>
        <w:tc>
          <w:tcPr>
            <w:tcW w:w="927" w:type="dxa"/>
            <w:shd w:val="clear" w:color="auto" w:fill="auto"/>
            <w:vAlign w:val="center"/>
            <w:hideMark/>
          </w:tcPr>
          <w:p w14:paraId="374264F0"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0.49</w:t>
            </w:r>
          </w:p>
        </w:tc>
        <w:tc>
          <w:tcPr>
            <w:tcW w:w="1039" w:type="dxa"/>
            <w:shd w:val="clear" w:color="auto" w:fill="auto"/>
            <w:vAlign w:val="center"/>
            <w:hideMark/>
          </w:tcPr>
          <w:p w14:paraId="092717C5"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0.11</w:t>
            </w:r>
          </w:p>
        </w:tc>
        <w:tc>
          <w:tcPr>
            <w:tcW w:w="872" w:type="dxa"/>
            <w:shd w:val="clear" w:color="auto" w:fill="auto"/>
            <w:vAlign w:val="center"/>
            <w:hideMark/>
          </w:tcPr>
          <w:p w14:paraId="3BC7861B"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0.83</w:t>
            </w:r>
          </w:p>
        </w:tc>
        <w:tc>
          <w:tcPr>
            <w:tcW w:w="1139" w:type="dxa"/>
            <w:gridSpan w:val="2"/>
          </w:tcPr>
          <w:p w14:paraId="707093B8"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4.50</w:t>
            </w:r>
          </w:p>
        </w:tc>
        <w:tc>
          <w:tcPr>
            <w:tcW w:w="990" w:type="dxa"/>
          </w:tcPr>
          <w:p w14:paraId="29DFF8D9"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0.45</w:t>
            </w:r>
          </w:p>
        </w:tc>
        <w:tc>
          <w:tcPr>
            <w:tcW w:w="990" w:type="dxa"/>
          </w:tcPr>
          <w:p w14:paraId="105A722E"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0.20</w:t>
            </w:r>
          </w:p>
        </w:tc>
        <w:tc>
          <w:tcPr>
            <w:tcW w:w="900" w:type="dxa"/>
          </w:tcPr>
          <w:p w14:paraId="78DAFDEA"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0.75</w:t>
            </w:r>
          </w:p>
        </w:tc>
      </w:tr>
      <w:tr w:rsidR="009C31FD" w:rsidRPr="00C73C3C" w14:paraId="74283A06" w14:textId="77777777" w:rsidTr="00A06CB5">
        <w:trPr>
          <w:trHeight w:val="20"/>
          <w:jc w:val="center"/>
        </w:trPr>
        <w:tc>
          <w:tcPr>
            <w:tcW w:w="1087" w:type="dxa"/>
            <w:vMerge/>
            <w:vAlign w:val="center"/>
            <w:hideMark/>
          </w:tcPr>
          <w:p w14:paraId="6E8920DE" w14:textId="77777777" w:rsidR="009C31FD" w:rsidRPr="00F61C9D" w:rsidRDefault="009C31FD" w:rsidP="00A06CB5">
            <w:pPr>
              <w:spacing w:before="0" w:after="0" w:line="240" w:lineRule="auto"/>
              <w:jc w:val="left"/>
              <w:rPr>
                <w:rFonts w:eastAsia="Times New Roman" w:cs="Times New Roman"/>
                <w:bCs/>
                <w:color w:val="000000"/>
                <w:sz w:val="20"/>
                <w:szCs w:val="20"/>
                <w:lang w:bidi="hi-IN"/>
              </w:rPr>
            </w:pPr>
          </w:p>
        </w:tc>
        <w:tc>
          <w:tcPr>
            <w:tcW w:w="968" w:type="dxa"/>
            <w:shd w:val="clear" w:color="auto" w:fill="auto"/>
            <w:vAlign w:val="center"/>
            <w:hideMark/>
          </w:tcPr>
          <w:p w14:paraId="1DBECADA" w14:textId="77777777" w:rsidR="009C31FD" w:rsidRPr="00F61C9D" w:rsidRDefault="009C31FD" w:rsidP="00A06CB5">
            <w:pPr>
              <w:spacing w:before="0" w:after="0" w:line="240" w:lineRule="auto"/>
              <w:jc w:val="center"/>
              <w:rPr>
                <w:rFonts w:eastAsia="Times New Roman" w:cs="Times New Roman"/>
                <w:bCs/>
                <w:color w:val="000000"/>
                <w:sz w:val="20"/>
                <w:szCs w:val="20"/>
                <w:lang w:bidi="hi-IN"/>
              </w:rPr>
            </w:pPr>
            <w:r w:rsidRPr="005E5C3B">
              <w:rPr>
                <w:rFonts w:eastAsia="Times New Roman" w:cs="Times New Roman"/>
                <w:bCs/>
                <w:color w:val="000000"/>
                <w:sz w:val="20"/>
                <w:szCs w:val="20"/>
                <w:lang w:bidi="hi-IN"/>
              </w:rPr>
              <w:t>S.D.</w:t>
            </w:r>
          </w:p>
        </w:tc>
        <w:tc>
          <w:tcPr>
            <w:tcW w:w="1153" w:type="dxa"/>
          </w:tcPr>
          <w:p w14:paraId="3B78DDBE"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10.23</w:t>
            </w:r>
          </w:p>
        </w:tc>
        <w:tc>
          <w:tcPr>
            <w:tcW w:w="927" w:type="dxa"/>
            <w:shd w:val="clear" w:color="auto" w:fill="auto"/>
            <w:vAlign w:val="center"/>
            <w:hideMark/>
          </w:tcPr>
          <w:p w14:paraId="26DFA5FB"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0.23</w:t>
            </w:r>
          </w:p>
        </w:tc>
        <w:tc>
          <w:tcPr>
            <w:tcW w:w="1039" w:type="dxa"/>
            <w:shd w:val="clear" w:color="auto" w:fill="auto"/>
            <w:vAlign w:val="center"/>
            <w:hideMark/>
          </w:tcPr>
          <w:p w14:paraId="6CEF4D7F"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0.16</w:t>
            </w:r>
          </w:p>
        </w:tc>
        <w:tc>
          <w:tcPr>
            <w:tcW w:w="872" w:type="dxa"/>
            <w:shd w:val="clear" w:color="auto" w:fill="auto"/>
            <w:vAlign w:val="center"/>
            <w:hideMark/>
          </w:tcPr>
          <w:p w14:paraId="337CEDA2"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0.09</w:t>
            </w:r>
          </w:p>
        </w:tc>
        <w:tc>
          <w:tcPr>
            <w:tcW w:w="1139" w:type="dxa"/>
            <w:gridSpan w:val="2"/>
          </w:tcPr>
          <w:p w14:paraId="5AB53A4A"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0.97</w:t>
            </w:r>
          </w:p>
        </w:tc>
        <w:tc>
          <w:tcPr>
            <w:tcW w:w="990" w:type="dxa"/>
          </w:tcPr>
          <w:p w14:paraId="758A0BEF"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0.35</w:t>
            </w:r>
          </w:p>
        </w:tc>
        <w:tc>
          <w:tcPr>
            <w:tcW w:w="990" w:type="dxa"/>
          </w:tcPr>
          <w:p w14:paraId="4BF8D4F9"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0.37</w:t>
            </w:r>
          </w:p>
        </w:tc>
        <w:tc>
          <w:tcPr>
            <w:tcW w:w="900" w:type="dxa"/>
          </w:tcPr>
          <w:p w14:paraId="240F25C2"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0.20</w:t>
            </w:r>
          </w:p>
        </w:tc>
      </w:tr>
      <w:tr w:rsidR="009C31FD" w:rsidRPr="00C73C3C" w14:paraId="32EFB31A" w14:textId="77777777" w:rsidTr="00A06CB5">
        <w:trPr>
          <w:trHeight w:val="20"/>
          <w:jc w:val="center"/>
        </w:trPr>
        <w:tc>
          <w:tcPr>
            <w:tcW w:w="1087" w:type="dxa"/>
            <w:vMerge w:val="restart"/>
            <w:shd w:val="clear" w:color="auto" w:fill="auto"/>
            <w:vAlign w:val="center"/>
            <w:hideMark/>
          </w:tcPr>
          <w:p w14:paraId="4646DB03" w14:textId="77777777" w:rsidR="009C31FD" w:rsidRPr="00F61C9D" w:rsidRDefault="009C31FD" w:rsidP="00A06CB5">
            <w:pPr>
              <w:spacing w:before="0" w:after="0" w:line="240" w:lineRule="auto"/>
              <w:jc w:val="center"/>
              <w:rPr>
                <w:rFonts w:eastAsia="Times New Roman" w:cs="Times New Roman"/>
                <w:bCs/>
                <w:color w:val="000000"/>
                <w:sz w:val="20"/>
                <w:szCs w:val="20"/>
                <w:lang w:bidi="hi-IN"/>
              </w:rPr>
            </w:pPr>
            <w:r w:rsidRPr="00F61C9D">
              <w:rPr>
                <w:rFonts w:eastAsia="Times New Roman" w:cs="Times New Roman"/>
                <w:bCs/>
                <w:color w:val="000000"/>
                <w:sz w:val="20"/>
                <w:szCs w:val="20"/>
                <w:lang w:bidi="hi-IN"/>
              </w:rPr>
              <w:t>10</w:t>
            </w:r>
          </w:p>
        </w:tc>
        <w:tc>
          <w:tcPr>
            <w:tcW w:w="968" w:type="dxa"/>
            <w:shd w:val="clear" w:color="auto" w:fill="auto"/>
            <w:vAlign w:val="center"/>
            <w:hideMark/>
          </w:tcPr>
          <w:p w14:paraId="274CCC0C" w14:textId="77777777" w:rsidR="009C31FD" w:rsidRPr="00F61C9D" w:rsidRDefault="009C31FD" w:rsidP="00A06CB5">
            <w:pPr>
              <w:spacing w:before="0" w:after="0" w:line="240" w:lineRule="auto"/>
              <w:jc w:val="center"/>
              <w:rPr>
                <w:rFonts w:eastAsia="Times New Roman" w:cs="Times New Roman"/>
                <w:bCs/>
                <w:color w:val="000000"/>
                <w:sz w:val="20"/>
                <w:szCs w:val="20"/>
                <w:lang w:bidi="hi-IN"/>
              </w:rPr>
            </w:pPr>
            <w:r w:rsidRPr="00F61C9D">
              <w:rPr>
                <w:rFonts w:eastAsia="Times New Roman" w:cs="Times New Roman"/>
                <w:bCs/>
                <w:color w:val="000000"/>
                <w:sz w:val="20"/>
                <w:szCs w:val="20"/>
                <w:lang w:bidi="hi-IN"/>
              </w:rPr>
              <w:t>Mean</w:t>
            </w:r>
          </w:p>
        </w:tc>
        <w:tc>
          <w:tcPr>
            <w:tcW w:w="1153" w:type="dxa"/>
          </w:tcPr>
          <w:p w14:paraId="483CA68D"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27.90</w:t>
            </w:r>
          </w:p>
        </w:tc>
        <w:tc>
          <w:tcPr>
            <w:tcW w:w="927" w:type="dxa"/>
            <w:shd w:val="clear" w:color="auto" w:fill="auto"/>
            <w:vAlign w:val="center"/>
            <w:hideMark/>
          </w:tcPr>
          <w:p w14:paraId="59CE3FEB"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0.47</w:t>
            </w:r>
          </w:p>
        </w:tc>
        <w:tc>
          <w:tcPr>
            <w:tcW w:w="1039" w:type="dxa"/>
            <w:shd w:val="clear" w:color="auto" w:fill="auto"/>
            <w:vAlign w:val="center"/>
            <w:hideMark/>
          </w:tcPr>
          <w:p w14:paraId="58770C43"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0.11</w:t>
            </w:r>
          </w:p>
        </w:tc>
        <w:tc>
          <w:tcPr>
            <w:tcW w:w="872" w:type="dxa"/>
            <w:shd w:val="clear" w:color="auto" w:fill="auto"/>
            <w:vAlign w:val="center"/>
            <w:hideMark/>
          </w:tcPr>
          <w:p w14:paraId="6A1E43C6"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0.86</w:t>
            </w:r>
          </w:p>
        </w:tc>
        <w:tc>
          <w:tcPr>
            <w:tcW w:w="1139" w:type="dxa"/>
            <w:gridSpan w:val="2"/>
          </w:tcPr>
          <w:p w14:paraId="261AF02D"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7.04</w:t>
            </w:r>
          </w:p>
        </w:tc>
        <w:tc>
          <w:tcPr>
            <w:tcW w:w="990" w:type="dxa"/>
          </w:tcPr>
          <w:p w14:paraId="727CC1BD"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0.43</w:t>
            </w:r>
          </w:p>
        </w:tc>
        <w:tc>
          <w:tcPr>
            <w:tcW w:w="990" w:type="dxa"/>
          </w:tcPr>
          <w:p w14:paraId="3721763B"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0.19</w:t>
            </w:r>
          </w:p>
        </w:tc>
        <w:tc>
          <w:tcPr>
            <w:tcW w:w="900" w:type="dxa"/>
          </w:tcPr>
          <w:p w14:paraId="19C197F8"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0.80</w:t>
            </w:r>
          </w:p>
        </w:tc>
      </w:tr>
      <w:tr w:rsidR="009C31FD" w:rsidRPr="00C73C3C" w14:paraId="069C9ACA" w14:textId="77777777" w:rsidTr="00A06CB5">
        <w:trPr>
          <w:trHeight w:val="20"/>
          <w:jc w:val="center"/>
        </w:trPr>
        <w:tc>
          <w:tcPr>
            <w:tcW w:w="1087" w:type="dxa"/>
            <w:vMerge/>
            <w:vAlign w:val="center"/>
            <w:hideMark/>
          </w:tcPr>
          <w:p w14:paraId="30B6B427" w14:textId="77777777" w:rsidR="009C31FD" w:rsidRPr="00F61C9D" w:rsidRDefault="009C31FD" w:rsidP="00A06CB5">
            <w:pPr>
              <w:spacing w:before="0" w:after="0" w:line="240" w:lineRule="auto"/>
              <w:jc w:val="left"/>
              <w:rPr>
                <w:rFonts w:eastAsia="Times New Roman" w:cs="Times New Roman"/>
                <w:bCs/>
                <w:color w:val="000000"/>
                <w:sz w:val="20"/>
                <w:szCs w:val="20"/>
                <w:lang w:bidi="hi-IN"/>
              </w:rPr>
            </w:pPr>
          </w:p>
        </w:tc>
        <w:tc>
          <w:tcPr>
            <w:tcW w:w="968" w:type="dxa"/>
            <w:shd w:val="clear" w:color="auto" w:fill="auto"/>
            <w:vAlign w:val="center"/>
            <w:hideMark/>
          </w:tcPr>
          <w:p w14:paraId="6C2A0F7C" w14:textId="77777777" w:rsidR="009C31FD" w:rsidRPr="00F61C9D" w:rsidRDefault="009C31FD" w:rsidP="00A06CB5">
            <w:pPr>
              <w:spacing w:before="0" w:after="0" w:line="240" w:lineRule="auto"/>
              <w:jc w:val="center"/>
              <w:rPr>
                <w:rFonts w:eastAsia="Times New Roman" w:cs="Times New Roman"/>
                <w:bCs/>
                <w:color w:val="000000"/>
                <w:sz w:val="20"/>
                <w:szCs w:val="20"/>
                <w:lang w:bidi="hi-IN"/>
              </w:rPr>
            </w:pPr>
            <w:r w:rsidRPr="00F61C9D">
              <w:rPr>
                <w:rFonts w:eastAsia="Times New Roman" w:cs="Times New Roman"/>
                <w:bCs/>
                <w:color w:val="000000"/>
                <w:sz w:val="20"/>
                <w:szCs w:val="20"/>
                <w:lang w:bidi="hi-IN"/>
              </w:rPr>
              <w:t>S.D.</w:t>
            </w:r>
          </w:p>
        </w:tc>
        <w:tc>
          <w:tcPr>
            <w:tcW w:w="1153" w:type="dxa"/>
          </w:tcPr>
          <w:p w14:paraId="24A107A7"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16.75</w:t>
            </w:r>
          </w:p>
        </w:tc>
        <w:tc>
          <w:tcPr>
            <w:tcW w:w="927" w:type="dxa"/>
            <w:shd w:val="clear" w:color="auto" w:fill="auto"/>
            <w:vAlign w:val="center"/>
            <w:hideMark/>
          </w:tcPr>
          <w:p w14:paraId="50AF5208"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0.23</w:t>
            </w:r>
          </w:p>
        </w:tc>
        <w:tc>
          <w:tcPr>
            <w:tcW w:w="1039" w:type="dxa"/>
            <w:shd w:val="clear" w:color="auto" w:fill="auto"/>
            <w:vAlign w:val="center"/>
            <w:hideMark/>
          </w:tcPr>
          <w:p w14:paraId="70EAD7DE"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0.15</w:t>
            </w:r>
          </w:p>
        </w:tc>
        <w:tc>
          <w:tcPr>
            <w:tcW w:w="872" w:type="dxa"/>
            <w:shd w:val="clear" w:color="auto" w:fill="auto"/>
            <w:vAlign w:val="center"/>
            <w:hideMark/>
          </w:tcPr>
          <w:p w14:paraId="7C684D1E"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0.07</w:t>
            </w:r>
          </w:p>
        </w:tc>
        <w:tc>
          <w:tcPr>
            <w:tcW w:w="1139" w:type="dxa"/>
            <w:gridSpan w:val="2"/>
          </w:tcPr>
          <w:p w14:paraId="48636046"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2.91</w:t>
            </w:r>
          </w:p>
        </w:tc>
        <w:tc>
          <w:tcPr>
            <w:tcW w:w="990" w:type="dxa"/>
          </w:tcPr>
          <w:p w14:paraId="27713852"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0.35</w:t>
            </w:r>
          </w:p>
        </w:tc>
        <w:tc>
          <w:tcPr>
            <w:tcW w:w="990" w:type="dxa"/>
          </w:tcPr>
          <w:p w14:paraId="3D8A61EE"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0.36</w:t>
            </w:r>
          </w:p>
        </w:tc>
        <w:tc>
          <w:tcPr>
            <w:tcW w:w="900" w:type="dxa"/>
          </w:tcPr>
          <w:p w14:paraId="00DBAD86"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0.19</w:t>
            </w:r>
          </w:p>
        </w:tc>
      </w:tr>
      <w:tr w:rsidR="009C31FD" w:rsidRPr="00C73C3C" w14:paraId="4FEABC52" w14:textId="77777777" w:rsidTr="00A06CB5">
        <w:trPr>
          <w:trHeight w:val="20"/>
          <w:jc w:val="center"/>
        </w:trPr>
        <w:tc>
          <w:tcPr>
            <w:tcW w:w="1087" w:type="dxa"/>
            <w:vMerge w:val="restart"/>
            <w:shd w:val="clear" w:color="auto" w:fill="auto"/>
            <w:vAlign w:val="center"/>
            <w:hideMark/>
          </w:tcPr>
          <w:p w14:paraId="40EAF832" w14:textId="77777777" w:rsidR="009C31FD" w:rsidRPr="00F61C9D" w:rsidRDefault="009C31FD" w:rsidP="00A06CB5">
            <w:pPr>
              <w:spacing w:before="0" w:after="0" w:line="240" w:lineRule="auto"/>
              <w:jc w:val="center"/>
              <w:rPr>
                <w:rFonts w:eastAsia="Times New Roman" w:cs="Times New Roman"/>
                <w:bCs/>
                <w:color w:val="000000"/>
                <w:sz w:val="20"/>
                <w:szCs w:val="20"/>
                <w:lang w:bidi="hi-IN"/>
              </w:rPr>
            </w:pPr>
            <w:r w:rsidRPr="00F61C9D">
              <w:rPr>
                <w:rFonts w:eastAsia="Times New Roman" w:cs="Times New Roman"/>
                <w:bCs/>
                <w:color w:val="000000"/>
                <w:sz w:val="20"/>
                <w:szCs w:val="20"/>
                <w:lang w:bidi="hi-IN"/>
              </w:rPr>
              <w:t>15</w:t>
            </w:r>
          </w:p>
        </w:tc>
        <w:tc>
          <w:tcPr>
            <w:tcW w:w="968" w:type="dxa"/>
            <w:shd w:val="clear" w:color="auto" w:fill="auto"/>
            <w:vAlign w:val="center"/>
            <w:hideMark/>
          </w:tcPr>
          <w:p w14:paraId="11408013" w14:textId="77777777" w:rsidR="009C31FD" w:rsidRPr="00F61C9D" w:rsidRDefault="009C31FD" w:rsidP="00A06CB5">
            <w:pPr>
              <w:spacing w:before="0" w:after="0" w:line="240" w:lineRule="auto"/>
              <w:jc w:val="center"/>
              <w:rPr>
                <w:rFonts w:eastAsia="Times New Roman" w:cs="Times New Roman"/>
                <w:bCs/>
                <w:color w:val="000000"/>
                <w:sz w:val="20"/>
                <w:szCs w:val="20"/>
                <w:lang w:bidi="hi-IN"/>
              </w:rPr>
            </w:pPr>
            <w:r w:rsidRPr="00F61C9D">
              <w:rPr>
                <w:rFonts w:eastAsia="Times New Roman" w:cs="Times New Roman"/>
                <w:bCs/>
                <w:color w:val="000000"/>
                <w:sz w:val="20"/>
                <w:szCs w:val="20"/>
                <w:lang w:bidi="hi-IN"/>
              </w:rPr>
              <w:t>Mean</w:t>
            </w:r>
          </w:p>
        </w:tc>
        <w:tc>
          <w:tcPr>
            <w:tcW w:w="1153" w:type="dxa"/>
          </w:tcPr>
          <w:p w14:paraId="727E0E53"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32.16</w:t>
            </w:r>
          </w:p>
        </w:tc>
        <w:tc>
          <w:tcPr>
            <w:tcW w:w="927" w:type="dxa"/>
            <w:shd w:val="clear" w:color="auto" w:fill="auto"/>
            <w:vAlign w:val="center"/>
            <w:hideMark/>
          </w:tcPr>
          <w:p w14:paraId="68F8738C"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0.47</w:t>
            </w:r>
          </w:p>
        </w:tc>
        <w:tc>
          <w:tcPr>
            <w:tcW w:w="1039" w:type="dxa"/>
            <w:shd w:val="clear" w:color="auto" w:fill="auto"/>
            <w:vAlign w:val="center"/>
            <w:hideMark/>
          </w:tcPr>
          <w:p w14:paraId="1E75A332"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0.11</w:t>
            </w:r>
          </w:p>
        </w:tc>
        <w:tc>
          <w:tcPr>
            <w:tcW w:w="872" w:type="dxa"/>
            <w:shd w:val="clear" w:color="auto" w:fill="auto"/>
            <w:vAlign w:val="center"/>
            <w:hideMark/>
          </w:tcPr>
          <w:p w14:paraId="220266C5"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0.88</w:t>
            </w:r>
          </w:p>
        </w:tc>
        <w:tc>
          <w:tcPr>
            <w:tcW w:w="1139" w:type="dxa"/>
            <w:gridSpan w:val="2"/>
          </w:tcPr>
          <w:p w14:paraId="512D507B"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8.28</w:t>
            </w:r>
          </w:p>
        </w:tc>
        <w:tc>
          <w:tcPr>
            <w:tcW w:w="990" w:type="dxa"/>
            <w:vAlign w:val="center"/>
          </w:tcPr>
          <w:p w14:paraId="5275725F" w14:textId="77777777" w:rsidR="009C31FD" w:rsidRPr="00C73C3C" w:rsidRDefault="009C31FD" w:rsidP="00A06CB5">
            <w:pPr>
              <w:spacing w:before="20" w:after="2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0.43</w:t>
            </w:r>
          </w:p>
        </w:tc>
        <w:tc>
          <w:tcPr>
            <w:tcW w:w="990" w:type="dxa"/>
            <w:vAlign w:val="center"/>
          </w:tcPr>
          <w:p w14:paraId="7EB191BB" w14:textId="77777777" w:rsidR="009C31FD" w:rsidRPr="00C73C3C" w:rsidRDefault="009C31FD" w:rsidP="00A06CB5">
            <w:pPr>
              <w:spacing w:before="20" w:after="2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0.19</w:t>
            </w:r>
          </w:p>
        </w:tc>
        <w:tc>
          <w:tcPr>
            <w:tcW w:w="900" w:type="dxa"/>
            <w:vAlign w:val="center"/>
          </w:tcPr>
          <w:p w14:paraId="7D30B05C" w14:textId="77777777" w:rsidR="009C31FD" w:rsidRPr="00C73C3C" w:rsidRDefault="009C31FD" w:rsidP="00A06CB5">
            <w:pPr>
              <w:spacing w:before="20" w:after="2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0.81</w:t>
            </w:r>
          </w:p>
        </w:tc>
      </w:tr>
      <w:tr w:rsidR="009C31FD" w:rsidRPr="00C73C3C" w14:paraId="529B4871" w14:textId="77777777" w:rsidTr="00A06CB5">
        <w:trPr>
          <w:trHeight w:val="20"/>
          <w:jc w:val="center"/>
        </w:trPr>
        <w:tc>
          <w:tcPr>
            <w:tcW w:w="1087" w:type="dxa"/>
            <w:vMerge/>
            <w:vAlign w:val="center"/>
            <w:hideMark/>
          </w:tcPr>
          <w:p w14:paraId="7B477C36" w14:textId="77777777" w:rsidR="009C31FD" w:rsidRPr="00F61C9D" w:rsidRDefault="009C31FD" w:rsidP="00A06CB5">
            <w:pPr>
              <w:spacing w:before="0" w:after="0" w:line="240" w:lineRule="auto"/>
              <w:jc w:val="left"/>
              <w:rPr>
                <w:rFonts w:eastAsia="Times New Roman" w:cs="Times New Roman"/>
                <w:bCs/>
                <w:color w:val="000000"/>
                <w:sz w:val="20"/>
                <w:szCs w:val="20"/>
                <w:lang w:bidi="hi-IN"/>
              </w:rPr>
            </w:pPr>
          </w:p>
        </w:tc>
        <w:tc>
          <w:tcPr>
            <w:tcW w:w="968" w:type="dxa"/>
            <w:shd w:val="clear" w:color="auto" w:fill="auto"/>
            <w:vAlign w:val="center"/>
            <w:hideMark/>
          </w:tcPr>
          <w:p w14:paraId="00752F70" w14:textId="77777777" w:rsidR="009C31FD" w:rsidRPr="00F61C9D" w:rsidRDefault="009C31FD" w:rsidP="00A06CB5">
            <w:pPr>
              <w:spacing w:before="0" w:after="0" w:line="240" w:lineRule="auto"/>
              <w:jc w:val="center"/>
              <w:rPr>
                <w:rFonts w:eastAsia="Times New Roman" w:cs="Times New Roman"/>
                <w:bCs/>
                <w:color w:val="000000"/>
                <w:sz w:val="20"/>
                <w:szCs w:val="20"/>
                <w:lang w:bidi="hi-IN"/>
              </w:rPr>
            </w:pPr>
            <w:r w:rsidRPr="00F61C9D">
              <w:rPr>
                <w:rFonts w:eastAsia="Times New Roman" w:cs="Times New Roman"/>
                <w:bCs/>
                <w:color w:val="000000"/>
                <w:sz w:val="20"/>
                <w:szCs w:val="20"/>
                <w:lang w:bidi="hi-IN"/>
              </w:rPr>
              <w:t>S.D.</w:t>
            </w:r>
          </w:p>
        </w:tc>
        <w:tc>
          <w:tcPr>
            <w:tcW w:w="1153" w:type="dxa"/>
          </w:tcPr>
          <w:p w14:paraId="2AA98D11"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22.11</w:t>
            </w:r>
          </w:p>
        </w:tc>
        <w:tc>
          <w:tcPr>
            <w:tcW w:w="927" w:type="dxa"/>
            <w:shd w:val="clear" w:color="auto" w:fill="auto"/>
            <w:vAlign w:val="center"/>
            <w:hideMark/>
          </w:tcPr>
          <w:p w14:paraId="4595938D"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0.23</w:t>
            </w:r>
          </w:p>
        </w:tc>
        <w:tc>
          <w:tcPr>
            <w:tcW w:w="1039" w:type="dxa"/>
            <w:shd w:val="clear" w:color="auto" w:fill="auto"/>
            <w:vAlign w:val="center"/>
            <w:hideMark/>
          </w:tcPr>
          <w:p w14:paraId="164A6D6B"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0.15</w:t>
            </w:r>
          </w:p>
        </w:tc>
        <w:tc>
          <w:tcPr>
            <w:tcW w:w="872" w:type="dxa"/>
            <w:shd w:val="clear" w:color="auto" w:fill="auto"/>
            <w:vAlign w:val="center"/>
            <w:hideMark/>
          </w:tcPr>
          <w:p w14:paraId="40544DEE"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0.07</w:t>
            </w:r>
          </w:p>
        </w:tc>
        <w:tc>
          <w:tcPr>
            <w:tcW w:w="1139" w:type="dxa"/>
            <w:gridSpan w:val="2"/>
          </w:tcPr>
          <w:p w14:paraId="7D3E75CE"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4.44</w:t>
            </w:r>
          </w:p>
        </w:tc>
        <w:tc>
          <w:tcPr>
            <w:tcW w:w="990" w:type="dxa"/>
            <w:vAlign w:val="center"/>
          </w:tcPr>
          <w:p w14:paraId="603A5193" w14:textId="77777777" w:rsidR="009C31FD" w:rsidRPr="00C73C3C" w:rsidRDefault="009C31FD" w:rsidP="00A06CB5">
            <w:pPr>
              <w:spacing w:before="20" w:after="2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0.35</w:t>
            </w:r>
          </w:p>
        </w:tc>
        <w:tc>
          <w:tcPr>
            <w:tcW w:w="990" w:type="dxa"/>
            <w:vAlign w:val="center"/>
          </w:tcPr>
          <w:p w14:paraId="38586A6A" w14:textId="77777777" w:rsidR="009C31FD" w:rsidRPr="00C73C3C" w:rsidRDefault="009C31FD" w:rsidP="00A06CB5">
            <w:pPr>
              <w:spacing w:before="20" w:after="2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0.36</w:t>
            </w:r>
          </w:p>
        </w:tc>
        <w:tc>
          <w:tcPr>
            <w:tcW w:w="900" w:type="dxa"/>
            <w:vAlign w:val="center"/>
          </w:tcPr>
          <w:p w14:paraId="32F74192" w14:textId="77777777" w:rsidR="009C31FD" w:rsidRPr="00C73C3C" w:rsidRDefault="009C31FD" w:rsidP="00A06CB5">
            <w:pPr>
              <w:spacing w:before="20" w:after="2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0.19</w:t>
            </w:r>
          </w:p>
        </w:tc>
      </w:tr>
      <w:tr w:rsidR="009C31FD" w:rsidRPr="00C73C3C" w14:paraId="481D3A83" w14:textId="77777777" w:rsidTr="00A06CB5">
        <w:trPr>
          <w:trHeight w:val="20"/>
          <w:jc w:val="center"/>
        </w:trPr>
        <w:tc>
          <w:tcPr>
            <w:tcW w:w="1087" w:type="dxa"/>
            <w:vMerge w:val="restart"/>
            <w:shd w:val="clear" w:color="auto" w:fill="auto"/>
            <w:vAlign w:val="center"/>
            <w:hideMark/>
          </w:tcPr>
          <w:p w14:paraId="2A36FF0E" w14:textId="77777777" w:rsidR="009C31FD" w:rsidRPr="00F61C9D" w:rsidRDefault="009C31FD" w:rsidP="00A06CB5">
            <w:pPr>
              <w:spacing w:before="0" w:after="0" w:line="240" w:lineRule="auto"/>
              <w:jc w:val="center"/>
              <w:rPr>
                <w:rFonts w:eastAsia="Times New Roman" w:cs="Times New Roman"/>
                <w:bCs/>
                <w:color w:val="000000"/>
                <w:sz w:val="20"/>
                <w:szCs w:val="20"/>
                <w:lang w:bidi="hi-IN"/>
              </w:rPr>
            </w:pPr>
            <w:r w:rsidRPr="00F61C9D">
              <w:rPr>
                <w:rFonts w:eastAsia="Times New Roman" w:cs="Times New Roman"/>
                <w:bCs/>
                <w:color w:val="000000"/>
                <w:sz w:val="20"/>
                <w:szCs w:val="20"/>
                <w:lang w:bidi="hi-IN"/>
              </w:rPr>
              <w:t>20</w:t>
            </w:r>
          </w:p>
        </w:tc>
        <w:tc>
          <w:tcPr>
            <w:tcW w:w="968" w:type="dxa"/>
            <w:shd w:val="clear" w:color="auto" w:fill="auto"/>
            <w:vAlign w:val="center"/>
            <w:hideMark/>
          </w:tcPr>
          <w:p w14:paraId="1AE3740F" w14:textId="77777777" w:rsidR="009C31FD" w:rsidRPr="00F61C9D" w:rsidRDefault="009C31FD" w:rsidP="00A06CB5">
            <w:pPr>
              <w:spacing w:before="0" w:after="0" w:line="240" w:lineRule="auto"/>
              <w:jc w:val="center"/>
              <w:rPr>
                <w:rFonts w:eastAsia="Times New Roman" w:cs="Times New Roman"/>
                <w:bCs/>
                <w:color w:val="000000"/>
                <w:sz w:val="20"/>
                <w:szCs w:val="20"/>
                <w:lang w:bidi="hi-IN"/>
              </w:rPr>
            </w:pPr>
            <w:r w:rsidRPr="00F61C9D">
              <w:rPr>
                <w:rFonts w:eastAsia="Times New Roman" w:cs="Times New Roman"/>
                <w:bCs/>
                <w:color w:val="000000"/>
                <w:sz w:val="20"/>
                <w:szCs w:val="20"/>
                <w:lang w:bidi="hi-IN"/>
              </w:rPr>
              <w:t>Mean</w:t>
            </w:r>
          </w:p>
        </w:tc>
        <w:tc>
          <w:tcPr>
            <w:tcW w:w="1153" w:type="dxa"/>
          </w:tcPr>
          <w:p w14:paraId="22E8313A"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36.19</w:t>
            </w:r>
          </w:p>
        </w:tc>
        <w:tc>
          <w:tcPr>
            <w:tcW w:w="927" w:type="dxa"/>
            <w:shd w:val="clear" w:color="auto" w:fill="auto"/>
            <w:vAlign w:val="center"/>
            <w:hideMark/>
          </w:tcPr>
          <w:p w14:paraId="40B54660"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0.46</w:t>
            </w:r>
          </w:p>
        </w:tc>
        <w:tc>
          <w:tcPr>
            <w:tcW w:w="1039" w:type="dxa"/>
            <w:shd w:val="clear" w:color="auto" w:fill="auto"/>
            <w:vAlign w:val="center"/>
            <w:hideMark/>
          </w:tcPr>
          <w:p w14:paraId="0559B595"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0.11</w:t>
            </w:r>
          </w:p>
        </w:tc>
        <w:tc>
          <w:tcPr>
            <w:tcW w:w="872" w:type="dxa"/>
            <w:shd w:val="clear" w:color="auto" w:fill="auto"/>
            <w:vAlign w:val="center"/>
            <w:hideMark/>
          </w:tcPr>
          <w:p w14:paraId="5D97CD66"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0.88</w:t>
            </w:r>
          </w:p>
        </w:tc>
        <w:tc>
          <w:tcPr>
            <w:tcW w:w="1139" w:type="dxa"/>
            <w:gridSpan w:val="2"/>
          </w:tcPr>
          <w:p w14:paraId="23AFABB5"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8.59</w:t>
            </w:r>
          </w:p>
        </w:tc>
        <w:tc>
          <w:tcPr>
            <w:tcW w:w="990" w:type="dxa"/>
          </w:tcPr>
          <w:p w14:paraId="255AF694"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0.42</w:t>
            </w:r>
          </w:p>
        </w:tc>
        <w:tc>
          <w:tcPr>
            <w:tcW w:w="990" w:type="dxa"/>
          </w:tcPr>
          <w:p w14:paraId="2DB24B9B"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0.19</w:t>
            </w:r>
          </w:p>
        </w:tc>
        <w:tc>
          <w:tcPr>
            <w:tcW w:w="900" w:type="dxa"/>
          </w:tcPr>
          <w:p w14:paraId="2C0B49DC"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0.81</w:t>
            </w:r>
          </w:p>
        </w:tc>
      </w:tr>
      <w:tr w:rsidR="009C31FD" w:rsidRPr="00C73C3C" w14:paraId="7D34061A" w14:textId="77777777" w:rsidTr="00A06CB5">
        <w:trPr>
          <w:trHeight w:val="20"/>
          <w:jc w:val="center"/>
        </w:trPr>
        <w:tc>
          <w:tcPr>
            <w:tcW w:w="1087" w:type="dxa"/>
            <w:vMerge/>
            <w:vAlign w:val="center"/>
            <w:hideMark/>
          </w:tcPr>
          <w:p w14:paraId="245A9945" w14:textId="77777777" w:rsidR="009C31FD" w:rsidRPr="00F61C9D" w:rsidRDefault="009C31FD" w:rsidP="00A06CB5">
            <w:pPr>
              <w:spacing w:before="0" w:after="0" w:line="240" w:lineRule="auto"/>
              <w:jc w:val="left"/>
              <w:rPr>
                <w:rFonts w:eastAsia="Times New Roman" w:cs="Times New Roman"/>
                <w:bCs/>
                <w:color w:val="000000"/>
                <w:sz w:val="20"/>
                <w:szCs w:val="20"/>
                <w:lang w:bidi="hi-IN"/>
              </w:rPr>
            </w:pPr>
          </w:p>
        </w:tc>
        <w:tc>
          <w:tcPr>
            <w:tcW w:w="968" w:type="dxa"/>
            <w:shd w:val="clear" w:color="auto" w:fill="auto"/>
            <w:vAlign w:val="center"/>
            <w:hideMark/>
          </w:tcPr>
          <w:p w14:paraId="42B6B233" w14:textId="77777777" w:rsidR="009C31FD" w:rsidRPr="00F61C9D" w:rsidRDefault="009C31FD" w:rsidP="00A06CB5">
            <w:pPr>
              <w:spacing w:before="0" w:after="0" w:line="240" w:lineRule="auto"/>
              <w:jc w:val="center"/>
              <w:rPr>
                <w:rFonts w:eastAsia="Times New Roman" w:cs="Times New Roman"/>
                <w:bCs/>
                <w:color w:val="000000"/>
                <w:sz w:val="20"/>
                <w:szCs w:val="20"/>
                <w:lang w:bidi="hi-IN"/>
              </w:rPr>
            </w:pPr>
            <w:r w:rsidRPr="00F61C9D">
              <w:rPr>
                <w:rFonts w:eastAsia="Times New Roman" w:cs="Times New Roman"/>
                <w:bCs/>
                <w:color w:val="000000"/>
                <w:sz w:val="20"/>
                <w:szCs w:val="20"/>
                <w:lang w:bidi="hi-IN"/>
              </w:rPr>
              <w:t>S.D.</w:t>
            </w:r>
          </w:p>
        </w:tc>
        <w:tc>
          <w:tcPr>
            <w:tcW w:w="1153" w:type="dxa"/>
          </w:tcPr>
          <w:p w14:paraId="75DF28F6"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25.19</w:t>
            </w:r>
          </w:p>
        </w:tc>
        <w:tc>
          <w:tcPr>
            <w:tcW w:w="927" w:type="dxa"/>
            <w:shd w:val="clear" w:color="auto" w:fill="auto"/>
            <w:vAlign w:val="center"/>
            <w:hideMark/>
          </w:tcPr>
          <w:p w14:paraId="0D336ECA"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0.23</w:t>
            </w:r>
          </w:p>
        </w:tc>
        <w:tc>
          <w:tcPr>
            <w:tcW w:w="1039" w:type="dxa"/>
            <w:shd w:val="clear" w:color="auto" w:fill="auto"/>
            <w:vAlign w:val="center"/>
            <w:hideMark/>
          </w:tcPr>
          <w:p w14:paraId="092DF3F5"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0.15</w:t>
            </w:r>
          </w:p>
        </w:tc>
        <w:tc>
          <w:tcPr>
            <w:tcW w:w="872" w:type="dxa"/>
            <w:shd w:val="clear" w:color="auto" w:fill="auto"/>
            <w:vAlign w:val="center"/>
            <w:hideMark/>
          </w:tcPr>
          <w:p w14:paraId="42F4B6CD"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0.07</w:t>
            </w:r>
          </w:p>
        </w:tc>
        <w:tc>
          <w:tcPr>
            <w:tcW w:w="1139" w:type="dxa"/>
            <w:gridSpan w:val="2"/>
          </w:tcPr>
          <w:p w14:paraId="4115A42C"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4.98</w:t>
            </w:r>
          </w:p>
        </w:tc>
        <w:tc>
          <w:tcPr>
            <w:tcW w:w="990" w:type="dxa"/>
          </w:tcPr>
          <w:p w14:paraId="764813AF"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0.35</w:t>
            </w:r>
          </w:p>
        </w:tc>
        <w:tc>
          <w:tcPr>
            <w:tcW w:w="990" w:type="dxa"/>
          </w:tcPr>
          <w:p w14:paraId="46280966"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0.36</w:t>
            </w:r>
          </w:p>
        </w:tc>
        <w:tc>
          <w:tcPr>
            <w:tcW w:w="900" w:type="dxa"/>
          </w:tcPr>
          <w:p w14:paraId="08FD6C65"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0.19</w:t>
            </w:r>
          </w:p>
        </w:tc>
      </w:tr>
      <w:tr w:rsidR="009C31FD" w:rsidRPr="00C73C3C" w14:paraId="456DE2D9" w14:textId="77777777" w:rsidTr="00A06CB5">
        <w:trPr>
          <w:trHeight w:val="20"/>
          <w:jc w:val="center"/>
        </w:trPr>
        <w:tc>
          <w:tcPr>
            <w:tcW w:w="1087" w:type="dxa"/>
            <w:vMerge w:val="restart"/>
            <w:shd w:val="clear" w:color="auto" w:fill="auto"/>
            <w:vAlign w:val="center"/>
            <w:hideMark/>
          </w:tcPr>
          <w:p w14:paraId="4FDB021D" w14:textId="77777777" w:rsidR="009C31FD" w:rsidRPr="00F61C9D" w:rsidRDefault="009C31FD" w:rsidP="00A06CB5">
            <w:pPr>
              <w:spacing w:before="0" w:after="0" w:line="240" w:lineRule="auto"/>
              <w:jc w:val="center"/>
              <w:rPr>
                <w:rFonts w:eastAsia="Times New Roman" w:cs="Times New Roman"/>
                <w:bCs/>
                <w:color w:val="000000"/>
                <w:sz w:val="20"/>
                <w:szCs w:val="20"/>
                <w:lang w:bidi="hi-IN"/>
              </w:rPr>
            </w:pPr>
            <w:r w:rsidRPr="00F61C9D">
              <w:rPr>
                <w:rFonts w:eastAsia="Times New Roman" w:cs="Times New Roman"/>
                <w:bCs/>
                <w:color w:val="000000"/>
                <w:sz w:val="20"/>
                <w:szCs w:val="20"/>
                <w:lang w:bidi="hi-IN"/>
              </w:rPr>
              <w:t>No limit</w:t>
            </w:r>
          </w:p>
        </w:tc>
        <w:tc>
          <w:tcPr>
            <w:tcW w:w="968" w:type="dxa"/>
            <w:shd w:val="clear" w:color="auto" w:fill="auto"/>
            <w:vAlign w:val="center"/>
            <w:hideMark/>
          </w:tcPr>
          <w:p w14:paraId="1FECF751" w14:textId="77777777" w:rsidR="009C31FD" w:rsidRPr="00F61C9D" w:rsidRDefault="009C31FD" w:rsidP="00A06CB5">
            <w:pPr>
              <w:spacing w:before="0" w:after="0" w:line="240" w:lineRule="auto"/>
              <w:jc w:val="center"/>
              <w:rPr>
                <w:rFonts w:eastAsia="Times New Roman" w:cs="Times New Roman"/>
                <w:bCs/>
                <w:color w:val="000000"/>
                <w:sz w:val="20"/>
                <w:szCs w:val="20"/>
                <w:lang w:bidi="hi-IN"/>
              </w:rPr>
            </w:pPr>
            <w:r w:rsidRPr="00F61C9D">
              <w:rPr>
                <w:rFonts w:eastAsia="Times New Roman" w:cs="Times New Roman"/>
                <w:bCs/>
                <w:color w:val="000000"/>
                <w:sz w:val="20"/>
                <w:szCs w:val="20"/>
                <w:lang w:bidi="hi-IN"/>
              </w:rPr>
              <w:t>Mean</w:t>
            </w:r>
          </w:p>
        </w:tc>
        <w:tc>
          <w:tcPr>
            <w:tcW w:w="1153" w:type="dxa"/>
          </w:tcPr>
          <w:p w14:paraId="60D89DAA"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37.56</w:t>
            </w:r>
          </w:p>
        </w:tc>
        <w:tc>
          <w:tcPr>
            <w:tcW w:w="927" w:type="dxa"/>
            <w:shd w:val="clear" w:color="auto" w:fill="auto"/>
            <w:vAlign w:val="center"/>
            <w:hideMark/>
          </w:tcPr>
          <w:p w14:paraId="71256848"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0.46</w:t>
            </w:r>
          </w:p>
        </w:tc>
        <w:tc>
          <w:tcPr>
            <w:tcW w:w="1039" w:type="dxa"/>
            <w:shd w:val="clear" w:color="auto" w:fill="auto"/>
            <w:vAlign w:val="center"/>
            <w:hideMark/>
          </w:tcPr>
          <w:p w14:paraId="431E9714"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0.11</w:t>
            </w:r>
          </w:p>
        </w:tc>
        <w:tc>
          <w:tcPr>
            <w:tcW w:w="872" w:type="dxa"/>
            <w:shd w:val="clear" w:color="auto" w:fill="auto"/>
            <w:vAlign w:val="center"/>
            <w:hideMark/>
          </w:tcPr>
          <w:p w14:paraId="0796BD1A"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0.89</w:t>
            </w:r>
          </w:p>
        </w:tc>
        <w:tc>
          <w:tcPr>
            <w:tcW w:w="1139" w:type="dxa"/>
            <w:gridSpan w:val="2"/>
          </w:tcPr>
          <w:p w14:paraId="3CE131F6"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8.68</w:t>
            </w:r>
          </w:p>
        </w:tc>
        <w:tc>
          <w:tcPr>
            <w:tcW w:w="990" w:type="dxa"/>
          </w:tcPr>
          <w:p w14:paraId="264687F4"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0.42</w:t>
            </w:r>
          </w:p>
        </w:tc>
        <w:tc>
          <w:tcPr>
            <w:tcW w:w="990" w:type="dxa"/>
          </w:tcPr>
          <w:p w14:paraId="7ADA7075"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0.19</w:t>
            </w:r>
          </w:p>
        </w:tc>
        <w:tc>
          <w:tcPr>
            <w:tcW w:w="900" w:type="dxa"/>
          </w:tcPr>
          <w:p w14:paraId="29192A06"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0.81</w:t>
            </w:r>
          </w:p>
        </w:tc>
      </w:tr>
      <w:tr w:rsidR="009C31FD" w:rsidRPr="00C73C3C" w14:paraId="5675E075" w14:textId="77777777" w:rsidTr="00A06CB5">
        <w:trPr>
          <w:trHeight w:val="20"/>
          <w:jc w:val="center"/>
        </w:trPr>
        <w:tc>
          <w:tcPr>
            <w:tcW w:w="1087" w:type="dxa"/>
            <w:vMerge/>
            <w:tcBorders>
              <w:bottom w:val="single" w:sz="4" w:space="0" w:color="auto"/>
            </w:tcBorders>
            <w:vAlign w:val="center"/>
            <w:hideMark/>
          </w:tcPr>
          <w:p w14:paraId="23A4814A" w14:textId="77777777" w:rsidR="009C31FD" w:rsidRPr="00C73C3C" w:rsidRDefault="009C31FD" w:rsidP="00A06CB5">
            <w:pPr>
              <w:spacing w:before="0" w:after="0" w:line="240" w:lineRule="auto"/>
              <w:jc w:val="left"/>
              <w:rPr>
                <w:rFonts w:eastAsia="Times New Roman" w:cs="Times New Roman"/>
                <w:b/>
                <w:bCs/>
                <w:color w:val="000000"/>
                <w:sz w:val="20"/>
                <w:szCs w:val="20"/>
                <w:lang w:bidi="hi-IN"/>
              </w:rPr>
            </w:pPr>
          </w:p>
        </w:tc>
        <w:tc>
          <w:tcPr>
            <w:tcW w:w="968" w:type="dxa"/>
            <w:tcBorders>
              <w:bottom w:val="single" w:sz="4" w:space="0" w:color="auto"/>
            </w:tcBorders>
            <w:shd w:val="clear" w:color="auto" w:fill="auto"/>
            <w:vAlign w:val="center"/>
            <w:hideMark/>
          </w:tcPr>
          <w:p w14:paraId="7900C148" w14:textId="77777777" w:rsidR="009C31FD" w:rsidRPr="00F61C9D" w:rsidRDefault="009C31FD" w:rsidP="00A06CB5">
            <w:pPr>
              <w:spacing w:before="0" w:after="0" w:line="240" w:lineRule="auto"/>
              <w:jc w:val="center"/>
              <w:rPr>
                <w:rFonts w:eastAsia="Times New Roman" w:cs="Times New Roman"/>
                <w:bCs/>
                <w:color w:val="000000"/>
                <w:sz w:val="20"/>
                <w:szCs w:val="20"/>
                <w:lang w:bidi="hi-IN"/>
              </w:rPr>
            </w:pPr>
            <w:r w:rsidRPr="00F61C9D">
              <w:rPr>
                <w:rFonts w:eastAsia="Times New Roman" w:cs="Times New Roman"/>
                <w:bCs/>
                <w:color w:val="000000"/>
                <w:sz w:val="20"/>
                <w:szCs w:val="20"/>
                <w:lang w:bidi="hi-IN"/>
              </w:rPr>
              <w:t>S.D.</w:t>
            </w:r>
          </w:p>
        </w:tc>
        <w:tc>
          <w:tcPr>
            <w:tcW w:w="1153" w:type="dxa"/>
            <w:tcBorders>
              <w:bottom w:val="single" w:sz="4" w:space="0" w:color="auto"/>
            </w:tcBorders>
          </w:tcPr>
          <w:p w14:paraId="2D03D959"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26.69</w:t>
            </w:r>
          </w:p>
        </w:tc>
        <w:tc>
          <w:tcPr>
            <w:tcW w:w="927" w:type="dxa"/>
            <w:tcBorders>
              <w:bottom w:val="single" w:sz="4" w:space="0" w:color="auto"/>
            </w:tcBorders>
            <w:shd w:val="clear" w:color="auto" w:fill="auto"/>
            <w:vAlign w:val="center"/>
            <w:hideMark/>
          </w:tcPr>
          <w:p w14:paraId="07B5FE48"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0.23</w:t>
            </w:r>
          </w:p>
        </w:tc>
        <w:tc>
          <w:tcPr>
            <w:tcW w:w="1039" w:type="dxa"/>
            <w:tcBorders>
              <w:bottom w:val="single" w:sz="4" w:space="0" w:color="auto"/>
            </w:tcBorders>
            <w:shd w:val="clear" w:color="auto" w:fill="auto"/>
            <w:vAlign w:val="center"/>
            <w:hideMark/>
          </w:tcPr>
          <w:p w14:paraId="6BE8C68D"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0.15</w:t>
            </w:r>
          </w:p>
        </w:tc>
        <w:tc>
          <w:tcPr>
            <w:tcW w:w="872" w:type="dxa"/>
            <w:tcBorders>
              <w:bottom w:val="single" w:sz="4" w:space="0" w:color="auto"/>
            </w:tcBorders>
            <w:shd w:val="clear" w:color="auto" w:fill="auto"/>
            <w:vAlign w:val="center"/>
            <w:hideMark/>
          </w:tcPr>
          <w:p w14:paraId="5C160A7A"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0.07</w:t>
            </w:r>
          </w:p>
        </w:tc>
        <w:tc>
          <w:tcPr>
            <w:tcW w:w="1139" w:type="dxa"/>
            <w:gridSpan w:val="2"/>
            <w:tcBorders>
              <w:bottom w:val="single" w:sz="4" w:space="0" w:color="auto"/>
            </w:tcBorders>
          </w:tcPr>
          <w:p w14:paraId="549CE2E1"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5.24</w:t>
            </w:r>
          </w:p>
        </w:tc>
        <w:tc>
          <w:tcPr>
            <w:tcW w:w="990" w:type="dxa"/>
            <w:tcBorders>
              <w:bottom w:val="single" w:sz="4" w:space="0" w:color="auto"/>
            </w:tcBorders>
          </w:tcPr>
          <w:p w14:paraId="21B8B58C"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0.35</w:t>
            </w:r>
          </w:p>
        </w:tc>
        <w:tc>
          <w:tcPr>
            <w:tcW w:w="990" w:type="dxa"/>
            <w:tcBorders>
              <w:bottom w:val="single" w:sz="4" w:space="0" w:color="auto"/>
            </w:tcBorders>
          </w:tcPr>
          <w:p w14:paraId="46196D3D"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0.36</w:t>
            </w:r>
          </w:p>
        </w:tc>
        <w:tc>
          <w:tcPr>
            <w:tcW w:w="900" w:type="dxa"/>
            <w:tcBorders>
              <w:bottom w:val="single" w:sz="4" w:space="0" w:color="auto"/>
            </w:tcBorders>
          </w:tcPr>
          <w:p w14:paraId="58808B89" w14:textId="77777777" w:rsidR="009C31FD" w:rsidRPr="00C73C3C" w:rsidRDefault="009C31FD" w:rsidP="00A06CB5">
            <w:pPr>
              <w:spacing w:before="0" w:after="0" w:line="240" w:lineRule="auto"/>
              <w:jc w:val="center"/>
              <w:rPr>
                <w:rFonts w:eastAsia="Times New Roman" w:cs="Times New Roman"/>
                <w:color w:val="000000"/>
                <w:sz w:val="20"/>
                <w:szCs w:val="20"/>
                <w:lang w:bidi="hi-IN"/>
              </w:rPr>
            </w:pPr>
            <w:r w:rsidRPr="00C73C3C">
              <w:rPr>
                <w:rFonts w:eastAsia="Times New Roman" w:cs="Times New Roman"/>
                <w:color w:val="000000"/>
                <w:sz w:val="20"/>
                <w:szCs w:val="20"/>
                <w:lang w:bidi="hi-IN"/>
              </w:rPr>
              <w:t>0.19</w:t>
            </w:r>
          </w:p>
        </w:tc>
      </w:tr>
      <w:tr w:rsidR="009C31FD" w:rsidRPr="00C73C3C" w14:paraId="030C3F95" w14:textId="77777777" w:rsidTr="00A06CB5">
        <w:trPr>
          <w:trHeight w:val="20"/>
          <w:jc w:val="center"/>
        </w:trPr>
        <w:tc>
          <w:tcPr>
            <w:tcW w:w="10066" w:type="dxa"/>
            <w:gridSpan w:val="11"/>
            <w:tcBorders>
              <w:left w:val="nil"/>
              <w:bottom w:val="nil"/>
              <w:right w:val="nil"/>
            </w:tcBorders>
            <w:vAlign w:val="center"/>
          </w:tcPr>
          <w:p w14:paraId="0330D29B" w14:textId="77777777" w:rsidR="009C31FD" w:rsidRPr="007406B0" w:rsidRDefault="009C31FD" w:rsidP="00A06CB5">
            <w:pPr>
              <w:spacing w:before="0" w:after="0" w:line="240" w:lineRule="auto"/>
              <w:jc w:val="left"/>
              <w:rPr>
                <w:rFonts w:eastAsia="Times New Roman" w:cs="Times New Roman"/>
                <w:b/>
                <w:bCs/>
                <w:color w:val="000000"/>
                <w:sz w:val="20"/>
                <w:szCs w:val="20"/>
                <w:lang w:bidi="hi-IN"/>
              </w:rPr>
            </w:pPr>
            <w:r>
              <w:rPr>
                <w:rFonts w:cs="Times New Roman"/>
                <w:sz w:val="20"/>
                <w:szCs w:val="20"/>
              </w:rPr>
              <w:t>S.D. = standard deviation</w:t>
            </w:r>
          </w:p>
        </w:tc>
      </w:tr>
    </w:tbl>
    <w:p w14:paraId="6ACE232C" w14:textId="433B4810" w:rsidR="009C31FD" w:rsidRDefault="009C31FD" w:rsidP="00A84D73">
      <w:pPr>
        <w:pStyle w:val="EndNoteBibliography"/>
        <w:jc w:val="both"/>
        <w:rPr>
          <w:szCs w:val="20"/>
        </w:rPr>
      </w:pPr>
    </w:p>
    <w:p w14:paraId="54486ED8" w14:textId="581B2D5E" w:rsidR="009C31FD" w:rsidRDefault="009C31FD" w:rsidP="00A84D73">
      <w:pPr>
        <w:pStyle w:val="EndNoteBibliography"/>
        <w:jc w:val="both"/>
        <w:rPr>
          <w:szCs w:val="20"/>
        </w:rPr>
      </w:pPr>
    </w:p>
    <w:p w14:paraId="25A85966" w14:textId="192D2B52" w:rsidR="009C31FD" w:rsidRDefault="009C31FD" w:rsidP="00A84D73">
      <w:pPr>
        <w:pStyle w:val="EndNoteBibliography"/>
        <w:jc w:val="both"/>
        <w:rPr>
          <w:szCs w:val="20"/>
        </w:rPr>
      </w:pPr>
    </w:p>
    <w:p w14:paraId="74E3B942" w14:textId="4392197A" w:rsidR="009C31FD" w:rsidRDefault="009C31FD" w:rsidP="00A84D73">
      <w:pPr>
        <w:pStyle w:val="EndNoteBibliography"/>
        <w:jc w:val="both"/>
        <w:rPr>
          <w:szCs w:val="20"/>
        </w:rPr>
      </w:pPr>
    </w:p>
    <w:p w14:paraId="56E84146" w14:textId="5EC68B63" w:rsidR="009C31FD" w:rsidRDefault="009C31FD" w:rsidP="00A84D73">
      <w:pPr>
        <w:pStyle w:val="EndNoteBibliography"/>
        <w:jc w:val="both"/>
        <w:rPr>
          <w:szCs w:val="20"/>
        </w:rPr>
      </w:pPr>
    </w:p>
    <w:p w14:paraId="01DE3BEC" w14:textId="2F9EFBF0" w:rsidR="009C31FD" w:rsidRDefault="009C31FD" w:rsidP="00A84D73">
      <w:pPr>
        <w:pStyle w:val="EndNoteBibliography"/>
        <w:jc w:val="both"/>
        <w:rPr>
          <w:szCs w:val="20"/>
        </w:rPr>
      </w:pPr>
    </w:p>
    <w:p w14:paraId="0133F83D" w14:textId="1978CE96" w:rsidR="009C31FD" w:rsidRDefault="009C31FD" w:rsidP="00A84D73">
      <w:pPr>
        <w:pStyle w:val="EndNoteBibliography"/>
        <w:jc w:val="both"/>
        <w:rPr>
          <w:szCs w:val="20"/>
        </w:rPr>
      </w:pPr>
    </w:p>
    <w:p w14:paraId="4A9A1247" w14:textId="67B23A19" w:rsidR="009C31FD" w:rsidRDefault="009C31FD" w:rsidP="00A84D73">
      <w:pPr>
        <w:pStyle w:val="EndNoteBibliography"/>
        <w:jc w:val="both"/>
        <w:rPr>
          <w:szCs w:val="20"/>
        </w:rPr>
      </w:pPr>
    </w:p>
    <w:p w14:paraId="3B6BD1A9" w14:textId="4C2C4002" w:rsidR="009C31FD" w:rsidRDefault="009C31FD" w:rsidP="00A84D73">
      <w:pPr>
        <w:pStyle w:val="EndNoteBibliography"/>
        <w:jc w:val="both"/>
        <w:rPr>
          <w:szCs w:val="20"/>
        </w:rPr>
      </w:pPr>
    </w:p>
    <w:p w14:paraId="58A07853" w14:textId="431B31B5" w:rsidR="009C31FD" w:rsidRDefault="009C31FD" w:rsidP="00A84D73">
      <w:pPr>
        <w:pStyle w:val="EndNoteBibliography"/>
        <w:jc w:val="both"/>
        <w:rPr>
          <w:szCs w:val="20"/>
        </w:rPr>
      </w:pPr>
    </w:p>
    <w:p w14:paraId="054EB6C9" w14:textId="5EC3D919" w:rsidR="009C31FD" w:rsidRDefault="009C31FD" w:rsidP="00A84D73">
      <w:pPr>
        <w:pStyle w:val="EndNoteBibliography"/>
        <w:jc w:val="both"/>
        <w:rPr>
          <w:szCs w:val="20"/>
        </w:rPr>
      </w:pPr>
    </w:p>
    <w:p w14:paraId="1A6C82AE" w14:textId="721539DC" w:rsidR="009C31FD" w:rsidRDefault="009C31FD" w:rsidP="00A84D73">
      <w:pPr>
        <w:pStyle w:val="EndNoteBibliography"/>
        <w:jc w:val="both"/>
        <w:rPr>
          <w:szCs w:val="20"/>
        </w:rPr>
      </w:pPr>
    </w:p>
    <w:p w14:paraId="3359A781" w14:textId="6AE3BB0C" w:rsidR="009C31FD" w:rsidRDefault="009C31FD" w:rsidP="00A84D73">
      <w:pPr>
        <w:pStyle w:val="EndNoteBibliography"/>
        <w:jc w:val="both"/>
        <w:rPr>
          <w:szCs w:val="20"/>
        </w:rPr>
      </w:pPr>
    </w:p>
    <w:p w14:paraId="3D8BA562" w14:textId="2A2A1349" w:rsidR="009C31FD" w:rsidRDefault="009C31FD" w:rsidP="00A84D73">
      <w:pPr>
        <w:pStyle w:val="EndNoteBibliography"/>
        <w:jc w:val="both"/>
        <w:rPr>
          <w:szCs w:val="20"/>
        </w:rPr>
      </w:pPr>
    </w:p>
    <w:p w14:paraId="2B32AA3E" w14:textId="0E3CCF23" w:rsidR="009C31FD" w:rsidRDefault="009C31FD" w:rsidP="00A84D73">
      <w:pPr>
        <w:pStyle w:val="EndNoteBibliography"/>
        <w:jc w:val="both"/>
        <w:rPr>
          <w:szCs w:val="20"/>
        </w:rPr>
      </w:pPr>
    </w:p>
    <w:p w14:paraId="4DE332C1" w14:textId="1902F243" w:rsidR="009C31FD" w:rsidRDefault="009C31FD" w:rsidP="00A84D73">
      <w:pPr>
        <w:pStyle w:val="EndNoteBibliography"/>
        <w:jc w:val="both"/>
        <w:rPr>
          <w:szCs w:val="20"/>
        </w:rPr>
      </w:pPr>
    </w:p>
    <w:p w14:paraId="2114A87E" w14:textId="59A19C81" w:rsidR="009C31FD" w:rsidRDefault="009C31FD" w:rsidP="00A84D73">
      <w:pPr>
        <w:pStyle w:val="EndNoteBibliography"/>
        <w:jc w:val="both"/>
        <w:rPr>
          <w:szCs w:val="20"/>
        </w:rPr>
      </w:pPr>
    </w:p>
    <w:p w14:paraId="27FDF9A6" w14:textId="757884DB" w:rsidR="009C31FD" w:rsidRDefault="009C31FD" w:rsidP="00A84D73">
      <w:pPr>
        <w:pStyle w:val="EndNoteBibliography"/>
        <w:jc w:val="both"/>
        <w:rPr>
          <w:szCs w:val="20"/>
        </w:rPr>
      </w:pPr>
    </w:p>
    <w:p w14:paraId="2B8DBB0C" w14:textId="3E8AA390" w:rsidR="009C31FD" w:rsidRDefault="009C31FD" w:rsidP="00A84D73">
      <w:pPr>
        <w:pStyle w:val="EndNoteBibliography"/>
        <w:jc w:val="both"/>
        <w:rPr>
          <w:szCs w:val="20"/>
        </w:rPr>
      </w:pPr>
    </w:p>
    <w:p w14:paraId="67B1A9F2" w14:textId="6BE4FA56" w:rsidR="009C31FD" w:rsidRDefault="009C31FD" w:rsidP="00A84D73">
      <w:pPr>
        <w:pStyle w:val="EndNoteBibliography"/>
        <w:jc w:val="both"/>
        <w:rPr>
          <w:szCs w:val="20"/>
        </w:rPr>
      </w:pPr>
    </w:p>
    <w:p w14:paraId="4A64AC27" w14:textId="322B6793" w:rsidR="009C31FD" w:rsidRDefault="009C31FD" w:rsidP="00A84D73">
      <w:pPr>
        <w:pStyle w:val="EndNoteBibliography"/>
        <w:jc w:val="both"/>
        <w:rPr>
          <w:szCs w:val="20"/>
        </w:rPr>
      </w:pPr>
    </w:p>
    <w:p w14:paraId="46314D37" w14:textId="6F82014A" w:rsidR="009C31FD" w:rsidRDefault="009C31FD" w:rsidP="00A84D73">
      <w:pPr>
        <w:pStyle w:val="EndNoteBibliography"/>
        <w:jc w:val="both"/>
        <w:rPr>
          <w:szCs w:val="20"/>
        </w:rPr>
      </w:pPr>
    </w:p>
    <w:p w14:paraId="787689A0" w14:textId="77777777" w:rsidR="009C31FD" w:rsidRDefault="009C31FD" w:rsidP="009C31FD">
      <w:pPr>
        <w:pStyle w:val="TableTitle"/>
        <w:spacing w:line="240" w:lineRule="auto"/>
        <w:rPr>
          <w:lang w:eastAsia="ja-JP"/>
        </w:rPr>
      </w:pPr>
      <w:r>
        <w:lastRenderedPageBreak/>
        <w:t>Table 3</w:t>
      </w:r>
      <w:r w:rsidRPr="00C73C3C">
        <w:t xml:space="preserve">: </w:t>
      </w:r>
      <w:r>
        <w:rPr>
          <w:lang w:eastAsia="ja-JP"/>
        </w:rPr>
        <w:t>Route Choice Model Estimated with TAZ Level (max. area = 2 km</w:t>
      </w:r>
      <w:r w:rsidRPr="00312269">
        <w:rPr>
          <w:vertAlign w:val="superscript"/>
          <w:lang w:eastAsia="ja-JP"/>
        </w:rPr>
        <w:t>2</w:t>
      </w:r>
      <w:r>
        <w:rPr>
          <w:lang w:eastAsia="ja-JP"/>
        </w:rPr>
        <w:t xml:space="preserve">) Choice sets Aggregated from up to 5 BFS-LE Alternatives at Link Level </w:t>
      </w:r>
    </w:p>
    <w:tbl>
      <w:tblPr>
        <w:tblStyle w:val="TableGrid11"/>
        <w:tblW w:w="4473" w:type="pct"/>
        <w:jc w:val="center"/>
        <w:tblLook w:val="04A0" w:firstRow="1" w:lastRow="0" w:firstColumn="1" w:lastColumn="0" w:noHBand="0" w:noVBand="1"/>
      </w:tblPr>
      <w:tblGrid>
        <w:gridCol w:w="4301"/>
        <w:gridCol w:w="2222"/>
        <w:gridCol w:w="1842"/>
      </w:tblGrid>
      <w:tr w:rsidR="009C31FD" w:rsidRPr="00DE19C3" w14:paraId="35C1C35E" w14:textId="77777777" w:rsidTr="00A06CB5">
        <w:trPr>
          <w:jc w:val="center"/>
        </w:trPr>
        <w:tc>
          <w:tcPr>
            <w:tcW w:w="2571" w:type="pct"/>
            <w:vMerge w:val="restart"/>
            <w:shd w:val="clear" w:color="auto" w:fill="9CC2E5" w:themeFill="accent1" w:themeFillTint="99"/>
            <w:vAlign w:val="center"/>
          </w:tcPr>
          <w:p w14:paraId="768AC0F9" w14:textId="77777777" w:rsidR="009C31FD" w:rsidRPr="00DE19C3" w:rsidRDefault="009C31FD" w:rsidP="00A06CB5">
            <w:pPr>
              <w:spacing w:before="0" w:after="0" w:line="240" w:lineRule="auto"/>
              <w:jc w:val="center"/>
              <w:rPr>
                <w:rFonts w:eastAsia="Calibri" w:cs="Times New Roman"/>
                <w:b/>
                <w:bCs/>
                <w:sz w:val="22"/>
              </w:rPr>
            </w:pPr>
            <w:r w:rsidRPr="00DE19C3">
              <w:rPr>
                <w:rFonts w:eastAsia="Calibri" w:cs="Times New Roman"/>
                <w:b/>
                <w:bCs/>
                <w:sz w:val="22"/>
              </w:rPr>
              <w:t>Variable Description</w:t>
            </w:r>
          </w:p>
        </w:tc>
        <w:tc>
          <w:tcPr>
            <w:tcW w:w="2429" w:type="pct"/>
            <w:gridSpan w:val="2"/>
            <w:shd w:val="clear" w:color="auto" w:fill="9CC2E5" w:themeFill="accent1" w:themeFillTint="99"/>
            <w:vAlign w:val="center"/>
          </w:tcPr>
          <w:p w14:paraId="441A086B" w14:textId="77777777" w:rsidR="009C31FD" w:rsidRPr="00DE19C3" w:rsidRDefault="009C31FD" w:rsidP="00A06CB5">
            <w:pPr>
              <w:spacing w:before="0" w:after="0" w:line="240" w:lineRule="auto"/>
              <w:jc w:val="center"/>
              <w:rPr>
                <w:rFonts w:eastAsia="Calibri" w:cs="Times New Roman"/>
                <w:b/>
                <w:bCs/>
                <w:sz w:val="22"/>
              </w:rPr>
            </w:pPr>
            <w:r w:rsidRPr="00DE19C3">
              <w:rPr>
                <w:rFonts w:eastAsia="Calibri" w:cs="Times New Roman"/>
                <w:b/>
                <w:bCs/>
                <w:sz w:val="22"/>
              </w:rPr>
              <w:t>Error Components Logit with Random Parameter on Travel Time Variable</w:t>
            </w:r>
          </w:p>
        </w:tc>
      </w:tr>
      <w:tr w:rsidR="009C31FD" w:rsidRPr="00DE19C3" w14:paraId="34479520" w14:textId="77777777" w:rsidTr="00A06CB5">
        <w:trPr>
          <w:jc w:val="center"/>
        </w:trPr>
        <w:tc>
          <w:tcPr>
            <w:tcW w:w="2571" w:type="pct"/>
            <w:vMerge/>
            <w:shd w:val="clear" w:color="auto" w:fill="9CC2E5" w:themeFill="accent1" w:themeFillTint="99"/>
            <w:vAlign w:val="center"/>
          </w:tcPr>
          <w:p w14:paraId="6570C676" w14:textId="77777777" w:rsidR="009C31FD" w:rsidRPr="00DE19C3" w:rsidRDefault="009C31FD" w:rsidP="00A06CB5">
            <w:pPr>
              <w:spacing w:before="0" w:after="0" w:line="240" w:lineRule="auto"/>
              <w:jc w:val="center"/>
              <w:rPr>
                <w:rFonts w:eastAsia="Calibri" w:cs="Times New Roman"/>
                <w:b/>
                <w:bCs/>
                <w:sz w:val="22"/>
              </w:rPr>
            </w:pPr>
          </w:p>
        </w:tc>
        <w:tc>
          <w:tcPr>
            <w:tcW w:w="1328" w:type="pct"/>
            <w:shd w:val="clear" w:color="auto" w:fill="9CC2E5" w:themeFill="accent1" w:themeFillTint="99"/>
            <w:vAlign w:val="center"/>
          </w:tcPr>
          <w:p w14:paraId="327A8A7D" w14:textId="77777777" w:rsidR="009C31FD" w:rsidRPr="00DE19C3" w:rsidRDefault="009C31FD" w:rsidP="00A06CB5">
            <w:pPr>
              <w:spacing w:before="0" w:after="0" w:line="240" w:lineRule="auto"/>
              <w:jc w:val="center"/>
              <w:rPr>
                <w:rFonts w:eastAsia="Calibri" w:cs="Times New Roman"/>
                <w:b/>
                <w:bCs/>
                <w:i/>
                <w:sz w:val="22"/>
              </w:rPr>
            </w:pPr>
            <w:r w:rsidRPr="00DE19C3">
              <w:rPr>
                <w:rFonts w:eastAsia="Calibri" w:cs="Times New Roman"/>
                <w:b/>
                <w:bCs/>
                <w:i/>
                <w:sz w:val="22"/>
              </w:rPr>
              <w:t>Parameter Estimate</w:t>
            </w:r>
          </w:p>
        </w:tc>
        <w:tc>
          <w:tcPr>
            <w:tcW w:w="1100" w:type="pct"/>
            <w:shd w:val="clear" w:color="auto" w:fill="9CC2E5" w:themeFill="accent1" w:themeFillTint="99"/>
            <w:vAlign w:val="center"/>
          </w:tcPr>
          <w:p w14:paraId="221FAD49" w14:textId="77777777" w:rsidR="009C31FD" w:rsidRPr="00DE19C3" w:rsidRDefault="009C31FD" w:rsidP="00A06CB5">
            <w:pPr>
              <w:spacing w:before="0" w:after="0" w:line="240" w:lineRule="auto"/>
              <w:jc w:val="center"/>
              <w:rPr>
                <w:rFonts w:eastAsia="Calibri" w:cs="Times New Roman"/>
                <w:b/>
                <w:bCs/>
                <w:i/>
                <w:sz w:val="22"/>
              </w:rPr>
            </w:pPr>
            <w:r w:rsidRPr="00DE19C3">
              <w:rPr>
                <w:rFonts w:eastAsia="Calibri" w:cs="Times New Roman"/>
                <w:b/>
                <w:bCs/>
                <w:i/>
                <w:sz w:val="22"/>
              </w:rPr>
              <w:t>t-stat</w:t>
            </w:r>
          </w:p>
        </w:tc>
      </w:tr>
      <w:tr w:rsidR="009C31FD" w:rsidRPr="00DE19C3" w14:paraId="6FAAD8B2" w14:textId="77777777" w:rsidTr="00A06CB5">
        <w:trPr>
          <w:jc w:val="center"/>
        </w:trPr>
        <w:tc>
          <w:tcPr>
            <w:tcW w:w="2571" w:type="pct"/>
            <w:vAlign w:val="center"/>
          </w:tcPr>
          <w:p w14:paraId="3930AAAB" w14:textId="77777777" w:rsidR="009C31FD" w:rsidRPr="00DE19C3" w:rsidRDefault="009C31FD" w:rsidP="00A06CB5">
            <w:pPr>
              <w:spacing w:before="0" w:after="0" w:line="240" w:lineRule="auto"/>
              <w:rPr>
                <w:rFonts w:eastAsia="Calibri" w:cs="Times New Roman"/>
                <w:bCs/>
                <w:sz w:val="22"/>
              </w:rPr>
            </w:pPr>
            <w:r w:rsidRPr="00DE19C3">
              <w:rPr>
                <w:rFonts w:eastAsia="Calibri" w:cs="Times New Roman"/>
                <w:bCs/>
                <w:sz w:val="22"/>
              </w:rPr>
              <w:t>Travel cost ($)</w:t>
            </w:r>
          </w:p>
        </w:tc>
        <w:tc>
          <w:tcPr>
            <w:tcW w:w="1328" w:type="pct"/>
            <w:vAlign w:val="bottom"/>
          </w:tcPr>
          <w:p w14:paraId="1B1024E3" w14:textId="77777777" w:rsidR="009C31FD" w:rsidRPr="00DE19C3" w:rsidRDefault="009C31FD" w:rsidP="00A06CB5">
            <w:pPr>
              <w:spacing w:before="0" w:after="0" w:line="240" w:lineRule="auto"/>
              <w:ind w:right="175"/>
              <w:jc w:val="right"/>
              <w:rPr>
                <w:rFonts w:cs="Times New Roman"/>
                <w:color w:val="000000"/>
                <w:sz w:val="22"/>
              </w:rPr>
            </w:pPr>
            <w:r w:rsidRPr="00DE19C3">
              <w:rPr>
                <w:rFonts w:cs="Times New Roman"/>
                <w:color w:val="000000"/>
                <w:sz w:val="22"/>
              </w:rPr>
              <w:t>-0.1261</w:t>
            </w:r>
          </w:p>
        </w:tc>
        <w:tc>
          <w:tcPr>
            <w:tcW w:w="1100" w:type="pct"/>
            <w:vAlign w:val="bottom"/>
          </w:tcPr>
          <w:p w14:paraId="5563C5DF" w14:textId="77777777" w:rsidR="009C31FD" w:rsidRPr="00DE19C3" w:rsidRDefault="009C31FD" w:rsidP="00A06CB5">
            <w:pPr>
              <w:spacing w:before="0" w:after="0" w:line="240" w:lineRule="auto"/>
              <w:ind w:right="175"/>
              <w:jc w:val="right"/>
              <w:rPr>
                <w:rFonts w:cs="Times New Roman"/>
                <w:color w:val="000000"/>
                <w:sz w:val="22"/>
              </w:rPr>
            </w:pPr>
            <w:r w:rsidRPr="00DE19C3">
              <w:rPr>
                <w:rFonts w:cs="Times New Roman"/>
                <w:color w:val="000000"/>
                <w:sz w:val="22"/>
              </w:rPr>
              <w:t>-6.513</w:t>
            </w:r>
          </w:p>
        </w:tc>
      </w:tr>
      <w:tr w:rsidR="009C31FD" w:rsidRPr="00DE19C3" w14:paraId="789C7046" w14:textId="77777777" w:rsidTr="00A06CB5">
        <w:trPr>
          <w:jc w:val="center"/>
        </w:trPr>
        <w:tc>
          <w:tcPr>
            <w:tcW w:w="2571" w:type="pct"/>
            <w:vAlign w:val="center"/>
          </w:tcPr>
          <w:p w14:paraId="084818F5" w14:textId="77777777" w:rsidR="009C31FD" w:rsidRPr="00DE19C3" w:rsidRDefault="009C31FD" w:rsidP="00A06CB5">
            <w:pPr>
              <w:spacing w:before="0" w:after="0" w:line="240" w:lineRule="auto"/>
              <w:rPr>
                <w:rFonts w:eastAsia="Calibri" w:cs="Times New Roman"/>
                <w:bCs/>
                <w:sz w:val="22"/>
              </w:rPr>
            </w:pPr>
            <w:r w:rsidRPr="00DE19C3">
              <w:rPr>
                <w:rFonts w:cs="Times New Roman"/>
                <w:bCs/>
                <w:sz w:val="22"/>
              </w:rPr>
              <w:t>Travel time (min)</w:t>
            </w:r>
          </w:p>
        </w:tc>
        <w:tc>
          <w:tcPr>
            <w:tcW w:w="1328" w:type="pct"/>
            <w:vAlign w:val="bottom"/>
          </w:tcPr>
          <w:p w14:paraId="50F21EE2" w14:textId="77777777" w:rsidR="009C31FD" w:rsidRPr="00DE19C3" w:rsidRDefault="009C31FD" w:rsidP="00A06CB5">
            <w:pPr>
              <w:spacing w:before="0" w:after="0" w:line="240" w:lineRule="auto"/>
              <w:ind w:right="175"/>
              <w:jc w:val="right"/>
              <w:rPr>
                <w:rFonts w:cs="Times New Roman"/>
                <w:color w:val="000000"/>
                <w:sz w:val="22"/>
              </w:rPr>
            </w:pPr>
            <w:r w:rsidRPr="00DE19C3">
              <w:rPr>
                <w:rFonts w:cs="Times New Roman"/>
                <w:color w:val="000000"/>
                <w:sz w:val="22"/>
              </w:rPr>
              <w:t>Mean = -0.097</w:t>
            </w:r>
          </w:p>
          <w:p w14:paraId="7397A08F" w14:textId="77777777" w:rsidR="009C31FD" w:rsidRPr="00DE19C3" w:rsidRDefault="009C31FD" w:rsidP="00A06CB5">
            <w:pPr>
              <w:spacing w:before="0" w:after="0" w:line="240" w:lineRule="auto"/>
              <w:ind w:right="175"/>
              <w:jc w:val="right"/>
              <w:rPr>
                <w:rFonts w:cs="Times New Roman"/>
                <w:color w:val="000000"/>
                <w:sz w:val="22"/>
              </w:rPr>
            </w:pPr>
            <w:r>
              <w:rPr>
                <w:rFonts w:cs="Times New Roman"/>
                <w:color w:val="000000"/>
                <w:sz w:val="22"/>
              </w:rPr>
              <w:t xml:space="preserve">  </w:t>
            </w:r>
            <w:r w:rsidRPr="00DE19C3">
              <w:rPr>
                <w:rFonts w:cs="Times New Roman"/>
                <w:color w:val="000000"/>
                <w:sz w:val="22"/>
              </w:rPr>
              <w:t>Std. Dev = 0.6034</w:t>
            </w:r>
          </w:p>
        </w:tc>
        <w:tc>
          <w:tcPr>
            <w:tcW w:w="1100" w:type="pct"/>
            <w:vAlign w:val="bottom"/>
          </w:tcPr>
          <w:p w14:paraId="1AF793B3" w14:textId="77777777" w:rsidR="009C31FD" w:rsidRPr="00DE19C3" w:rsidRDefault="009C31FD" w:rsidP="00A06CB5">
            <w:pPr>
              <w:spacing w:before="0" w:after="0" w:line="240" w:lineRule="auto"/>
              <w:ind w:right="175"/>
              <w:jc w:val="right"/>
              <w:rPr>
                <w:rFonts w:cs="Times New Roman"/>
                <w:color w:val="000000"/>
                <w:sz w:val="22"/>
              </w:rPr>
            </w:pPr>
            <w:r w:rsidRPr="00DE19C3">
              <w:rPr>
                <w:rFonts w:cs="Times New Roman"/>
                <w:color w:val="000000"/>
                <w:sz w:val="22"/>
              </w:rPr>
              <w:t>-3.003</w:t>
            </w:r>
          </w:p>
          <w:p w14:paraId="26E9F659" w14:textId="77777777" w:rsidR="009C31FD" w:rsidRPr="00DE19C3" w:rsidRDefault="009C31FD" w:rsidP="00A06CB5">
            <w:pPr>
              <w:spacing w:before="0" w:after="0" w:line="240" w:lineRule="auto"/>
              <w:ind w:right="175"/>
              <w:jc w:val="right"/>
              <w:rPr>
                <w:rFonts w:cs="Times New Roman"/>
                <w:color w:val="000000"/>
                <w:sz w:val="22"/>
              </w:rPr>
            </w:pPr>
            <w:r w:rsidRPr="00DE19C3">
              <w:rPr>
                <w:rFonts w:cs="Times New Roman"/>
                <w:color w:val="000000"/>
                <w:sz w:val="22"/>
              </w:rPr>
              <w:t>30.635</w:t>
            </w:r>
          </w:p>
        </w:tc>
      </w:tr>
      <w:tr w:rsidR="009C31FD" w:rsidRPr="00DE19C3" w14:paraId="2A6ED248" w14:textId="77777777" w:rsidTr="00A06CB5">
        <w:trPr>
          <w:jc w:val="center"/>
        </w:trPr>
        <w:tc>
          <w:tcPr>
            <w:tcW w:w="2571" w:type="pct"/>
            <w:vAlign w:val="center"/>
          </w:tcPr>
          <w:p w14:paraId="248C1342" w14:textId="77777777" w:rsidR="009C31FD" w:rsidRPr="00DE19C3" w:rsidRDefault="009C31FD" w:rsidP="00A06CB5">
            <w:pPr>
              <w:spacing w:before="0" w:after="0" w:line="240" w:lineRule="auto"/>
              <w:rPr>
                <w:rFonts w:eastAsia="Calibri" w:cs="Times New Roman"/>
                <w:bCs/>
                <w:sz w:val="22"/>
              </w:rPr>
            </w:pPr>
            <w:r w:rsidRPr="00DE19C3">
              <w:rPr>
                <w:rFonts w:cs="Times New Roman"/>
                <w:bCs/>
                <w:sz w:val="22"/>
              </w:rPr>
              <w:t>Proportion of tolled portion of a route</w:t>
            </w:r>
          </w:p>
        </w:tc>
        <w:tc>
          <w:tcPr>
            <w:tcW w:w="1328" w:type="pct"/>
            <w:vAlign w:val="bottom"/>
          </w:tcPr>
          <w:p w14:paraId="2CCB9F1F" w14:textId="77777777" w:rsidR="009C31FD" w:rsidRPr="00DE19C3" w:rsidRDefault="009C31FD" w:rsidP="00A06CB5">
            <w:pPr>
              <w:spacing w:before="0" w:after="0" w:line="240" w:lineRule="auto"/>
              <w:ind w:right="175"/>
              <w:jc w:val="right"/>
              <w:rPr>
                <w:rFonts w:cs="Times New Roman"/>
                <w:color w:val="000000"/>
                <w:sz w:val="22"/>
              </w:rPr>
            </w:pPr>
            <w:r w:rsidRPr="00DE19C3">
              <w:rPr>
                <w:rFonts w:cs="Times New Roman"/>
                <w:color w:val="000000"/>
                <w:sz w:val="22"/>
              </w:rPr>
              <w:t>-17.4014</w:t>
            </w:r>
          </w:p>
        </w:tc>
        <w:tc>
          <w:tcPr>
            <w:tcW w:w="1100" w:type="pct"/>
            <w:vAlign w:val="bottom"/>
          </w:tcPr>
          <w:p w14:paraId="1AA4416E" w14:textId="77777777" w:rsidR="009C31FD" w:rsidRPr="00DE19C3" w:rsidRDefault="009C31FD" w:rsidP="00A06CB5">
            <w:pPr>
              <w:spacing w:before="0" w:after="0" w:line="240" w:lineRule="auto"/>
              <w:ind w:right="175"/>
              <w:jc w:val="right"/>
              <w:rPr>
                <w:rFonts w:cs="Times New Roman"/>
                <w:color w:val="000000"/>
                <w:sz w:val="22"/>
              </w:rPr>
            </w:pPr>
            <w:r w:rsidRPr="00DE19C3">
              <w:rPr>
                <w:rFonts w:cs="Times New Roman"/>
                <w:color w:val="000000"/>
                <w:sz w:val="22"/>
              </w:rPr>
              <w:t>-25.905</w:t>
            </w:r>
          </w:p>
        </w:tc>
      </w:tr>
      <w:tr w:rsidR="009C31FD" w:rsidRPr="00DE19C3" w14:paraId="240EC4CA" w14:textId="77777777" w:rsidTr="00A06CB5">
        <w:trPr>
          <w:jc w:val="center"/>
        </w:trPr>
        <w:tc>
          <w:tcPr>
            <w:tcW w:w="2571" w:type="pct"/>
            <w:vAlign w:val="center"/>
          </w:tcPr>
          <w:p w14:paraId="7885EC45" w14:textId="77777777" w:rsidR="009C31FD" w:rsidRPr="00DE19C3" w:rsidRDefault="009C31FD" w:rsidP="00A06CB5">
            <w:pPr>
              <w:spacing w:before="0" w:after="0" w:line="240" w:lineRule="auto"/>
              <w:rPr>
                <w:rFonts w:eastAsia="Calibri" w:cs="Times New Roman"/>
                <w:bCs/>
                <w:sz w:val="22"/>
              </w:rPr>
            </w:pPr>
            <w:r w:rsidRPr="00DE19C3">
              <w:rPr>
                <w:rFonts w:cs="Times New Roman"/>
                <w:bCs/>
                <w:sz w:val="22"/>
              </w:rPr>
              <w:t>No. of turns per minute</w:t>
            </w:r>
          </w:p>
        </w:tc>
        <w:tc>
          <w:tcPr>
            <w:tcW w:w="1328" w:type="pct"/>
            <w:vAlign w:val="bottom"/>
          </w:tcPr>
          <w:p w14:paraId="44C60448" w14:textId="77777777" w:rsidR="009C31FD" w:rsidRPr="00DE19C3" w:rsidRDefault="009C31FD" w:rsidP="00A06CB5">
            <w:pPr>
              <w:spacing w:before="0" w:after="0" w:line="240" w:lineRule="auto"/>
              <w:ind w:right="175"/>
              <w:jc w:val="right"/>
              <w:rPr>
                <w:rFonts w:cs="Times New Roman"/>
                <w:color w:val="000000"/>
                <w:sz w:val="22"/>
              </w:rPr>
            </w:pPr>
            <w:r w:rsidRPr="00DE19C3">
              <w:rPr>
                <w:rFonts w:cs="Times New Roman"/>
                <w:color w:val="000000"/>
                <w:sz w:val="22"/>
              </w:rPr>
              <w:t>-0.3996</w:t>
            </w:r>
          </w:p>
        </w:tc>
        <w:tc>
          <w:tcPr>
            <w:tcW w:w="1100" w:type="pct"/>
            <w:vAlign w:val="bottom"/>
          </w:tcPr>
          <w:p w14:paraId="7B9F29AD" w14:textId="77777777" w:rsidR="009C31FD" w:rsidRPr="00DE19C3" w:rsidRDefault="009C31FD" w:rsidP="00A06CB5">
            <w:pPr>
              <w:spacing w:before="0" w:after="0" w:line="240" w:lineRule="auto"/>
              <w:ind w:right="175"/>
              <w:jc w:val="right"/>
              <w:rPr>
                <w:rFonts w:cs="Times New Roman"/>
                <w:color w:val="000000"/>
                <w:sz w:val="22"/>
              </w:rPr>
            </w:pPr>
            <w:r w:rsidRPr="00DE19C3">
              <w:rPr>
                <w:rFonts w:cs="Times New Roman"/>
                <w:color w:val="000000"/>
                <w:sz w:val="22"/>
              </w:rPr>
              <w:t>-4.989</w:t>
            </w:r>
          </w:p>
        </w:tc>
      </w:tr>
      <w:tr w:rsidR="009C31FD" w:rsidRPr="00DE19C3" w14:paraId="7874BE67" w14:textId="77777777" w:rsidTr="00A06CB5">
        <w:trPr>
          <w:jc w:val="center"/>
        </w:trPr>
        <w:tc>
          <w:tcPr>
            <w:tcW w:w="2571" w:type="pct"/>
            <w:vAlign w:val="center"/>
          </w:tcPr>
          <w:p w14:paraId="65A0456F" w14:textId="77777777" w:rsidR="009C31FD" w:rsidRPr="00DE19C3" w:rsidRDefault="009C31FD" w:rsidP="00A06CB5">
            <w:pPr>
              <w:spacing w:before="0" w:after="0" w:line="240" w:lineRule="auto"/>
              <w:rPr>
                <w:rFonts w:eastAsia="Calibri" w:cs="Times New Roman"/>
                <w:bCs/>
                <w:sz w:val="22"/>
              </w:rPr>
            </w:pPr>
            <w:r w:rsidRPr="00DE19C3">
              <w:rPr>
                <w:rFonts w:cs="Times New Roman"/>
                <w:bCs/>
                <w:sz w:val="22"/>
              </w:rPr>
              <w:t>No. of ramps per minute</w:t>
            </w:r>
          </w:p>
        </w:tc>
        <w:tc>
          <w:tcPr>
            <w:tcW w:w="1328" w:type="pct"/>
            <w:vAlign w:val="bottom"/>
          </w:tcPr>
          <w:p w14:paraId="50949B2D" w14:textId="77777777" w:rsidR="009C31FD" w:rsidRPr="00DE19C3" w:rsidRDefault="009C31FD" w:rsidP="00A06CB5">
            <w:pPr>
              <w:spacing w:before="0" w:after="0" w:line="240" w:lineRule="auto"/>
              <w:ind w:right="175"/>
              <w:jc w:val="right"/>
              <w:rPr>
                <w:rFonts w:cs="Times New Roman"/>
                <w:color w:val="000000"/>
                <w:sz w:val="22"/>
              </w:rPr>
            </w:pPr>
            <w:r w:rsidRPr="00DE19C3">
              <w:rPr>
                <w:rFonts w:cs="Times New Roman"/>
                <w:color w:val="000000"/>
                <w:sz w:val="22"/>
              </w:rPr>
              <w:t>-0.2453</w:t>
            </w:r>
          </w:p>
        </w:tc>
        <w:tc>
          <w:tcPr>
            <w:tcW w:w="1100" w:type="pct"/>
            <w:vAlign w:val="bottom"/>
          </w:tcPr>
          <w:p w14:paraId="7011DDBE" w14:textId="77777777" w:rsidR="009C31FD" w:rsidRPr="00DE19C3" w:rsidRDefault="009C31FD" w:rsidP="00A06CB5">
            <w:pPr>
              <w:spacing w:before="0" w:after="0" w:line="240" w:lineRule="auto"/>
              <w:ind w:right="175"/>
              <w:jc w:val="right"/>
              <w:rPr>
                <w:rFonts w:cs="Times New Roman"/>
                <w:color w:val="000000"/>
                <w:sz w:val="22"/>
              </w:rPr>
            </w:pPr>
            <w:r w:rsidRPr="00DE19C3">
              <w:rPr>
                <w:rFonts w:cs="Times New Roman"/>
                <w:color w:val="000000"/>
                <w:sz w:val="22"/>
              </w:rPr>
              <w:t>-2.489</w:t>
            </w:r>
          </w:p>
        </w:tc>
      </w:tr>
      <w:tr w:rsidR="009C31FD" w:rsidRPr="00DE19C3" w14:paraId="6247B81F" w14:textId="77777777" w:rsidTr="00A06CB5">
        <w:trPr>
          <w:jc w:val="center"/>
        </w:trPr>
        <w:tc>
          <w:tcPr>
            <w:tcW w:w="2571" w:type="pct"/>
            <w:vAlign w:val="center"/>
          </w:tcPr>
          <w:p w14:paraId="31B96357" w14:textId="77777777" w:rsidR="009C31FD" w:rsidRPr="00DE19C3" w:rsidRDefault="009C31FD" w:rsidP="00A06CB5">
            <w:pPr>
              <w:spacing w:before="0" w:after="0" w:line="240" w:lineRule="auto"/>
              <w:rPr>
                <w:rFonts w:eastAsia="Calibri" w:cs="Times New Roman"/>
                <w:bCs/>
                <w:sz w:val="22"/>
              </w:rPr>
            </w:pPr>
            <w:r w:rsidRPr="00DE19C3">
              <w:rPr>
                <w:rFonts w:cs="Times New Roman"/>
                <w:bCs/>
                <w:sz w:val="22"/>
              </w:rPr>
              <w:t>Proportion of interstate portion of a route</w:t>
            </w:r>
            <w:r w:rsidRPr="00DE19C3">
              <w:rPr>
                <w:rFonts w:ascii="Arial" w:hAnsi="Arial" w:cs="Arial"/>
                <w:color w:val="222222"/>
                <w:sz w:val="22"/>
                <w:shd w:val="clear" w:color="auto" w:fill="FFFFFF"/>
                <w:vertAlign w:val="superscript"/>
              </w:rPr>
              <w:t>φ</w:t>
            </w:r>
          </w:p>
        </w:tc>
        <w:tc>
          <w:tcPr>
            <w:tcW w:w="1328" w:type="pct"/>
            <w:vAlign w:val="bottom"/>
          </w:tcPr>
          <w:p w14:paraId="3024C611" w14:textId="77777777" w:rsidR="009C31FD" w:rsidRPr="00DE19C3" w:rsidRDefault="009C31FD" w:rsidP="00A06CB5">
            <w:pPr>
              <w:spacing w:before="0" w:after="0" w:line="240" w:lineRule="auto"/>
              <w:ind w:right="175"/>
              <w:jc w:val="right"/>
              <w:rPr>
                <w:rFonts w:cs="Times New Roman"/>
                <w:color w:val="000000"/>
                <w:sz w:val="22"/>
              </w:rPr>
            </w:pPr>
            <w:r w:rsidRPr="00DE19C3">
              <w:rPr>
                <w:rFonts w:cs="Times New Roman"/>
                <w:color w:val="000000"/>
                <w:sz w:val="22"/>
              </w:rPr>
              <w:t>36.3844</w:t>
            </w:r>
          </w:p>
        </w:tc>
        <w:tc>
          <w:tcPr>
            <w:tcW w:w="1100" w:type="pct"/>
            <w:vAlign w:val="bottom"/>
          </w:tcPr>
          <w:p w14:paraId="0DCF3C44" w14:textId="77777777" w:rsidR="009C31FD" w:rsidRPr="00DE19C3" w:rsidRDefault="009C31FD" w:rsidP="00A06CB5">
            <w:pPr>
              <w:spacing w:before="0" w:after="0" w:line="240" w:lineRule="auto"/>
              <w:ind w:right="175"/>
              <w:jc w:val="right"/>
              <w:rPr>
                <w:rFonts w:cs="Times New Roman"/>
                <w:color w:val="000000"/>
                <w:sz w:val="22"/>
              </w:rPr>
            </w:pPr>
            <w:r w:rsidRPr="00DE19C3">
              <w:rPr>
                <w:rFonts w:cs="Times New Roman"/>
                <w:color w:val="000000"/>
                <w:sz w:val="22"/>
              </w:rPr>
              <w:t>36.552</w:t>
            </w:r>
          </w:p>
        </w:tc>
      </w:tr>
      <w:tr w:rsidR="009C31FD" w:rsidRPr="00DE19C3" w14:paraId="6019B34F" w14:textId="77777777" w:rsidTr="00A06CB5">
        <w:trPr>
          <w:jc w:val="center"/>
        </w:trPr>
        <w:tc>
          <w:tcPr>
            <w:tcW w:w="2571" w:type="pct"/>
            <w:vAlign w:val="center"/>
          </w:tcPr>
          <w:p w14:paraId="746F58AC" w14:textId="77777777" w:rsidR="009C31FD" w:rsidRPr="00DE19C3" w:rsidRDefault="009C31FD" w:rsidP="00A06CB5">
            <w:pPr>
              <w:spacing w:before="0" w:after="0" w:line="240" w:lineRule="auto"/>
              <w:rPr>
                <w:rFonts w:cs="Times New Roman"/>
                <w:bCs/>
                <w:sz w:val="22"/>
              </w:rPr>
            </w:pPr>
            <w:r w:rsidRPr="00DE19C3">
              <w:rPr>
                <w:rFonts w:cs="Times New Roman"/>
                <w:bCs/>
                <w:sz w:val="22"/>
              </w:rPr>
              <w:t>Proportion of major arterial portion of a route</w:t>
            </w:r>
          </w:p>
        </w:tc>
        <w:tc>
          <w:tcPr>
            <w:tcW w:w="1328" w:type="pct"/>
            <w:vAlign w:val="bottom"/>
          </w:tcPr>
          <w:p w14:paraId="6EA9AF66" w14:textId="77777777" w:rsidR="009C31FD" w:rsidRPr="00DE19C3" w:rsidRDefault="009C31FD" w:rsidP="00A06CB5">
            <w:pPr>
              <w:spacing w:before="0" w:after="0" w:line="240" w:lineRule="auto"/>
              <w:ind w:right="175"/>
              <w:jc w:val="right"/>
              <w:rPr>
                <w:rFonts w:cs="Times New Roman"/>
                <w:color w:val="000000"/>
                <w:sz w:val="22"/>
              </w:rPr>
            </w:pPr>
            <w:r w:rsidRPr="00DE19C3">
              <w:rPr>
                <w:rFonts w:cs="Times New Roman"/>
                <w:color w:val="000000"/>
                <w:sz w:val="22"/>
              </w:rPr>
              <w:t>22.3101</w:t>
            </w:r>
          </w:p>
        </w:tc>
        <w:tc>
          <w:tcPr>
            <w:tcW w:w="1100" w:type="pct"/>
            <w:vAlign w:val="bottom"/>
          </w:tcPr>
          <w:p w14:paraId="7EBAD210" w14:textId="77777777" w:rsidR="009C31FD" w:rsidRPr="00DE19C3" w:rsidRDefault="009C31FD" w:rsidP="00A06CB5">
            <w:pPr>
              <w:spacing w:before="0" w:after="0" w:line="240" w:lineRule="auto"/>
              <w:ind w:right="175"/>
              <w:jc w:val="right"/>
              <w:rPr>
                <w:rFonts w:cs="Times New Roman"/>
                <w:color w:val="000000"/>
                <w:sz w:val="22"/>
              </w:rPr>
            </w:pPr>
            <w:r w:rsidRPr="00DE19C3">
              <w:rPr>
                <w:rFonts w:cs="Times New Roman"/>
                <w:color w:val="000000"/>
                <w:sz w:val="22"/>
              </w:rPr>
              <w:t>22.372</w:t>
            </w:r>
          </w:p>
        </w:tc>
      </w:tr>
      <w:tr w:rsidR="009C31FD" w:rsidRPr="00DE19C3" w14:paraId="748FF266" w14:textId="77777777" w:rsidTr="00A06CB5">
        <w:trPr>
          <w:jc w:val="center"/>
        </w:trPr>
        <w:tc>
          <w:tcPr>
            <w:tcW w:w="2571" w:type="pct"/>
            <w:vAlign w:val="center"/>
          </w:tcPr>
          <w:p w14:paraId="5500D582" w14:textId="77777777" w:rsidR="009C31FD" w:rsidRPr="00DE19C3" w:rsidRDefault="009C31FD" w:rsidP="00A06CB5">
            <w:pPr>
              <w:spacing w:before="0" w:after="0" w:line="240" w:lineRule="auto"/>
              <w:rPr>
                <w:rFonts w:eastAsia="Calibri" w:cs="Times New Roman"/>
                <w:bCs/>
                <w:sz w:val="22"/>
              </w:rPr>
            </w:pPr>
            <w:r w:rsidRPr="00DE19C3">
              <w:rPr>
                <w:rFonts w:cs="Times New Roman"/>
                <w:bCs/>
                <w:sz w:val="22"/>
              </w:rPr>
              <w:t>Proportion of minor arterial portion of a route</w:t>
            </w:r>
          </w:p>
        </w:tc>
        <w:tc>
          <w:tcPr>
            <w:tcW w:w="1328" w:type="pct"/>
            <w:vAlign w:val="bottom"/>
          </w:tcPr>
          <w:p w14:paraId="1C0BC714" w14:textId="77777777" w:rsidR="009C31FD" w:rsidRPr="00DE19C3" w:rsidRDefault="009C31FD" w:rsidP="00A06CB5">
            <w:pPr>
              <w:spacing w:before="0" w:after="0" w:line="240" w:lineRule="auto"/>
              <w:ind w:right="175"/>
              <w:jc w:val="right"/>
              <w:rPr>
                <w:rFonts w:cs="Times New Roman"/>
                <w:color w:val="000000"/>
                <w:sz w:val="22"/>
              </w:rPr>
            </w:pPr>
            <w:r w:rsidRPr="00DE19C3">
              <w:rPr>
                <w:rFonts w:cs="Times New Roman"/>
                <w:color w:val="000000"/>
                <w:sz w:val="22"/>
              </w:rPr>
              <w:t>12.5747</w:t>
            </w:r>
          </w:p>
        </w:tc>
        <w:tc>
          <w:tcPr>
            <w:tcW w:w="1100" w:type="pct"/>
            <w:vAlign w:val="bottom"/>
          </w:tcPr>
          <w:p w14:paraId="0AE0FE7F" w14:textId="77777777" w:rsidR="009C31FD" w:rsidRPr="00DE19C3" w:rsidRDefault="009C31FD" w:rsidP="00A06CB5">
            <w:pPr>
              <w:spacing w:before="0" w:after="0" w:line="240" w:lineRule="auto"/>
              <w:ind w:right="175"/>
              <w:jc w:val="right"/>
              <w:rPr>
                <w:rFonts w:cs="Times New Roman"/>
                <w:color w:val="000000"/>
                <w:sz w:val="22"/>
              </w:rPr>
            </w:pPr>
            <w:r w:rsidRPr="00DE19C3">
              <w:rPr>
                <w:rFonts w:cs="Times New Roman"/>
                <w:color w:val="000000"/>
                <w:sz w:val="22"/>
              </w:rPr>
              <w:t>15.432</w:t>
            </w:r>
          </w:p>
        </w:tc>
      </w:tr>
      <w:tr w:rsidR="009C31FD" w:rsidRPr="00DE19C3" w14:paraId="21676D03" w14:textId="77777777" w:rsidTr="00A06CB5">
        <w:trPr>
          <w:jc w:val="center"/>
        </w:trPr>
        <w:tc>
          <w:tcPr>
            <w:tcW w:w="2571" w:type="pct"/>
            <w:vAlign w:val="center"/>
          </w:tcPr>
          <w:p w14:paraId="51532FF6" w14:textId="77777777" w:rsidR="009C31FD" w:rsidRPr="00DE19C3" w:rsidRDefault="009C31FD" w:rsidP="00A06CB5">
            <w:pPr>
              <w:spacing w:before="0" w:after="0" w:line="240" w:lineRule="auto"/>
              <w:rPr>
                <w:rFonts w:eastAsia="Calibri" w:cs="Times New Roman"/>
                <w:bCs/>
                <w:sz w:val="22"/>
              </w:rPr>
            </w:pPr>
            <w:r w:rsidRPr="00DE19C3">
              <w:rPr>
                <w:rFonts w:cs="Times New Roman"/>
                <w:bCs/>
                <w:sz w:val="22"/>
              </w:rPr>
              <w:t>Proportion of collector portion of a route</w:t>
            </w:r>
          </w:p>
        </w:tc>
        <w:tc>
          <w:tcPr>
            <w:tcW w:w="1328" w:type="pct"/>
            <w:vAlign w:val="bottom"/>
          </w:tcPr>
          <w:p w14:paraId="7F63C269" w14:textId="77777777" w:rsidR="009C31FD" w:rsidRPr="00DE19C3" w:rsidRDefault="009C31FD" w:rsidP="00A06CB5">
            <w:pPr>
              <w:spacing w:before="0" w:after="0" w:line="240" w:lineRule="auto"/>
              <w:ind w:right="175"/>
              <w:jc w:val="right"/>
              <w:rPr>
                <w:rFonts w:cs="Times New Roman"/>
                <w:color w:val="000000"/>
                <w:sz w:val="22"/>
              </w:rPr>
            </w:pPr>
            <w:r w:rsidRPr="00DE19C3">
              <w:rPr>
                <w:rFonts w:cs="Times New Roman"/>
                <w:color w:val="000000"/>
                <w:sz w:val="22"/>
              </w:rPr>
              <w:t>6.2076</w:t>
            </w:r>
          </w:p>
        </w:tc>
        <w:tc>
          <w:tcPr>
            <w:tcW w:w="1100" w:type="pct"/>
            <w:vAlign w:val="bottom"/>
          </w:tcPr>
          <w:p w14:paraId="31263260" w14:textId="77777777" w:rsidR="009C31FD" w:rsidRPr="00DE19C3" w:rsidRDefault="009C31FD" w:rsidP="00A06CB5">
            <w:pPr>
              <w:spacing w:before="0" w:after="0" w:line="240" w:lineRule="auto"/>
              <w:ind w:right="175"/>
              <w:jc w:val="right"/>
              <w:rPr>
                <w:rFonts w:cs="Times New Roman"/>
                <w:color w:val="000000"/>
                <w:sz w:val="22"/>
              </w:rPr>
            </w:pPr>
            <w:r w:rsidRPr="00DE19C3">
              <w:rPr>
                <w:rFonts w:cs="Times New Roman"/>
                <w:color w:val="000000"/>
                <w:sz w:val="22"/>
              </w:rPr>
              <w:t>8.089</w:t>
            </w:r>
          </w:p>
        </w:tc>
      </w:tr>
      <w:tr w:rsidR="009C31FD" w:rsidRPr="00DE19C3" w14:paraId="07397619" w14:textId="77777777" w:rsidTr="00A06CB5">
        <w:trPr>
          <w:jc w:val="center"/>
        </w:trPr>
        <w:tc>
          <w:tcPr>
            <w:tcW w:w="2571" w:type="pct"/>
            <w:vAlign w:val="center"/>
          </w:tcPr>
          <w:p w14:paraId="17CDC14B" w14:textId="77777777" w:rsidR="009C31FD" w:rsidRPr="00DE19C3" w:rsidRDefault="009C31FD" w:rsidP="00A06CB5">
            <w:pPr>
              <w:spacing w:before="0" w:after="0" w:line="240" w:lineRule="auto"/>
              <w:rPr>
                <w:rFonts w:eastAsia="Calibri" w:cs="Times New Roman"/>
                <w:bCs/>
                <w:sz w:val="22"/>
              </w:rPr>
            </w:pPr>
            <w:r w:rsidRPr="00DE19C3">
              <w:rPr>
                <w:rFonts w:cs="Times New Roman"/>
                <w:bCs/>
                <w:sz w:val="22"/>
              </w:rPr>
              <w:t>Natural log of path size</w:t>
            </w:r>
          </w:p>
        </w:tc>
        <w:tc>
          <w:tcPr>
            <w:tcW w:w="1328" w:type="pct"/>
            <w:vAlign w:val="bottom"/>
          </w:tcPr>
          <w:p w14:paraId="4B7D0C5F" w14:textId="77777777" w:rsidR="009C31FD" w:rsidRPr="00DE19C3" w:rsidRDefault="009C31FD" w:rsidP="00A06CB5">
            <w:pPr>
              <w:spacing w:before="0" w:after="0" w:line="240" w:lineRule="auto"/>
              <w:ind w:right="175"/>
              <w:jc w:val="right"/>
              <w:rPr>
                <w:rFonts w:cs="Times New Roman"/>
                <w:color w:val="000000"/>
                <w:sz w:val="22"/>
              </w:rPr>
            </w:pPr>
            <w:r w:rsidRPr="00DE19C3">
              <w:rPr>
                <w:rFonts w:cs="Times New Roman"/>
                <w:color w:val="000000"/>
                <w:sz w:val="22"/>
              </w:rPr>
              <w:t>-2.8777</w:t>
            </w:r>
          </w:p>
        </w:tc>
        <w:tc>
          <w:tcPr>
            <w:tcW w:w="1100" w:type="pct"/>
            <w:vAlign w:val="bottom"/>
          </w:tcPr>
          <w:p w14:paraId="17508636" w14:textId="77777777" w:rsidR="009C31FD" w:rsidRPr="00DE19C3" w:rsidRDefault="009C31FD" w:rsidP="00A06CB5">
            <w:pPr>
              <w:spacing w:before="0" w:after="0" w:line="240" w:lineRule="auto"/>
              <w:ind w:right="175"/>
              <w:jc w:val="right"/>
              <w:rPr>
                <w:rFonts w:cs="Times New Roman"/>
                <w:color w:val="000000"/>
                <w:sz w:val="22"/>
              </w:rPr>
            </w:pPr>
            <w:r w:rsidRPr="00DE19C3">
              <w:rPr>
                <w:rFonts w:cs="Times New Roman"/>
                <w:color w:val="000000"/>
                <w:sz w:val="22"/>
              </w:rPr>
              <w:t>-40.71</w:t>
            </w:r>
          </w:p>
        </w:tc>
      </w:tr>
      <w:tr w:rsidR="009C31FD" w:rsidRPr="00DE19C3" w14:paraId="0BD72C89" w14:textId="77777777" w:rsidTr="00A06CB5">
        <w:trPr>
          <w:jc w:val="center"/>
        </w:trPr>
        <w:tc>
          <w:tcPr>
            <w:tcW w:w="2571" w:type="pct"/>
            <w:vAlign w:val="center"/>
          </w:tcPr>
          <w:p w14:paraId="42746490" w14:textId="77777777" w:rsidR="009C31FD" w:rsidRPr="00DE19C3" w:rsidRDefault="0069159F" w:rsidP="00A06CB5">
            <w:pPr>
              <w:spacing w:before="0" w:after="0" w:line="240" w:lineRule="auto"/>
              <w:rPr>
                <w:rFonts w:cs="Times New Roman"/>
                <w:bCs/>
                <w:sz w:val="22"/>
              </w:rPr>
            </w:pPr>
            <m:oMath>
              <m:sSub>
                <m:sSubPr>
                  <m:ctrlPr>
                    <w:rPr>
                      <w:rFonts w:ascii="Cambria Math" w:hAnsi="Cambria Math" w:cs="Times New Roman"/>
                      <w:bCs/>
                      <w:i/>
                      <w:sz w:val="22"/>
                    </w:rPr>
                  </m:ctrlPr>
                </m:sSubPr>
                <m:e>
                  <m:r>
                    <w:rPr>
                      <w:rFonts w:ascii="Cambria Math" w:hAnsi="Cambria Math" w:cs="Times New Roman"/>
                      <w:sz w:val="22"/>
                    </w:rPr>
                    <m:t>σ</m:t>
                  </m:r>
                </m:e>
                <m:sub>
                  <m:r>
                    <w:rPr>
                      <w:rFonts w:ascii="Cambria Math" w:hAnsi="Cambria Math" w:cs="Times New Roman"/>
                      <w:sz w:val="22"/>
                    </w:rPr>
                    <m:t>I-4</m:t>
                  </m:r>
                </m:sub>
              </m:sSub>
            </m:oMath>
            <w:r w:rsidR="009C31FD" w:rsidRPr="00DE19C3">
              <w:rPr>
                <w:rFonts w:eastAsiaTheme="minorEastAsia" w:cs="Times New Roman"/>
                <w:bCs/>
                <w:sz w:val="22"/>
              </w:rPr>
              <w:t xml:space="preserve"> </w:t>
            </w:r>
          </w:p>
        </w:tc>
        <w:tc>
          <w:tcPr>
            <w:tcW w:w="1328" w:type="pct"/>
            <w:vAlign w:val="bottom"/>
          </w:tcPr>
          <w:p w14:paraId="0642CD18" w14:textId="77777777" w:rsidR="009C31FD" w:rsidRPr="00DE19C3" w:rsidRDefault="009C31FD" w:rsidP="00A06CB5">
            <w:pPr>
              <w:spacing w:before="0" w:after="0" w:line="240" w:lineRule="auto"/>
              <w:ind w:right="175"/>
              <w:jc w:val="right"/>
              <w:rPr>
                <w:rFonts w:cs="Times New Roman"/>
                <w:color w:val="000000"/>
                <w:sz w:val="22"/>
              </w:rPr>
            </w:pPr>
            <w:r w:rsidRPr="00DE19C3">
              <w:rPr>
                <w:rFonts w:cs="Times New Roman"/>
                <w:color w:val="000000"/>
                <w:sz w:val="22"/>
              </w:rPr>
              <w:t>2.3289</w:t>
            </w:r>
          </w:p>
        </w:tc>
        <w:tc>
          <w:tcPr>
            <w:tcW w:w="1100" w:type="pct"/>
            <w:vAlign w:val="bottom"/>
          </w:tcPr>
          <w:p w14:paraId="4BC2D0F5" w14:textId="77777777" w:rsidR="009C31FD" w:rsidRPr="00DE19C3" w:rsidRDefault="009C31FD" w:rsidP="00A06CB5">
            <w:pPr>
              <w:spacing w:before="0" w:after="0" w:line="240" w:lineRule="auto"/>
              <w:ind w:right="175"/>
              <w:jc w:val="right"/>
              <w:rPr>
                <w:rFonts w:cs="Times New Roman"/>
                <w:color w:val="000000"/>
                <w:sz w:val="22"/>
              </w:rPr>
            </w:pPr>
            <w:r w:rsidRPr="00DE19C3">
              <w:rPr>
                <w:rFonts w:cs="Times New Roman"/>
                <w:color w:val="000000"/>
                <w:sz w:val="22"/>
              </w:rPr>
              <w:t>17.512</w:t>
            </w:r>
          </w:p>
        </w:tc>
      </w:tr>
      <w:tr w:rsidR="009C31FD" w:rsidRPr="00DE19C3" w14:paraId="2A30449B" w14:textId="77777777" w:rsidTr="00A06CB5">
        <w:trPr>
          <w:jc w:val="center"/>
        </w:trPr>
        <w:tc>
          <w:tcPr>
            <w:tcW w:w="2571" w:type="pct"/>
            <w:vAlign w:val="center"/>
          </w:tcPr>
          <w:p w14:paraId="58D43BF7" w14:textId="77777777" w:rsidR="009C31FD" w:rsidRPr="00DE19C3" w:rsidRDefault="0069159F" w:rsidP="00A06CB5">
            <w:pPr>
              <w:spacing w:before="0" w:after="0" w:line="240" w:lineRule="auto"/>
              <w:rPr>
                <w:rFonts w:cs="Times New Roman"/>
                <w:bCs/>
                <w:sz w:val="22"/>
              </w:rPr>
            </w:pPr>
            <m:oMath>
              <m:sSub>
                <m:sSubPr>
                  <m:ctrlPr>
                    <w:rPr>
                      <w:rFonts w:ascii="Cambria Math" w:hAnsi="Cambria Math" w:cs="Times New Roman"/>
                      <w:bCs/>
                      <w:i/>
                      <w:sz w:val="22"/>
                    </w:rPr>
                  </m:ctrlPr>
                </m:sSubPr>
                <m:e>
                  <m:r>
                    <w:rPr>
                      <w:rFonts w:ascii="Cambria Math" w:hAnsi="Cambria Math" w:cs="Times New Roman"/>
                      <w:sz w:val="22"/>
                    </w:rPr>
                    <m:t>σ</m:t>
                  </m:r>
                </m:e>
                <m:sub>
                  <m:r>
                    <w:rPr>
                      <w:rFonts w:ascii="Cambria Math" w:hAnsi="Cambria Math" w:cs="Times New Roman"/>
                      <w:sz w:val="22"/>
                    </w:rPr>
                    <m:t>I-75</m:t>
                  </m:r>
                </m:sub>
              </m:sSub>
            </m:oMath>
            <w:r w:rsidR="009C31FD" w:rsidRPr="00DE19C3">
              <w:rPr>
                <w:rFonts w:eastAsiaTheme="minorEastAsia" w:cs="Times New Roman"/>
                <w:bCs/>
                <w:sz w:val="22"/>
              </w:rPr>
              <w:t xml:space="preserve"> </w:t>
            </w:r>
          </w:p>
        </w:tc>
        <w:tc>
          <w:tcPr>
            <w:tcW w:w="1328" w:type="pct"/>
            <w:vAlign w:val="bottom"/>
          </w:tcPr>
          <w:p w14:paraId="610D5569" w14:textId="77777777" w:rsidR="009C31FD" w:rsidRPr="00DE19C3" w:rsidRDefault="009C31FD" w:rsidP="00A06CB5">
            <w:pPr>
              <w:spacing w:before="0" w:after="0" w:line="240" w:lineRule="auto"/>
              <w:ind w:right="175"/>
              <w:jc w:val="right"/>
              <w:rPr>
                <w:rFonts w:cs="Times New Roman"/>
                <w:color w:val="000000"/>
                <w:sz w:val="22"/>
              </w:rPr>
            </w:pPr>
            <w:r w:rsidRPr="00DE19C3">
              <w:rPr>
                <w:rFonts w:cs="Times New Roman"/>
                <w:color w:val="000000"/>
                <w:sz w:val="22"/>
              </w:rPr>
              <w:t>2.2604</w:t>
            </w:r>
          </w:p>
        </w:tc>
        <w:tc>
          <w:tcPr>
            <w:tcW w:w="1100" w:type="pct"/>
            <w:vAlign w:val="bottom"/>
          </w:tcPr>
          <w:p w14:paraId="57927F73" w14:textId="77777777" w:rsidR="009C31FD" w:rsidRPr="00DE19C3" w:rsidRDefault="009C31FD" w:rsidP="00A06CB5">
            <w:pPr>
              <w:spacing w:before="0" w:after="0" w:line="240" w:lineRule="auto"/>
              <w:ind w:right="175"/>
              <w:jc w:val="right"/>
              <w:rPr>
                <w:rFonts w:cs="Times New Roman"/>
                <w:color w:val="000000"/>
                <w:sz w:val="22"/>
              </w:rPr>
            </w:pPr>
            <w:r w:rsidRPr="00DE19C3">
              <w:rPr>
                <w:rFonts w:cs="Times New Roman"/>
                <w:color w:val="000000"/>
                <w:sz w:val="22"/>
              </w:rPr>
              <w:t>13.956</w:t>
            </w:r>
          </w:p>
        </w:tc>
      </w:tr>
      <w:tr w:rsidR="009C31FD" w:rsidRPr="00DE19C3" w14:paraId="4FC0B4BB" w14:textId="77777777" w:rsidTr="00A06CB5">
        <w:trPr>
          <w:jc w:val="center"/>
        </w:trPr>
        <w:tc>
          <w:tcPr>
            <w:tcW w:w="2571" w:type="pct"/>
            <w:vAlign w:val="center"/>
          </w:tcPr>
          <w:p w14:paraId="18C4C261" w14:textId="77777777" w:rsidR="009C31FD" w:rsidRPr="00DE19C3" w:rsidRDefault="0069159F" w:rsidP="00A06CB5">
            <w:pPr>
              <w:spacing w:before="0" w:after="0" w:line="240" w:lineRule="auto"/>
              <w:rPr>
                <w:rFonts w:eastAsia="Calibri" w:cs="Mangal"/>
                <w:bCs/>
                <w:sz w:val="22"/>
              </w:rPr>
            </w:pPr>
            <m:oMath>
              <m:sSub>
                <m:sSubPr>
                  <m:ctrlPr>
                    <w:rPr>
                      <w:rFonts w:ascii="Cambria Math" w:hAnsi="Cambria Math" w:cs="Times New Roman"/>
                      <w:bCs/>
                      <w:i/>
                      <w:sz w:val="22"/>
                    </w:rPr>
                  </m:ctrlPr>
                </m:sSubPr>
                <m:e>
                  <m:r>
                    <w:rPr>
                      <w:rFonts w:ascii="Cambria Math" w:hAnsi="Cambria Math" w:cs="Times New Roman"/>
                      <w:sz w:val="22"/>
                    </w:rPr>
                    <m:t>σ</m:t>
                  </m:r>
                </m:e>
                <m:sub>
                  <m:r>
                    <w:rPr>
                      <w:rFonts w:ascii="Cambria Math" w:hAnsi="Cambria Math" w:cs="Times New Roman"/>
                      <w:sz w:val="22"/>
                    </w:rPr>
                    <m:t>Polk</m:t>
                  </m:r>
                </m:sub>
              </m:sSub>
            </m:oMath>
            <w:r w:rsidR="009C31FD" w:rsidRPr="00DE19C3">
              <w:rPr>
                <w:rFonts w:eastAsia="Calibri" w:cs="Mangal"/>
                <w:bCs/>
                <w:sz w:val="22"/>
              </w:rPr>
              <w:t xml:space="preserve"> </w:t>
            </w:r>
          </w:p>
        </w:tc>
        <w:tc>
          <w:tcPr>
            <w:tcW w:w="1328" w:type="pct"/>
            <w:vAlign w:val="bottom"/>
          </w:tcPr>
          <w:p w14:paraId="4F61D56F" w14:textId="77777777" w:rsidR="009C31FD" w:rsidRPr="00DE19C3" w:rsidRDefault="009C31FD" w:rsidP="00A06CB5">
            <w:pPr>
              <w:spacing w:before="0" w:after="0" w:line="240" w:lineRule="auto"/>
              <w:ind w:right="175"/>
              <w:jc w:val="right"/>
              <w:rPr>
                <w:rFonts w:cs="Times New Roman"/>
                <w:color w:val="000000"/>
                <w:sz w:val="22"/>
              </w:rPr>
            </w:pPr>
            <w:r w:rsidRPr="00DE19C3">
              <w:rPr>
                <w:rFonts w:cs="Times New Roman"/>
                <w:color w:val="000000"/>
                <w:sz w:val="22"/>
              </w:rPr>
              <w:t>1.397</w:t>
            </w:r>
          </w:p>
        </w:tc>
        <w:tc>
          <w:tcPr>
            <w:tcW w:w="1100" w:type="pct"/>
            <w:vAlign w:val="bottom"/>
          </w:tcPr>
          <w:p w14:paraId="7745E720" w14:textId="77777777" w:rsidR="009C31FD" w:rsidRPr="00DE19C3" w:rsidRDefault="009C31FD" w:rsidP="00A06CB5">
            <w:pPr>
              <w:spacing w:before="0" w:after="0" w:line="240" w:lineRule="auto"/>
              <w:ind w:right="175"/>
              <w:jc w:val="right"/>
              <w:rPr>
                <w:rFonts w:cs="Times New Roman"/>
                <w:color w:val="000000"/>
                <w:sz w:val="22"/>
              </w:rPr>
            </w:pPr>
            <w:r w:rsidRPr="00DE19C3">
              <w:rPr>
                <w:rFonts w:cs="Times New Roman"/>
                <w:color w:val="000000"/>
                <w:sz w:val="22"/>
              </w:rPr>
              <w:t>9.986</w:t>
            </w:r>
          </w:p>
        </w:tc>
      </w:tr>
      <w:tr w:rsidR="009C31FD" w:rsidRPr="00DE19C3" w14:paraId="346D9FA6" w14:textId="77777777" w:rsidTr="00A06CB5">
        <w:trPr>
          <w:jc w:val="center"/>
        </w:trPr>
        <w:tc>
          <w:tcPr>
            <w:tcW w:w="2571" w:type="pct"/>
            <w:vAlign w:val="center"/>
          </w:tcPr>
          <w:p w14:paraId="2EE23863" w14:textId="77777777" w:rsidR="009C31FD" w:rsidRPr="00DE19C3" w:rsidRDefault="0069159F" w:rsidP="00A06CB5">
            <w:pPr>
              <w:spacing w:before="0" w:after="0" w:line="240" w:lineRule="auto"/>
              <w:rPr>
                <w:rFonts w:eastAsia="Calibri" w:cs="Mangal"/>
                <w:bCs/>
                <w:sz w:val="22"/>
              </w:rPr>
            </w:pPr>
            <m:oMath>
              <m:sSub>
                <m:sSubPr>
                  <m:ctrlPr>
                    <w:rPr>
                      <w:rFonts w:ascii="Cambria Math" w:hAnsi="Cambria Math" w:cs="Times New Roman"/>
                      <w:bCs/>
                      <w:i/>
                      <w:sz w:val="22"/>
                    </w:rPr>
                  </m:ctrlPr>
                </m:sSubPr>
                <m:e>
                  <m:r>
                    <w:rPr>
                      <w:rFonts w:ascii="Cambria Math" w:hAnsi="Cambria Math" w:cs="Times New Roman"/>
                      <w:sz w:val="22"/>
                    </w:rPr>
                    <m:t>σ</m:t>
                  </m:r>
                </m:e>
                <m:sub>
                  <m:r>
                    <w:rPr>
                      <w:rFonts w:ascii="Cambria Math" w:hAnsi="Cambria Math" w:cs="Times New Roman"/>
                      <w:sz w:val="22"/>
                    </w:rPr>
                    <m:t>US-19</m:t>
                  </m:r>
                </m:sub>
              </m:sSub>
            </m:oMath>
            <w:r w:rsidR="009C31FD" w:rsidRPr="00DE19C3">
              <w:rPr>
                <w:rFonts w:eastAsia="Calibri" w:cs="Mangal"/>
                <w:bCs/>
                <w:sz w:val="22"/>
              </w:rPr>
              <w:t xml:space="preserve"> </w:t>
            </w:r>
          </w:p>
        </w:tc>
        <w:tc>
          <w:tcPr>
            <w:tcW w:w="1328" w:type="pct"/>
            <w:vAlign w:val="bottom"/>
          </w:tcPr>
          <w:p w14:paraId="3799E843" w14:textId="77777777" w:rsidR="009C31FD" w:rsidRPr="00DE19C3" w:rsidRDefault="009C31FD" w:rsidP="00A06CB5">
            <w:pPr>
              <w:spacing w:before="0" w:after="0" w:line="240" w:lineRule="auto"/>
              <w:ind w:right="175"/>
              <w:jc w:val="right"/>
              <w:rPr>
                <w:rFonts w:cs="Times New Roman"/>
                <w:color w:val="000000"/>
                <w:sz w:val="22"/>
              </w:rPr>
            </w:pPr>
            <w:r w:rsidRPr="00DE19C3">
              <w:rPr>
                <w:rFonts w:cs="Times New Roman"/>
                <w:color w:val="000000"/>
                <w:sz w:val="22"/>
              </w:rPr>
              <w:t>2.9823</w:t>
            </w:r>
          </w:p>
        </w:tc>
        <w:tc>
          <w:tcPr>
            <w:tcW w:w="1100" w:type="pct"/>
            <w:vAlign w:val="bottom"/>
          </w:tcPr>
          <w:p w14:paraId="267011F5" w14:textId="77777777" w:rsidR="009C31FD" w:rsidRPr="00DE19C3" w:rsidRDefault="009C31FD" w:rsidP="00A06CB5">
            <w:pPr>
              <w:spacing w:before="0" w:after="0" w:line="240" w:lineRule="auto"/>
              <w:ind w:right="175"/>
              <w:jc w:val="right"/>
              <w:rPr>
                <w:rFonts w:cs="Times New Roman"/>
                <w:color w:val="000000"/>
                <w:sz w:val="22"/>
              </w:rPr>
            </w:pPr>
            <w:r w:rsidRPr="00DE19C3">
              <w:rPr>
                <w:rFonts w:cs="Times New Roman"/>
                <w:color w:val="000000"/>
                <w:sz w:val="22"/>
              </w:rPr>
              <w:t>2.72</w:t>
            </w:r>
          </w:p>
        </w:tc>
      </w:tr>
      <w:tr w:rsidR="009C31FD" w:rsidRPr="00DE19C3" w14:paraId="00886F42" w14:textId="77777777" w:rsidTr="00A06CB5">
        <w:trPr>
          <w:jc w:val="center"/>
        </w:trPr>
        <w:tc>
          <w:tcPr>
            <w:tcW w:w="2571" w:type="pct"/>
            <w:vAlign w:val="center"/>
          </w:tcPr>
          <w:p w14:paraId="6C926D42" w14:textId="77777777" w:rsidR="009C31FD" w:rsidRPr="00DE19C3" w:rsidRDefault="009C31FD" w:rsidP="00A06CB5">
            <w:pPr>
              <w:spacing w:before="0" w:after="0" w:line="240" w:lineRule="auto"/>
              <w:rPr>
                <w:rFonts w:eastAsia="Calibri" w:cs="Times New Roman"/>
                <w:bCs/>
                <w:sz w:val="22"/>
              </w:rPr>
            </w:pPr>
            <w:r w:rsidRPr="00DE19C3">
              <w:rPr>
                <w:rFonts w:eastAsia="Calibri" w:cs="Times New Roman"/>
                <w:bCs/>
                <w:sz w:val="22"/>
              </w:rPr>
              <w:t>No. of cases</w:t>
            </w:r>
          </w:p>
        </w:tc>
        <w:tc>
          <w:tcPr>
            <w:tcW w:w="2429" w:type="pct"/>
            <w:gridSpan w:val="2"/>
            <w:vAlign w:val="center"/>
          </w:tcPr>
          <w:p w14:paraId="48766188" w14:textId="77777777" w:rsidR="009C31FD" w:rsidRPr="00DE19C3" w:rsidRDefault="009C31FD" w:rsidP="00A06CB5">
            <w:pPr>
              <w:spacing w:before="0" w:after="0" w:line="240" w:lineRule="auto"/>
              <w:jc w:val="center"/>
              <w:rPr>
                <w:rFonts w:eastAsia="Calibri" w:cs="Times New Roman"/>
                <w:sz w:val="22"/>
              </w:rPr>
            </w:pPr>
            <w:r w:rsidRPr="00DE19C3">
              <w:rPr>
                <w:rFonts w:cs="Times New Roman"/>
                <w:sz w:val="22"/>
              </w:rPr>
              <w:t>6,453</w:t>
            </w:r>
          </w:p>
        </w:tc>
      </w:tr>
      <w:tr w:rsidR="009C31FD" w:rsidRPr="00DE19C3" w14:paraId="7AF03FFF" w14:textId="77777777" w:rsidTr="00A06CB5">
        <w:trPr>
          <w:jc w:val="center"/>
        </w:trPr>
        <w:tc>
          <w:tcPr>
            <w:tcW w:w="2571" w:type="pct"/>
            <w:vAlign w:val="center"/>
          </w:tcPr>
          <w:p w14:paraId="0D20EA15" w14:textId="77777777" w:rsidR="009C31FD" w:rsidRPr="00DE19C3" w:rsidRDefault="009C31FD" w:rsidP="00A06CB5">
            <w:pPr>
              <w:spacing w:before="0" w:after="0" w:line="240" w:lineRule="auto"/>
              <w:rPr>
                <w:rFonts w:eastAsia="Calibri" w:cs="Times New Roman"/>
                <w:bCs/>
                <w:sz w:val="22"/>
              </w:rPr>
            </w:pPr>
            <w:r w:rsidRPr="00DE19C3">
              <w:rPr>
                <w:rFonts w:eastAsia="Calibri" w:cs="Times New Roman"/>
                <w:bCs/>
                <w:sz w:val="22"/>
              </w:rPr>
              <w:t>Log-likelihood at convergence</w:t>
            </w:r>
          </w:p>
        </w:tc>
        <w:tc>
          <w:tcPr>
            <w:tcW w:w="2429" w:type="pct"/>
            <w:gridSpan w:val="2"/>
            <w:vAlign w:val="center"/>
          </w:tcPr>
          <w:p w14:paraId="42C0D676" w14:textId="77777777" w:rsidR="009C31FD" w:rsidRPr="00DE19C3" w:rsidRDefault="009C31FD" w:rsidP="00A06CB5">
            <w:pPr>
              <w:spacing w:before="0" w:after="0" w:line="240" w:lineRule="auto"/>
              <w:jc w:val="center"/>
              <w:rPr>
                <w:rFonts w:cs="Times New Roman"/>
                <w:sz w:val="22"/>
              </w:rPr>
            </w:pPr>
            <w:r w:rsidRPr="00DE19C3">
              <w:rPr>
                <w:rFonts w:cs="Times New Roman"/>
                <w:sz w:val="22"/>
              </w:rPr>
              <w:t>-9,681.31</w:t>
            </w:r>
          </w:p>
        </w:tc>
      </w:tr>
      <w:tr w:rsidR="009C31FD" w:rsidRPr="00DE19C3" w14:paraId="18FF85DD" w14:textId="77777777" w:rsidTr="00A06CB5">
        <w:trPr>
          <w:jc w:val="center"/>
        </w:trPr>
        <w:tc>
          <w:tcPr>
            <w:tcW w:w="2571" w:type="pct"/>
            <w:vAlign w:val="center"/>
          </w:tcPr>
          <w:p w14:paraId="6DD41AF6" w14:textId="77777777" w:rsidR="009C31FD" w:rsidRPr="00DE19C3" w:rsidRDefault="009C31FD" w:rsidP="00A06CB5">
            <w:pPr>
              <w:spacing w:before="0" w:after="0" w:line="240" w:lineRule="auto"/>
              <w:rPr>
                <w:rFonts w:eastAsia="Calibri" w:cs="Times New Roman"/>
                <w:bCs/>
                <w:sz w:val="22"/>
              </w:rPr>
            </w:pPr>
            <w:r w:rsidRPr="00DE19C3">
              <w:rPr>
                <w:rFonts w:eastAsia="Calibri" w:cs="Times New Roman"/>
                <w:bCs/>
                <w:sz w:val="22"/>
              </w:rPr>
              <w:t>Log-likelihood for equal shares model</w:t>
            </w:r>
          </w:p>
        </w:tc>
        <w:tc>
          <w:tcPr>
            <w:tcW w:w="2429" w:type="pct"/>
            <w:gridSpan w:val="2"/>
            <w:vAlign w:val="center"/>
          </w:tcPr>
          <w:p w14:paraId="7D1B3CFC" w14:textId="77777777" w:rsidR="009C31FD" w:rsidRPr="00DE19C3" w:rsidRDefault="009C31FD" w:rsidP="00A06CB5">
            <w:pPr>
              <w:spacing w:before="0" w:after="0" w:line="240" w:lineRule="auto"/>
              <w:jc w:val="center"/>
              <w:rPr>
                <w:rFonts w:cs="Times New Roman"/>
                <w:sz w:val="22"/>
              </w:rPr>
            </w:pPr>
            <w:r w:rsidRPr="00DE19C3">
              <w:rPr>
                <w:rFonts w:cs="Times New Roman"/>
                <w:sz w:val="22"/>
              </w:rPr>
              <w:t>-19,327.52</w:t>
            </w:r>
          </w:p>
        </w:tc>
      </w:tr>
      <w:tr w:rsidR="009C31FD" w:rsidRPr="00DE19C3" w14:paraId="31A6197A" w14:textId="77777777" w:rsidTr="00A06CB5">
        <w:trPr>
          <w:jc w:val="center"/>
        </w:trPr>
        <w:tc>
          <w:tcPr>
            <w:tcW w:w="2571" w:type="pct"/>
            <w:vAlign w:val="center"/>
          </w:tcPr>
          <w:p w14:paraId="1DBF1B92" w14:textId="77777777" w:rsidR="009C31FD" w:rsidRPr="00DE19C3" w:rsidRDefault="009C31FD" w:rsidP="00A06CB5">
            <w:pPr>
              <w:spacing w:before="0" w:after="0" w:line="240" w:lineRule="auto"/>
              <w:rPr>
                <w:rFonts w:eastAsia="Calibri" w:cs="Times New Roman"/>
                <w:bCs/>
                <w:sz w:val="22"/>
              </w:rPr>
            </w:pPr>
            <w:r w:rsidRPr="00DE19C3">
              <w:rPr>
                <w:rFonts w:eastAsia="Calibri" w:cs="Times New Roman"/>
                <w:bCs/>
                <w:sz w:val="22"/>
              </w:rPr>
              <w:t>Rho-square</w:t>
            </w:r>
          </w:p>
        </w:tc>
        <w:tc>
          <w:tcPr>
            <w:tcW w:w="2429" w:type="pct"/>
            <w:gridSpan w:val="2"/>
            <w:vAlign w:val="bottom"/>
          </w:tcPr>
          <w:p w14:paraId="479170ED" w14:textId="77777777" w:rsidR="009C31FD" w:rsidRPr="00DE19C3" w:rsidRDefault="009C31FD" w:rsidP="00A06CB5">
            <w:pPr>
              <w:spacing w:before="0" w:after="0"/>
              <w:jc w:val="center"/>
              <w:rPr>
                <w:rFonts w:cs="Times New Roman"/>
                <w:sz w:val="22"/>
              </w:rPr>
            </w:pPr>
            <w:r w:rsidRPr="00DE19C3">
              <w:rPr>
                <w:rFonts w:cs="Times New Roman"/>
                <w:sz w:val="22"/>
              </w:rPr>
              <w:t>0.4991</w:t>
            </w:r>
          </w:p>
        </w:tc>
      </w:tr>
      <w:tr w:rsidR="009C31FD" w:rsidRPr="00DE19C3" w14:paraId="42074084" w14:textId="77777777" w:rsidTr="00A06CB5">
        <w:trPr>
          <w:jc w:val="center"/>
        </w:trPr>
        <w:tc>
          <w:tcPr>
            <w:tcW w:w="2571" w:type="pct"/>
            <w:tcBorders>
              <w:bottom w:val="single" w:sz="4" w:space="0" w:color="auto"/>
            </w:tcBorders>
            <w:vAlign w:val="center"/>
          </w:tcPr>
          <w:p w14:paraId="4C2C2DF1" w14:textId="77777777" w:rsidR="009C31FD" w:rsidRPr="00DE19C3" w:rsidRDefault="009C31FD" w:rsidP="00A06CB5">
            <w:pPr>
              <w:spacing w:before="0" w:after="0" w:line="240" w:lineRule="auto"/>
              <w:rPr>
                <w:rFonts w:eastAsia="Calibri" w:cs="Times New Roman"/>
                <w:bCs/>
                <w:sz w:val="22"/>
              </w:rPr>
            </w:pPr>
            <w:r w:rsidRPr="00DE19C3">
              <w:rPr>
                <w:rFonts w:eastAsia="Calibri" w:cs="Times New Roman"/>
                <w:bCs/>
                <w:sz w:val="22"/>
              </w:rPr>
              <w:t>Adjusted rho-square</w:t>
            </w:r>
          </w:p>
        </w:tc>
        <w:tc>
          <w:tcPr>
            <w:tcW w:w="2429" w:type="pct"/>
            <w:gridSpan w:val="2"/>
            <w:tcBorders>
              <w:bottom w:val="single" w:sz="4" w:space="0" w:color="auto"/>
            </w:tcBorders>
            <w:vAlign w:val="bottom"/>
          </w:tcPr>
          <w:p w14:paraId="55EB6179" w14:textId="77777777" w:rsidR="009C31FD" w:rsidRPr="00DE19C3" w:rsidRDefault="009C31FD" w:rsidP="00A06CB5">
            <w:pPr>
              <w:spacing w:before="0" w:after="0"/>
              <w:jc w:val="center"/>
              <w:rPr>
                <w:rFonts w:cs="Times New Roman"/>
                <w:sz w:val="22"/>
              </w:rPr>
            </w:pPr>
            <w:r w:rsidRPr="00DE19C3">
              <w:rPr>
                <w:rFonts w:cs="Times New Roman"/>
                <w:sz w:val="22"/>
              </w:rPr>
              <w:t>0.4983</w:t>
            </w:r>
          </w:p>
        </w:tc>
      </w:tr>
    </w:tbl>
    <w:p w14:paraId="2B42CE76" w14:textId="77777777" w:rsidR="009C31FD" w:rsidRPr="004429C6" w:rsidRDefault="009C31FD" w:rsidP="009C31FD">
      <w:pPr>
        <w:pStyle w:val="BodyText1"/>
        <w:spacing w:before="0" w:line="240" w:lineRule="auto"/>
        <w:jc w:val="both"/>
        <w:rPr>
          <w:rFonts w:eastAsiaTheme="minorEastAsia"/>
          <w:sz w:val="20"/>
          <w:szCs w:val="20"/>
        </w:rPr>
      </w:pPr>
      <w:r w:rsidRPr="00DE19C3">
        <w:rPr>
          <w:rFonts w:ascii="Arial" w:hAnsi="Arial" w:cs="Arial"/>
          <w:color w:val="222222"/>
          <w:shd w:val="clear" w:color="auto" w:fill="FFFFFF"/>
          <w:vertAlign w:val="superscript"/>
        </w:rPr>
        <w:t xml:space="preserve">φ </w:t>
      </w:r>
      <w:r>
        <w:rPr>
          <w:rFonts w:eastAsiaTheme="minorEastAsia"/>
          <w:sz w:val="20"/>
          <w:szCs w:val="20"/>
        </w:rPr>
        <w:t>Roads</w:t>
      </w:r>
      <w:r w:rsidRPr="003C0CE6">
        <w:rPr>
          <w:rFonts w:eastAsiaTheme="minorEastAsia"/>
          <w:sz w:val="20"/>
          <w:szCs w:val="20"/>
        </w:rPr>
        <w:t xml:space="preserve"> </w:t>
      </w:r>
      <w:r>
        <w:rPr>
          <w:rFonts w:eastAsiaTheme="minorEastAsia"/>
          <w:sz w:val="20"/>
          <w:szCs w:val="20"/>
        </w:rPr>
        <w:t>were</w:t>
      </w:r>
      <w:r w:rsidRPr="003C0CE6">
        <w:rPr>
          <w:rFonts w:eastAsiaTheme="minorEastAsia"/>
          <w:sz w:val="20"/>
          <w:szCs w:val="20"/>
        </w:rPr>
        <w:t xml:space="preserve"> classified into one of </w:t>
      </w:r>
      <w:r>
        <w:rPr>
          <w:rFonts w:eastAsiaTheme="minorEastAsia"/>
          <w:sz w:val="20"/>
          <w:szCs w:val="20"/>
        </w:rPr>
        <w:t>5</w:t>
      </w:r>
      <w:r w:rsidRPr="003C0CE6">
        <w:rPr>
          <w:rFonts w:eastAsiaTheme="minorEastAsia"/>
          <w:sz w:val="20"/>
          <w:szCs w:val="20"/>
        </w:rPr>
        <w:t xml:space="preserve"> categories: interstate, major arterial, minor arterial, collector, and local road.</w:t>
      </w:r>
    </w:p>
    <w:p w14:paraId="3CF75BC9" w14:textId="77777777" w:rsidR="009C31FD" w:rsidRDefault="009C31FD" w:rsidP="009C31FD">
      <w:pPr>
        <w:pStyle w:val="BodyText1"/>
        <w:spacing w:before="0" w:line="360" w:lineRule="auto"/>
        <w:jc w:val="both"/>
        <w:rPr>
          <w:sz w:val="24"/>
          <w:szCs w:val="24"/>
        </w:rPr>
      </w:pPr>
    </w:p>
    <w:p w14:paraId="69787A14" w14:textId="6C700FDA" w:rsidR="009C31FD" w:rsidRDefault="009C31FD" w:rsidP="00A84D73">
      <w:pPr>
        <w:pStyle w:val="EndNoteBibliography"/>
        <w:jc w:val="both"/>
        <w:rPr>
          <w:szCs w:val="20"/>
        </w:rPr>
      </w:pPr>
    </w:p>
    <w:p w14:paraId="221CFF01" w14:textId="497DEDD7" w:rsidR="009C31FD" w:rsidRDefault="009C31FD" w:rsidP="00A84D73">
      <w:pPr>
        <w:pStyle w:val="EndNoteBibliography"/>
        <w:jc w:val="both"/>
        <w:rPr>
          <w:szCs w:val="20"/>
        </w:rPr>
      </w:pPr>
    </w:p>
    <w:p w14:paraId="7F1A22C6" w14:textId="1937DC19" w:rsidR="009C31FD" w:rsidRDefault="009C31FD" w:rsidP="00A84D73">
      <w:pPr>
        <w:pStyle w:val="EndNoteBibliography"/>
        <w:jc w:val="both"/>
        <w:rPr>
          <w:szCs w:val="20"/>
        </w:rPr>
      </w:pPr>
    </w:p>
    <w:p w14:paraId="0F0372F1" w14:textId="6810038B" w:rsidR="009C31FD" w:rsidRDefault="009C31FD" w:rsidP="00A84D73">
      <w:pPr>
        <w:pStyle w:val="EndNoteBibliography"/>
        <w:jc w:val="both"/>
        <w:rPr>
          <w:szCs w:val="20"/>
        </w:rPr>
      </w:pPr>
    </w:p>
    <w:p w14:paraId="4964DECF" w14:textId="0E8CCB39" w:rsidR="009C31FD" w:rsidRDefault="009C31FD" w:rsidP="00A84D73">
      <w:pPr>
        <w:pStyle w:val="EndNoteBibliography"/>
        <w:jc w:val="both"/>
        <w:rPr>
          <w:szCs w:val="20"/>
        </w:rPr>
      </w:pPr>
    </w:p>
    <w:p w14:paraId="4A5D0D5E" w14:textId="19EB9165" w:rsidR="009C31FD" w:rsidRDefault="009C31FD" w:rsidP="00A84D73">
      <w:pPr>
        <w:pStyle w:val="EndNoteBibliography"/>
        <w:jc w:val="both"/>
        <w:rPr>
          <w:szCs w:val="20"/>
        </w:rPr>
      </w:pPr>
    </w:p>
    <w:p w14:paraId="7D3582A4" w14:textId="201011E5" w:rsidR="009C31FD" w:rsidRDefault="009C31FD" w:rsidP="00A84D73">
      <w:pPr>
        <w:pStyle w:val="EndNoteBibliography"/>
        <w:jc w:val="both"/>
        <w:rPr>
          <w:szCs w:val="20"/>
        </w:rPr>
      </w:pPr>
    </w:p>
    <w:p w14:paraId="238B381D" w14:textId="5646BD60" w:rsidR="009C31FD" w:rsidRDefault="009C31FD" w:rsidP="00A84D73">
      <w:pPr>
        <w:pStyle w:val="EndNoteBibliography"/>
        <w:jc w:val="both"/>
        <w:rPr>
          <w:szCs w:val="20"/>
        </w:rPr>
      </w:pPr>
    </w:p>
    <w:p w14:paraId="72DC022F" w14:textId="2F117D0B" w:rsidR="009C31FD" w:rsidRDefault="009C31FD" w:rsidP="00A84D73">
      <w:pPr>
        <w:pStyle w:val="EndNoteBibliography"/>
        <w:jc w:val="both"/>
        <w:rPr>
          <w:szCs w:val="20"/>
        </w:rPr>
      </w:pPr>
    </w:p>
    <w:p w14:paraId="4CF6DDF8" w14:textId="4F0F8A61" w:rsidR="009C31FD" w:rsidRDefault="009C31FD" w:rsidP="00A84D73">
      <w:pPr>
        <w:pStyle w:val="EndNoteBibliography"/>
        <w:jc w:val="both"/>
        <w:rPr>
          <w:szCs w:val="20"/>
        </w:rPr>
      </w:pPr>
    </w:p>
    <w:p w14:paraId="223C82FB" w14:textId="0C76AF51" w:rsidR="009C31FD" w:rsidRDefault="009C31FD" w:rsidP="00A84D73">
      <w:pPr>
        <w:pStyle w:val="EndNoteBibliography"/>
        <w:jc w:val="both"/>
        <w:rPr>
          <w:szCs w:val="20"/>
        </w:rPr>
      </w:pPr>
    </w:p>
    <w:p w14:paraId="403071B2" w14:textId="5E415A33" w:rsidR="009C31FD" w:rsidRDefault="009C31FD" w:rsidP="00A84D73">
      <w:pPr>
        <w:pStyle w:val="EndNoteBibliography"/>
        <w:jc w:val="both"/>
        <w:rPr>
          <w:szCs w:val="20"/>
        </w:rPr>
      </w:pPr>
    </w:p>
    <w:p w14:paraId="0C2E33AB" w14:textId="7F75665B" w:rsidR="009C31FD" w:rsidRDefault="009C31FD" w:rsidP="00A84D73">
      <w:pPr>
        <w:pStyle w:val="EndNoteBibliography"/>
        <w:jc w:val="both"/>
        <w:rPr>
          <w:szCs w:val="20"/>
        </w:rPr>
      </w:pPr>
    </w:p>
    <w:p w14:paraId="55E4A1AD" w14:textId="6BCCC286" w:rsidR="009C31FD" w:rsidRDefault="009C31FD" w:rsidP="00A84D73">
      <w:pPr>
        <w:pStyle w:val="EndNoteBibliography"/>
        <w:jc w:val="both"/>
        <w:rPr>
          <w:szCs w:val="20"/>
        </w:rPr>
      </w:pPr>
    </w:p>
    <w:p w14:paraId="0DCEEEEB" w14:textId="77777777" w:rsidR="009C31FD" w:rsidRPr="00B37C6D" w:rsidRDefault="009C31FD" w:rsidP="009C31FD">
      <w:pPr>
        <w:pStyle w:val="TableTitle"/>
        <w:spacing w:line="240" w:lineRule="auto"/>
        <w:rPr>
          <w:lang w:eastAsia="ja-JP"/>
        </w:rPr>
      </w:pPr>
      <w:r w:rsidRPr="00B37C6D">
        <w:rPr>
          <w:lang w:eastAsia="ja-JP"/>
        </w:rPr>
        <w:lastRenderedPageBreak/>
        <w:t xml:space="preserve">Table </w:t>
      </w:r>
      <w:r>
        <w:rPr>
          <w:lang w:eastAsia="ja-JP"/>
        </w:rPr>
        <w:t>4</w:t>
      </w:r>
      <w:r w:rsidRPr="00B37C6D">
        <w:rPr>
          <w:lang w:eastAsia="ja-JP"/>
        </w:rPr>
        <w:t xml:space="preserve">: Model </w:t>
      </w:r>
      <w:r>
        <w:rPr>
          <w:lang w:eastAsia="ja-JP"/>
        </w:rPr>
        <w:t>Fit Measures f</w:t>
      </w:r>
      <w:r w:rsidRPr="00B37C6D">
        <w:rPr>
          <w:lang w:eastAsia="ja-JP"/>
        </w:rPr>
        <w:t xml:space="preserve">or </w:t>
      </w:r>
      <w:r>
        <w:rPr>
          <w:lang w:eastAsia="ja-JP"/>
        </w:rPr>
        <w:t>Route Choice</w:t>
      </w:r>
      <w:r w:rsidRPr="00B37C6D">
        <w:rPr>
          <w:lang w:eastAsia="ja-JP"/>
        </w:rPr>
        <w:t xml:space="preserve"> Models Estimated Using Different Choice Sets</w:t>
      </w:r>
    </w:p>
    <w:tbl>
      <w:tblPr>
        <w:tblStyle w:val="TableGrid"/>
        <w:tblW w:w="0" w:type="auto"/>
        <w:jc w:val="center"/>
        <w:tblLook w:val="04A0" w:firstRow="1" w:lastRow="0" w:firstColumn="1" w:lastColumn="0" w:noHBand="0" w:noVBand="1"/>
      </w:tblPr>
      <w:tblGrid>
        <w:gridCol w:w="1684"/>
        <w:gridCol w:w="1038"/>
        <w:gridCol w:w="1657"/>
        <w:gridCol w:w="296"/>
        <w:gridCol w:w="1361"/>
        <w:gridCol w:w="1657"/>
        <w:gridCol w:w="1657"/>
      </w:tblGrid>
      <w:tr w:rsidR="009C31FD" w:rsidRPr="00F7709E" w14:paraId="5F660D79" w14:textId="77777777" w:rsidTr="00A06CB5">
        <w:trPr>
          <w:jc w:val="center"/>
        </w:trPr>
        <w:tc>
          <w:tcPr>
            <w:tcW w:w="1684" w:type="dxa"/>
            <w:shd w:val="clear" w:color="auto" w:fill="9CC2E5" w:themeFill="accent1" w:themeFillTint="99"/>
            <w:vAlign w:val="center"/>
          </w:tcPr>
          <w:p w14:paraId="56B06F61" w14:textId="77777777" w:rsidR="009C31FD" w:rsidRPr="00F7709E" w:rsidRDefault="009C31FD" w:rsidP="00A06CB5">
            <w:pPr>
              <w:spacing w:before="0" w:after="0"/>
              <w:jc w:val="center"/>
              <w:rPr>
                <w:rFonts w:eastAsia="Calibri" w:cs="Times New Roman"/>
                <w:b/>
                <w:bCs/>
                <w:sz w:val="20"/>
                <w:szCs w:val="20"/>
              </w:rPr>
            </w:pPr>
            <w:r w:rsidRPr="00F7709E">
              <w:rPr>
                <w:rFonts w:eastAsia="Calibri" w:cs="Times New Roman"/>
                <w:b/>
                <w:bCs/>
                <w:sz w:val="20"/>
                <w:szCs w:val="20"/>
              </w:rPr>
              <w:t>Model Specification</w:t>
            </w:r>
          </w:p>
        </w:tc>
        <w:tc>
          <w:tcPr>
            <w:tcW w:w="1038" w:type="dxa"/>
            <w:shd w:val="clear" w:color="auto" w:fill="9CC2E5" w:themeFill="accent1" w:themeFillTint="99"/>
            <w:vAlign w:val="center"/>
          </w:tcPr>
          <w:p w14:paraId="49ADAF6D" w14:textId="77777777" w:rsidR="009C31FD" w:rsidRPr="00F7709E" w:rsidRDefault="009C31FD" w:rsidP="00A06CB5">
            <w:pPr>
              <w:spacing w:before="0" w:after="0"/>
              <w:jc w:val="center"/>
              <w:rPr>
                <w:rFonts w:eastAsia="Calibri" w:cs="Times New Roman"/>
                <w:b/>
                <w:bCs/>
                <w:sz w:val="20"/>
                <w:szCs w:val="20"/>
              </w:rPr>
            </w:pPr>
            <w:r w:rsidRPr="00F7709E">
              <w:rPr>
                <w:rFonts w:eastAsia="Calibri" w:cs="Times New Roman"/>
                <w:b/>
                <w:bCs/>
                <w:sz w:val="20"/>
                <w:szCs w:val="20"/>
              </w:rPr>
              <w:t>Model Fit Measures</w:t>
            </w:r>
          </w:p>
        </w:tc>
        <w:tc>
          <w:tcPr>
            <w:tcW w:w="1657" w:type="dxa"/>
            <w:shd w:val="clear" w:color="auto" w:fill="9CC2E5" w:themeFill="accent1" w:themeFillTint="99"/>
            <w:vAlign w:val="center"/>
          </w:tcPr>
          <w:p w14:paraId="272FD266" w14:textId="77777777" w:rsidR="009C31FD" w:rsidRPr="00F7709E" w:rsidRDefault="009C31FD" w:rsidP="00A06CB5">
            <w:pPr>
              <w:spacing w:before="0" w:after="0" w:line="240" w:lineRule="auto"/>
              <w:jc w:val="center"/>
              <w:rPr>
                <w:rFonts w:eastAsia="Calibri" w:cs="Times New Roman"/>
                <w:b/>
                <w:bCs/>
                <w:sz w:val="20"/>
                <w:szCs w:val="20"/>
              </w:rPr>
            </w:pPr>
            <w:r w:rsidRPr="00F7709E">
              <w:rPr>
                <w:rFonts w:eastAsia="Calibri" w:cs="Times New Roman"/>
                <w:b/>
                <w:bCs/>
                <w:sz w:val="20"/>
                <w:szCs w:val="20"/>
              </w:rPr>
              <w:t>Choice Set at Link Level with up to 5 BFS-LE Alternatives</w:t>
            </w:r>
          </w:p>
        </w:tc>
        <w:tc>
          <w:tcPr>
            <w:tcW w:w="1657" w:type="dxa"/>
            <w:gridSpan w:val="2"/>
            <w:shd w:val="clear" w:color="auto" w:fill="9CC2E5" w:themeFill="accent1" w:themeFillTint="99"/>
            <w:vAlign w:val="center"/>
          </w:tcPr>
          <w:p w14:paraId="70A758CF" w14:textId="77777777" w:rsidR="009C31FD" w:rsidRPr="00F7709E" w:rsidRDefault="009C31FD" w:rsidP="00A06CB5">
            <w:pPr>
              <w:spacing w:before="0" w:after="0" w:line="240" w:lineRule="auto"/>
              <w:jc w:val="center"/>
              <w:rPr>
                <w:rFonts w:eastAsia="Calibri" w:cs="Times New Roman"/>
                <w:b/>
                <w:bCs/>
                <w:sz w:val="20"/>
                <w:szCs w:val="20"/>
              </w:rPr>
            </w:pPr>
            <w:r w:rsidRPr="00F7709E">
              <w:rPr>
                <w:rFonts w:eastAsia="Calibri" w:cs="Times New Roman"/>
                <w:b/>
                <w:bCs/>
                <w:sz w:val="20"/>
                <w:szCs w:val="20"/>
              </w:rPr>
              <w:t>Choice Set at Link Level with up to 15 BFS-LE Alternatives</w:t>
            </w:r>
          </w:p>
        </w:tc>
        <w:tc>
          <w:tcPr>
            <w:tcW w:w="1657" w:type="dxa"/>
            <w:shd w:val="clear" w:color="auto" w:fill="9CC2E5" w:themeFill="accent1" w:themeFillTint="99"/>
            <w:vAlign w:val="center"/>
          </w:tcPr>
          <w:p w14:paraId="5F070185" w14:textId="77777777" w:rsidR="009C31FD" w:rsidRPr="00F7709E" w:rsidRDefault="009C31FD" w:rsidP="00A06CB5">
            <w:pPr>
              <w:spacing w:before="0" w:after="0" w:line="240" w:lineRule="auto"/>
              <w:jc w:val="center"/>
              <w:rPr>
                <w:rFonts w:eastAsia="Calibri" w:cs="Times New Roman"/>
                <w:b/>
                <w:bCs/>
                <w:sz w:val="20"/>
                <w:szCs w:val="20"/>
              </w:rPr>
            </w:pPr>
            <w:r w:rsidRPr="00F7709E">
              <w:rPr>
                <w:rFonts w:eastAsia="Calibri" w:cs="Times New Roman"/>
                <w:b/>
                <w:bCs/>
                <w:sz w:val="20"/>
                <w:szCs w:val="20"/>
              </w:rPr>
              <w:t>Choice Set at TAZ Level (max. area = 2 km2) Aggregated from up to 5 BFS-LE Alternatives at Link Level</w:t>
            </w:r>
          </w:p>
        </w:tc>
        <w:tc>
          <w:tcPr>
            <w:tcW w:w="1657" w:type="dxa"/>
            <w:shd w:val="clear" w:color="auto" w:fill="9CC2E5" w:themeFill="accent1" w:themeFillTint="99"/>
            <w:vAlign w:val="center"/>
          </w:tcPr>
          <w:p w14:paraId="2AD24321" w14:textId="77777777" w:rsidR="009C31FD" w:rsidRPr="00F7709E" w:rsidRDefault="009C31FD" w:rsidP="00A06CB5">
            <w:pPr>
              <w:spacing w:before="0" w:after="0" w:line="240" w:lineRule="auto"/>
              <w:jc w:val="center"/>
              <w:rPr>
                <w:rFonts w:eastAsia="Calibri" w:cs="Times New Roman"/>
                <w:b/>
                <w:bCs/>
                <w:sz w:val="20"/>
                <w:szCs w:val="20"/>
              </w:rPr>
            </w:pPr>
            <w:r w:rsidRPr="00F7709E">
              <w:rPr>
                <w:rFonts w:eastAsia="Calibri" w:cs="Times New Roman"/>
                <w:b/>
                <w:bCs/>
                <w:sz w:val="20"/>
                <w:szCs w:val="20"/>
              </w:rPr>
              <w:t>Choice Set at TAZ Level (max. area = 2 km2) Aggregated from up to 15 BFS-LE Alternatives at Link Level</w:t>
            </w:r>
          </w:p>
        </w:tc>
      </w:tr>
      <w:tr w:rsidR="009C31FD" w:rsidRPr="00F7709E" w14:paraId="55F8A4E0" w14:textId="77777777" w:rsidTr="00A06CB5">
        <w:trPr>
          <w:trHeight w:val="144"/>
          <w:jc w:val="center"/>
        </w:trPr>
        <w:tc>
          <w:tcPr>
            <w:tcW w:w="1684" w:type="dxa"/>
            <w:vMerge w:val="restart"/>
            <w:vAlign w:val="center"/>
          </w:tcPr>
          <w:p w14:paraId="691FB58B" w14:textId="77777777" w:rsidR="009C31FD" w:rsidRPr="00F7709E" w:rsidRDefault="009C31FD" w:rsidP="00A06CB5">
            <w:pPr>
              <w:spacing w:before="0" w:after="0" w:line="240" w:lineRule="auto"/>
              <w:jc w:val="center"/>
              <w:rPr>
                <w:rFonts w:eastAsia="Calibri" w:cs="Times New Roman"/>
                <w:b/>
                <w:bCs/>
                <w:sz w:val="20"/>
                <w:szCs w:val="20"/>
              </w:rPr>
            </w:pPr>
            <w:r w:rsidRPr="00F7709E">
              <w:rPr>
                <w:rFonts w:eastAsia="Calibri" w:cs="Times New Roman"/>
                <w:b/>
                <w:bCs/>
                <w:sz w:val="20"/>
                <w:szCs w:val="20"/>
              </w:rPr>
              <w:t>Path Size Logit</w:t>
            </w:r>
          </w:p>
        </w:tc>
        <w:tc>
          <w:tcPr>
            <w:tcW w:w="1038" w:type="dxa"/>
            <w:vAlign w:val="center"/>
          </w:tcPr>
          <w:p w14:paraId="0084867E" w14:textId="77777777" w:rsidR="009C31FD" w:rsidRPr="00F7709E" w:rsidRDefault="0069159F" w:rsidP="00A06CB5">
            <w:pPr>
              <w:spacing w:before="0" w:after="0" w:line="240" w:lineRule="auto"/>
              <w:jc w:val="center"/>
              <w:rPr>
                <w:rFonts w:eastAsia="Calibri" w:cs="Times New Roman"/>
                <w:b/>
                <w:bCs/>
                <w:sz w:val="20"/>
                <w:szCs w:val="20"/>
              </w:rPr>
            </w:pPr>
            <m:oMathPara>
              <m:oMath>
                <m:sSub>
                  <m:sSubPr>
                    <m:ctrlPr>
                      <w:rPr>
                        <w:rFonts w:ascii="Cambria Math" w:eastAsia="Calibri" w:hAnsi="Cambria Math" w:cs="Times New Roman"/>
                        <w:b/>
                        <w:bCs/>
                        <w:i/>
                        <w:sz w:val="20"/>
                        <w:szCs w:val="20"/>
                      </w:rPr>
                    </m:ctrlPr>
                  </m:sSubPr>
                  <m:e>
                    <m:r>
                      <m:rPr>
                        <m:scr m:val="script"/>
                        <m:sty m:val="bi"/>
                      </m:rPr>
                      <w:rPr>
                        <w:rFonts w:ascii="Cambria Math" w:eastAsia="Calibri" w:hAnsi="Cambria Math" w:cs="Times New Roman"/>
                        <w:sz w:val="20"/>
                        <w:szCs w:val="20"/>
                      </w:rPr>
                      <m:t>LL</m:t>
                    </m:r>
                  </m:e>
                  <m:sub>
                    <m:r>
                      <m:rPr>
                        <m:sty m:val="bi"/>
                      </m:rPr>
                      <w:rPr>
                        <w:rFonts w:ascii="Cambria Math" w:eastAsia="Calibri" w:hAnsi="Cambria Math" w:cs="Times New Roman"/>
                        <w:sz w:val="20"/>
                        <w:szCs w:val="20"/>
                      </w:rPr>
                      <m:t>C</m:t>
                    </m:r>
                  </m:sub>
                </m:sSub>
              </m:oMath>
            </m:oMathPara>
          </w:p>
        </w:tc>
        <w:tc>
          <w:tcPr>
            <w:tcW w:w="1657" w:type="dxa"/>
            <w:vAlign w:val="center"/>
          </w:tcPr>
          <w:p w14:paraId="77283FF3"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-5,332.06</w:t>
            </w:r>
          </w:p>
        </w:tc>
        <w:tc>
          <w:tcPr>
            <w:tcW w:w="1657" w:type="dxa"/>
            <w:gridSpan w:val="2"/>
            <w:vAlign w:val="center"/>
          </w:tcPr>
          <w:p w14:paraId="5E2A459D"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-6,915.12</w:t>
            </w:r>
          </w:p>
        </w:tc>
        <w:tc>
          <w:tcPr>
            <w:tcW w:w="1657" w:type="dxa"/>
            <w:vAlign w:val="center"/>
          </w:tcPr>
          <w:p w14:paraId="16BD727A"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-10,775.18</w:t>
            </w:r>
          </w:p>
        </w:tc>
        <w:tc>
          <w:tcPr>
            <w:tcW w:w="1657" w:type="dxa"/>
            <w:vAlign w:val="center"/>
          </w:tcPr>
          <w:p w14:paraId="7CDD6F02"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-11,970.52</w:t>
            </w:r>
          </w:p>
        </w:tc>
      </w:tr>
      <w:tr w:rsidR="009C31FD" w:rsidRPr="00F7709E" w14:paraId="0E418B4F" w14:textId="77777777" w:rsidTr="00A06CB5">
        <w:trPr>
          <w:trHeight w:val="144"/>
          <w:jc w:val="center"/>
        </w:trPr>
        <w:tc>
          <w:tcPr>
            <w:tcW w:w="1684" w:type="dxa"/>
            <w:vMerge/>
            <w:vAlign w:val="center"/>
          </w:tcPr>
          <w:p w14:paraId="3ED9F6AC" w14:textId="77777777" w:rsidR="009C31FD" w:rsidRPr="00F7709E" w:rsidRDefault="009C31FD" w:rsidP="00A06CB5">
            <w:pPr>
              <w:spacing w:before="0" w:after="0"/>
              <w:jc w:val="center"/>
              <w:rPr>
                <w:rFonts w:cs="Times New Roman"/>
                <w:sz w:val="20"/>
                <w:szCs w:val="20"/>
              </w:rPr>
            </w:pPr>
          </w:p>
        </w:tc>
        <w:tc>
          <w:tcPr>
            <w:tcW w:w="1038" w:type="dxa"/>
            <w:vAlign w:val="center"/>
          </w:tcPr>
          <w:p w14:paraId="4AD90165" w14:textId="77777777" w:rsidR="009C31FD" w:rsidRPr="00F7709E" w:rsidRDefault="0069159F" w:rsidP="00A06CB5">
            <w:pPr>
              <w:spacing w:before="0" w:after="0" w:line="240" w:lineRule="auto"/>
              <w:jc w:val="center"/>
              <w:rPr>
                <w:rFonts w:eastAsia="Calibri" w:cs="Times New Roman"/>
                <w:b/>
                <w:bCs/>
                <w:sz w:val="20"/>
                <w:szCs w:val="20"/>
              </w:rPr>
            </w:pPr>
            <m:oMathPara>
              <m:oMath>
                <m:sSub>
                  <m:sSubPr>
                    <m:ctrlPr>
                      <w:rPr>
                        <w:rFonts w:ascii="Cambria Math" w:eastAsia="Calibri" w:hAnsi="Cambria Math" w:cs="Times New Roman"/>
                        <w:b/>
                        <w:bCs/>
                        <w:i/>
                        <w:sz w:val="20"/>
                        <w:szCs w:val="20"/>
                      </w:rPr>
                    </m:ctrlPr>
                  </m:sSubPr>
                  <m:e>
                    <m:r>
                      <m:rPr>
                        <m:scr m:val="script"/>
                        <m:sty m:val="bi"/>
                      </m:rPr>
                      <w:rPr>
                        <w:rFonts w:ascii="Cambria Math" w:eastAsia="Calibri" w:hAnsi="Cambria Math" w:cs="Times New Roman"/>
                        <w:sz w:val="20"/>
                        <w:szCs w:val="20"/>
                      </w:rPr>
                      <m:t>LL</m:t>
                    </m:r>
                  </m:e>
                  <m:sub>
                    <m:r>
                      <m:rPr>
                        <m:sty m:val="bi"/>
                      </m:rPr>
                      <w:rPr>
                        <w:rFonts w:ascii="Cambria Math" w:eastAsia="Calibri" w:hAnsi="Cambria Math" w:cs="Times New Roman"/>
                        <w:sz w:val="20"/>
                        <w:szCs w:val="20"/>
                      </w:rPr>
                      <m:t>ES</m:t>
                    </m:r>
                  </m:sub>
                </m:sSub>
              </m:oMath>
            </m:oMathPara>
          </w:p>
        </w:tc>
        <w:tc>
          <w:tcPr>
            <w:tcW w:w="1657" w:type="dxa"/>
            <w:vAlign w:val="center"/>
          </w:tcPr>
          <w:p w14:paraId="02176287"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-10,590.42</w:t>
            </w:r>
          </w:p>
        </w:tc>
        <w:tc>
          <w:tcPr>
            <w:tcW w:w="1657" w:type="dxa"/>
            <w:gridSpan w:val="2"/>
            <w:vAlign w:val="center"/>
          </w:tcPr>
          <w:p w14:paraId="562B788F"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-15,951.96</w:t>
            </w:r>
          </w:p>
        </w:tc>
        <w:tc>
          <w:tcPr>
            <w:tcW w:w="1657" w:type="dxa"/>
            <w:vAlign w:val="center"/>
          </w:tcPr>
          <w:p w14:paraId="5CBCE389"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-19,327.52</w:t>
            </w:r>
          </w:p>
        </w:tc>
        <w:tc>
          <w:tcPr>
            <w:tcW w:w="1657" w:type="dxa"/>
            <w:vAlign w:val="center"/>
          </w:tcPr>
          <w:p w14:paraId="5571EA97"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-21,674.72</w:t>
            </w:r>
          </w:p>
        </w:tc>
      </w:tr>
      <w:tr w:rsidR="009C31FD" w:rsidRPr="00F7709E" w14:paraId="42BB0E03" w14:textId="77777777" w:rsidTr="00A06CB5">
        <w:trPr>
          <w:trHeight w:val="144"/>
          <w:jc w:val="center"/>
        </w:trPr>
        <w:tc>
          <w:tcPr>
            <w:tcW w:w="1684" w:type="dxa"/>
            <w:vMerge/>
            <w:vAlign w:val="center"/>
          </w:tcPr>
          <w:p w14:paraId="038A111F" w14:textId="77777777" w:rsidR="009C31FD" w:rsidRPr="00F7709E" w:rsidRDefault="009C31FD" w:rsidP="00A06CB5">
            <w:pPr>
              <w:spacing w:before="0" w:after="0"/>
              <w:jc w:val="center"/>
              <w:rPr>
                <w:rFonts w:cs="Times New Roman"/>
                <w:sz w:val="20"/>
                <w:szCs w:val="20"/>
              </w:rPr>
            </w:pPr>
          </w:p>
        </w:tc>
        <w:tc>
          <w:tcPr>
            <w:tcW w:w="1038" w:type="dxa"/>
            <w:vAlign w:val="center"/>
          </w:tcPr>
          <w:p w14:paraId="62BF874F" w14:textId="77777777" w:rsidR="009C31FD" w:rsidRPr="00F7709E" w:rsidRDefault="0069159F" w:rsidP="00A06CB5">
            <w:pPr>
              <w:spacing w:before="0" w:after="0"/>
              <w:jc w:val="center"/>
              <w:rPr>
                <w:rFonts w:eastAsia="Calibri" w:cs="Times New Roman"/>
                <w:b/>
                <w:bCs/>
                <w:sz w:val="20"/>
                <w:szCs w:val="20"/>
              </w:rPr>
            </w:pPr>
            <m:oMathPara>
              <m:oMath>
                <m:acc>
                  <m:accPr>
                    <m:chr m:val="̅"/>
                    <m:ctrlPr>
                      <w:rPr>
                        <w:rFonts w:ascii="Cambria Math" w:eastAsia="Calibri" w:hAnsi="Cambria Math" w:cs="Times New Roman"/>
                        <w:b/>
                        <w:bCs/>
                        <w:i/>
                        <w:sz w:val="20"/>
                        <w:szCs w:val="20"/>
                      </w:rPr>
                    </m:ctrlPr>
                  </m:accPr>
                  <m:e>
                    <m:sSup>
                      <m:sSupPr>
                        <m:ctrlPr>
                          <w:rPr>
                            <w:rFonts w:ascii="Cambria Math" w:eastAsia="Calibri" w:hAnsi="Cambria Math" w:cs="Times New Roman"/>
                            <w:b/>
                            <w:bCs/>
                            <w:i/>
                            <w:sz w:val="20"/>
                            <w:szCs w:val="20"/>
                          </w:rPr>
                        </m:ctrlPr>
                      </m:sSupPr>
                      <m:e>
                        <m:r>
                          <m:rPr>
                            <m:sty m:val="bi"/>
                          </m:rPr>
                          <w:rPr>
                            <w:rFonts w:ascii="Cambria Math" w:eastAsia="Calibri" w:hAnsi="Cambria Math" w:cs="Times New Roman"/>
                            <w:sz w:val="20"/>
                            <w:szCs w:val="20"/>
                          </w:rPr>
                          <m:t>ρ</m:t>
                        </m:r>
                      </m:e>
                      <m:sup>
                        <m:r>
                          <m:rPr>
                            <m:sty m:val="bi"/>
                          </m:rPr>
                          <w:rPr>
                            <w:rFonts w:ascii="Cambria Math" w:eastAsia="Calibri" w:hAnsi="Cambria Math" w:cs="Times New Roman"/>
                            <w:sz w:val="20"/>
                            <w:szCs w:val="20"/>
                          </w:rPr>
                          <m:t>2</m:t>
                        </m:r>
                      </m:sup>
                    </m:sSup>
                  </m:e>
                </m:acc>
              </m:oMath>
            </m:oMathPara>
          </w:p>
        </w:tc>
        <w:tc>
          <w:tcPr>
            <w:tcW w:w="1657" w:type="dxa"/>
            <w:vAlign w:val="center"/>
          </w:tcPr>
          <w:p w14:paraId="68B6D29D"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0.496</w:t>
            </w:r>
          </w:p>
        </w:tc>
        <w:tc>
          <w:tcPr>
            <w:tcW w:w="1657" w:type="dxa"/>
            <w:gridSpan w:val="2"/>
            <w:vAlign w:val="center"/>
          </w:tcPr>
          <w:p w14:paraId="48BAC6F9"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0.566</w:t>
            </w:r>
          </w:p>
        </w:tc>
        <w:tc>
          <w:tcPr>
            <w:tcW w:w="1657" w:type="dxa"/>
            <w:vAlign w:val="center"/>
          </w:tcPr>
          <w:p w14:paraId="4070148D"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0.442</w:t>
            </w:r>
          </w:p>
        </w:tc>
        <w:tc>
          <w:tcPr>
            <w:tcW w:w="1657" w:type="dxa"/>
            <w:vAlign w:val="center"/>
          </w:tcPr>
          <w:p w14:paraId="26D133C0"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0.447</w:t>
            </w:r>
          </w:p>
        </w:tc>
      </w:tr>
      <w:tr w:rsidR="009C31FD" w:rsidRPr="00F7709E" w14:paraId="660FDA4F" w14:textId="77777777" w:rsidTr="00A06CB5">
        <w:trPr>
          <w:trHeight w:val="144"/>
          <w:jc w:val="center"/>
        </w:trPr>
        <w:tc>
          <w:tcPr>
            <w:tcW w:w="1684" w:type="dxa"/>
            <w:vMerge/>
            <w:vAlign w:val="center"/>
          </w:tcPr>
          <w:p w14:paraId="1D156AF3" w14:textId="77777777" w:rsidR="009C31FD" w:rsidRPr="00F7709E" w:rsidRDefault="009C31FD" w:rsidP="00A06CB5">
            <w:pPr>
              <w:spacing w:before="0" w:after="0"/>
              <w:jc w:val="center"/>
              <w:rPr>
                <w:rFonts w:cs="Times New Roman"/>
                <w:sz w:val="20"/>
                <w:szCs w:val="20"/>
              </w:rPr>
            </w:pPr>
          </w:p>
        </w:tc>
        <w:tc>
          <w:tcPr>
            <w:tcW w:w="1038" w:type="dxa"/>
            <w:vAlign w:val="center"/>
          </w:tcPr>
          <w:p w14:paraId="59B4A84B" w14:textId="77777777" w:rsidR="009C31FD" w:rsidRPr="00F7709E" w:rsidRDefault="009C31FD" w:rsidP="00A06CB5">
            <w:pPr>
              <w:spacing w:before="0" w:after="0" w:line="240" w:lineRule="auto"/>
              <w:jc w:val="center"/>
              <w:rPr>
                <w:rFonts w:eastAsia="Calibri" w:cs="Times New Roman"/>
                <w:b/>
                <w:bCs/>
                <w:i/>
                <w:iCs/>
                <w:sz w:val="20"/>
                <w:szCs w:val="20"/>
              </w:rPr>
            </w:pPr>
            <w:r w:rsidRPr="00F7709E">
              <w:rPr>
                <w:rFonts w:eastAsia="Calibri" w:cs="Times New Roman"/>
                <w:b/>
                <w:bCs/>
                <w:i/>
                <w:iCs/>
                <w:sz w:val="20"/>
                <w:szCs w:val="20"/>
              </w:rPr>
              <w:t>AIC</w:t>
            </w:r>
          </w:p>
        </w:tc>
        <w:tc>
          <w:tcPr>
            <w:tcW w:w="1657" w:type="dxa"/>
            <w:vAlign w:val="center"/>
          </w:tcPr>
          <w:p w14:paraId="02A9320C"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10,682.12</w:t>
            </w:r>
          </w:p>
        </w:tc>
        <w:tc>
          <w:tcPr>
            <w:tcW w:w="1657" w:type="dxa"/>
            <w:gridSpan w:val="2"/>
            <w:vAlign w:val="center"/>
          </w:tcPr>
          <w:p w14:paraId="2FF19FF2"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13,848.24</w:t>
            </w:r>
          </w:p>
        </w:tc>
        <w:tc>
          <w:tcPr>
            <w:tcW w:w="1657" w:type="dxa"/>
            <w:vAlign w:val="center"/>
          </w:tcPr>
          <w:p w14:paraId="6391D97C"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21,566.36</w:t>
            </w:r>
          </w:p>
        </w:tc>
        <w:tc>
          <w:tcPr>
            <w:tcW w:w="1657" w:type="dxa"/>
            <w:vAlign w:val="center"/>
          </w:tcPr>
          <w:p w14:paraId="6D516155"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23,961.04</w:t>
            </w:r>
          </w:p>
        </w:tc>
      </w:tr>
      <w:tr w:rsidR="009C31FD" w:rsidRPr="00F7709E" w14:paraId="380A84E4" w14:textId="77777777" w:rsidTr="00A06CB5">
        <w:trPr>
          <w:trHeight w:val="144"/>
          <w:jc w:val="center"/>
        </w:trPr>
        <w:tc>
          <w:tcPr>
            <w:tcW w:w="1684" w:type="dxa"/>
            <w:vMerge/>
            <w:tcBorders>
              <w:bottom w:val="double" w:sz="4" w:space="0" w:color="auto"/>
            </w:tcBorders>
            <w:vAlign w:val="center"/>
          </w:tcPr>
          <w:p w14:paraId="09370037" w14:textId="77777777" w:rsidR="009C31FD" w:rsidRPr="00F7709E" w:rsidRDefault="009C31FD" w:rsidP="00A06CB5">
            <w:pPr>
              <w:spacing w:before="0" w:after="0"/>
              <w:jc w:val="center"/>
              <w:rPr>
                <w:rFonts w:cs="Times New Roman"/>
                <w:sz w:val="20"/>
                <w:szCs w:val="20"/>
              </w:rPr>
            </w:pPr>
          </w:p>
        </w:tc>
        <w:tc>
          <w:tcPr>
            <w:tcW w:w="1038" w:type="dxa"/>
            <w:tcBorders>
              <w:bottom w:val="double" w:sz="4" w:space="0" w:color="auto"/>
            </w:tcBorders>
            <w:vAlign w:val="center"/>
          </w:tcPr>
          <w:p w14:paraId="1E0FE698" w14:textId="77777777" w:rsidR="009C31FD" w:rsidRPr="00F7709E" w:rsidRDefault="009C31FD" w:rsidP="00A06CB5">
            <w:pPr>
              <w:spacing w:before="0" w:after="0" w:line="240" w:lineRule="auto"/>
              <w:jc w:val="center"/>
              <w:rPr>
                <w:rFonts w:eastAsia="Calibri" w:cs="Times New Roman"/>
                <w:b/>
                <w:bCs/>
                <w:i/>
                <w:iCs/>
                <w:sz w:val="20"/>
                <w:szCs w:val="20"/>
              </w:rPr>
            </w:pPr>
            <w:r w:rsidRPr="00F7709E">
              <w:rPr>
                <w:rFonts w:eastAsia="Calibri" w:cs="Times New Roman"/>
                <w:b/>
                <w:bCs/>
                <w:i/>
                <w:iCs/>
                <w:sz w:val="20"/>
                <w:szCs w:val="20"/>
              </w:rPr>
              <w:t>BIC</w:t>
            </w:r>
          </w:p>
        </w:tc>
        <w:tc>
          <w:tcPr>
            <w:tcW w:w="1657" w:type="dxa"/>
            <w:tcBorders>
              <w:bottom w:val="double" w:sz="4" w:space="0" w:color="auto"/>
            </w:tcBorders>
            <w:vAlign w:val="center"/>
          </w:tcPr>
          <w:p w14:paraId="630E19ED"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10,672.89</w:t>
            </w:r>
          </w:p>
        </w:tc>
        <w:tc>
          <w:tcPr>
            <w:tcW w:w="1657" w:type="dxa"/>
            <w:gridSpan w:val="2"/>
            <w:tcBorders>
              <w:bottom w:val="double" w:sz="4" w:space="0" w:color="auto"/>
            </w:tcBorders>
            <w:vAlign w:val="center"/>
          </w:tcPr>
          <w:p w14:paraId="2F058898"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13,839.01</w:t>
            </w:r>
          </w:p>
        </w:tc>
        <w:tc>
          <w:tcPr>
            <w:tcW w:w="1657" w:type="dxa"/>
            <w:tcBorders>
              <w:bottom w:val="double" w:sz="4" w:space="0" w:color="auto"/>
            </w:tcBorders>
            <w:vAlign w:val="center"/>
          </w:tcPr>
          <w:p w14:paraId="0255ED7D"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21,559.13</w:t>
            </w:r>
          </w:p>
        </w:tc>
        <w:tc>
          <w:tcPr>
            <w:tcW w:w="1657" w:type="dxa"/>
            <w:tcBorders>
              <w:bottom w:val="double" w:sz="4" w:space="0" w:color="auto"/>
            </w:tcBorders>
            <w:vAlign w:val="center"/>
          </w:tcPr>
          <w:p w14:paraId="358485B7"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23,949.81</w:t>
            </w:r>
          </w:p>
        </w:tc>
      </w:tr>
      <w:tr w:rsidR="009C31FD" w:rsidRPr="00F7709E" w14:paraId="7B560956" w14:textId="77777777" w:rsidTr="00A06CB5">
        <w:trPr>
          <w:trHeight w:val="144"/>
          <w:jc w:val="center"/>
        </w:trPr>
        <w:tc>
          <w:tcPr>
            <w:tcW w:w="1684" w:type="dxa"/>
            <w:vMerge w:val="restart"/>
            <w:tcBorders>
              <w:top w:val="double" w:sz="4" w:space="0" w:color="auto"/>
            </w:tcBorders>
            <w:vAlign w:val="center"/>
          </w:tcPr>
          <w:p w14:paraId="0698ED48" w14:textId="77777777" w:rsidR="009C31FD" w:rsidRPr="00F7709E" w:rsidRDefault="009C31FD" w:rsidP="00A06CB5">
            <w:pPr>
              <w:spacing w:before="0" w:after="0" w:line="240" w:lineRule="auto"/>
              <w:jc w:val="center"/>
              <w:rPr>
                <w:rFonts w:eastAsia="Calibri" w:cs="Times New Roman"/>
                <w:b/>
                <w:bCs/>
                <w:sz w:val="20"/>
                <w:szCs w:val="20"/>
              </w:rPr>
            </w:pPr>
            <w:r w:rsidRPr="00F7709E">
              <w:rPr>
                <w:rFonts w:eastAsia="Calibri" w:cs="Times New Roman"/>
                <w:b/>
                <w:bCs/>
                <w:sz w:val="20"/>
                <w:szCs w:val="20"/>
              </w:rPr>
              <w:t>Error Components Logit</w:t>
            </w:r>
          </w:p>
        </w:tc>
        <w:tc>
          <w:tcPr>
            <w:tcW w:w="1038" w:type="dxa"/>
            <w:tcBorders>
              <w:top w:val="double" w:sz="4" w:space="0" w:color="auto"/>
            </w:tcBorders>
            <w:vAlign w:val="center"/>
          </w:tcPr>
          <w:p w14:paraId="33D39D74" w14:textId="77777777" w:rsidR="009C31FD" w:rsidRPr="00F7709E" w:rsidRDefault="0069159F" w:rsidP="00A06CB5">
            <w:pPr>
              <w:spacing w:before="0" w:after="0" w:line="240" w:lineRule="auto"/>
              <w:jc w:val="center"/>
              <w:rPr>
                <w:rFonts w:eastAsia="Calibri" w:cs="Times New Roman"/>
                <w:b/>
                <w:bCs/>
                <w:sz w:val="20"/>
                <w:szCs w:val="20"/>
              </w:rPr>
            </w:pPr>
            <m:oMathPara>
              <m:oMath>
                <m:sSub>
                  <m:sSubPr>
                    <m:ctrlPr>
                      <w:rPr>
                        <w:rFonts w:ascii="Cambria Math" w:eastAsia="Calibri" w:hAnsi="Cambria Math" w:cs="Times New Roman"/>
                        <w:b/>
                        <w:bCs/>
                        <w:i/>
                        <w:sz w:val="20"/>
                        <w:szCs w:val="20"/>
                      </w:rPr>
                    </m:ctrlPr>
                  </m:sSubPr>
                  <m:e>
                    <m:r>
                      <m:rPr>
                        <m:scr m:val="script"/>
                        <m:sty m:val="bi"/>
                      </m:rPr>
                      <w:rPr>
                        <w:rFonts w:ascii="Cambria Math" w:eastAsia="Calibri" w:hAnsi="Cambria Math" w:cs="Times New Roman"/>
                        <w:sz w:val="20"/>
                        <w:szCs w:val="20"/>
                      </w:rPr>
                      <m:t>LL</m:t>
                    </m:r>
                  </m:e>
                  <m:sub>
                    <m:r>
                      <m:rPr>
                        <m:sty m:val="bi"/>
                      </m:rPr>
                      <w:rPr>
                        <w:rFonts w:ascii="Cambria Math" w:eastAsia="Calibri" w:hAnsi="Cambria Math" w:cs="Times New Roman"/>
                        <w:sz w:val="20"/>
                        <w:szCs w:val="20"/>
                      </w:rPr>
                      <m:t>C</m:t>
                    </m:r>
                  </m:sub>
                </m:sSub>
              </m:oMath>
            </m:oMathPara>
          </w:p>
        </w:tc>
        <w:tc>
          <w:tcPr>
            <w:tcW w:w="1657" w:type="dxa"/>
            <w:tcBorders>
              <w:top w:val="double" w:sz="4" w:space="0" w:color="auto"/>
            </w:tcBorders>
            <w:vAlign w:val="center"/>
          </w:tcPr>
          <w:p w14:paraId="584C2AC1"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-4,789.81</w:t>
            </w:r>
          </w:p>
        </w:tc>
        <w:tc>
          <w:tcPr>
            <w:tcW w:w="1657" w:type="dxa"/>
            <w:gridSpan w:val="2"/>
            <w:tcBorders>
              <w:top w:val="double" w:sz="4" w:space="0" w:color="auto"/>
            </w:tcBorders>
            <w:vAlign w:val="center"/>
          </w:tcPr>
          <w:p w14:paraId="7D11101E"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-6,303.43</w:t>
            </w:r>
          </w:p>
        </w:tc>
        <w:tc>
          <w:tcPr>
            <w:tcW w:w="1657" w:type="dxa"/>
            <w:tcBorders>
              <w:top w:val="double" w:sz="4" w:space="0" w:color="auto"/>
            </w:tcBorders>
            <w:vAlign w:val="center"/>
          </w:tcPr>
          <w:p w14:paraId="12A43F38"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-10,067.51</w:t>
            </w:r>
          </w:p>
        </w:tc>
        <w:tc>
          <w:tcPr>
            <w:tcW w:w="1657" w:type="dxa"/>
            <w:tcBorders>
              <w:top w:val="double" w:sz="4" w:space="0" w:color="auto"/>
            </w:tcBorders>
            <w:vAlign w:val="center"/>
          </w:tcPr>
          <w:p w14:paraId="421A059C"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-11,331.78</w:t>
            </w:r>
          </w:p>
        </w:tc>
      </w:tr>
      <w:tr w:rsidR="009C31FD" w:rsidRPr="00F7709E" w14:paraId="09AC384B" w14:textId="77777777" w:rsidTr="00A06CB5">
        <w:trPr>
          <w:trHeight w:val="144"/>
          <w:jc w:val="center"/>
        </w:trPr>
        <w:tc>
          <w:tcPr>
            <w:tcW w:w="1684" w:type="dxa"/>
            <w:vMerge/>
            <w:vAlign w:val="center"/>
          </w:tcPr>
          <w:p w14:paraId="2EB11603" w14:textId="77777777" w:rsidR="009C31FD" w:rsidRPr="00F7709E" w:rsidRDefault="009C31FD" w:rsidP="00A06CB5">
            <w:pPr>
              <w:spacing w:before="0" w:after="0"/>
              <w:jc w:val="center"/>
              <w:rPr>
                <w:rFonts w:cs="Times New Roman"/>
                <w:sz w:val="20"/>
                <w:szCs w:val="20"/>
              </w:rPr>
            </w:pPr>
          </w:p>
        </w:tc>
        <w:tc>
          <w:tcPr>
            <w:tcW w:w="1038" w:type="dxa"/>
            <w:vAlign w:val="center"/>
          </w:tcPr>
          <w:p w14:paraId="5AA64EF9" w14:textId="77777777" w:rsidR="009C31FD" w:rsidRPr="00F7709E" w:rsidRDefault="0069159F" w:rsidP="00A06CB5">
            <w:pPr>
              <w:spacing w:before="0" w:after="0" w:line="240" w:lineRule="auto"/>
              <w:jc w:val="center"/>
              <w:rPr>
                <w:rFonts w:eastAsia="Calibri" w:cs="Times New Roman"/>
                <w:b/>
                <w:bCs/>
                <w:sz w:val="20"/>
                <w:szCs w:val="20"/>
              </w:rPr>
            </w:pPr>
            <m:oMathPara>
              <m:oMath>
                <m:sSub>
                  <m:sSubPr>
                    <m:ctrlPr>
                      <w:rPr>
                        <w:rFonts w:ascii="Cambria Math" w:eastAsia="Calibri" w:hAnsi="Cambria Math" w:cs="Times New Roman"/>
                        <w:b/>
                        <w:bCs/>
                        <w:i/>
                        <w:sz w:val="20"/>
                        <w:szCs w:val="20"/>
                      </w:rPr>
                    </m:ctrlPr>
                  </m:sSubPr>
                  <m:e>
                    <m:r>
                      <m:rPr>
                        <m:scr m:val="script"/>
                        <m:sty m:val="bi"/>
                      </m:rPr>
                      <w:rPr>
                        <w:rFonts w:ascii="Cambria Math" w:eastAsia="Calibri" w:hAnsi="Cambria Math" w:cs="Times New Roman"/>
                        <w:sz w:val="20"/>
                        <w:szCs w:val="20"/>
                      </w:rPr>
                      <m:t>LL</m:t>
                    </m:r>
                  </m:e>
                  <m:sub>
                    <m:r>
                      <m:rPr>
                        <m:sty m:val="bi"/>
                      </m:rPr>
                      <w:rPr>
                        <w:rFonts w:ascii="Cambria Math" w:eastAsia="Calibri" w:hAnsi="Cambria Math" w:cs="Times New Roman"/>
                        <w:sz w:val="20"/>
                        <w:szCs w:val="20"/>
                      </w:rPr>
                      <m:t>ES</m:t>
                    </m:r>
                  </m:sub>
                </m:sSub>
              </m:oMath>
            </m:oMathPara>
          </w:p>
        </w:tc>
        <w:tc>
          <w:tcPr>
            <w:tcW w:w="1657" w:type="dxa"/>
            <w:vAlign w:val="center"/>
          </w:tcPr>
          <w:p w14:paraId="39309726"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-10,590.42</w:t>
            </w:r>
          </w:p>
        </w:tc>
        <w:tc>
          <w:tcPr>
            <w:tcW w:w="1657" w:type="dxa"/>
            <w:gridSpan w:val="2"/>
            <w:vAlign w:val="center"/>
          </w:tcPr>
          <w:p w14:paraId="18236DD7"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-15,951.96</w:t>
            </w:r>
          </w:p>
        </w:tc>
        <w:tc>
          <w:tcPr>
            <w:tcW w:w="1657" w:type="dxa"/>
            <w:vAlign w:val="center"/>
          </w:tcPr>
          <w:p w14:paraId="22398D33"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-19,327.52</w:t>
            </w:r>
          </w:p>
        </w:tc>
        <w:tc>
          <w:tcPr>
            <w:tcW w:w="1657" w:type="dxa"/>
            <w:vAlign w:val="center"/>
          </w:tcPr>
          <w:p w14:paraId="14EAAAEE"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-21,674.72</w:t>
            </w:r>
          </w:p>
        </w:tc>
      </w:tr>
      <w:tr w:rsidR="009C31FD" w:rsidRPr="00F7709E" w14:paraId="75D06419" w14:textId="77777777" w:rsidTr="00A06CB5">
        <w:trPr>
          <w:trHeight w:val="144"/>
          <w:jc w:val="center"/>
        </w:trPr>
        <w:tc>
          <w:tcPr>
            <w:tcW w:w="1684" w:type="dxa"/>
            <w:vMerge/>
            <w:vAlign w:val="center"/>
          </w:tcPr>
          <w:p w14:paraId="2EF841D4" w14:textId="77777777" w:rsidR="009C31FD" w:rsidRPr="00F7709E" w:rsidRDefault="009C31FD" w:rsidP="00A06CB5">
            <w:pPr>
              <w:spacing w:before="0" w:after="0"/>
              <w:jc w:val="center"/>
              <w:rPr>
                <w:rFonts w:cs="Times New Roman"/>
                <w:sz w:val="20"/>
                <w:szCs w:val="20"/>
              </w:rPr>
            </w:pPr>
          </w:p>
        </w:tc>
        <w:tc>
          <w:tcPr>
            <w:tcW w:w="1038" w:type="dxa"/>
            <w:vAlign w:val="center"/>
          </w:tcPr>
          <w:p w14:paraId="05023EC8" w14:textId="77777777" w:rsidR="009C31FD" w:rsidRPr="00F7709E" w:rsidRDefault="0069159F" w:rsidP="00A06CB5">
            <w:pPr>
              <w:spacing w:before="0" w:after="0"/>
              <w:jc w:val="center"/>
              <w:rPr>
                <w:rFonts w:eastAsia="Calibri" w:cs="Times New Roman"/>
                <w:b/>
                <w:bCs/>
                <w:sz w:val="20"/>
                <w:szCs w:val="20"/>
              </w:rPr>
            </w:pPr>
            <m:oMathPara>
              <m:oMath>
                <m:acc>
                  <m:accPr>
                    <m:chr m:val="̅"/>
                    <m:ctrlPr>
                      <w:rPr>
                        <w:rFonts w:ascii="Cambria Math" w:eastAsia="Calibri" w:hAnsi="Cambria Math" w:cs="Times New Roman"/>
                        <w:b/>
                        <w:bCs/>
                        <w:i/>
                        <w:sz w:val="20"/>
                        <w:szCs w:val="20"/>
                      </w:rPr>
                    </m:ctrlPr>
                  </m:accPr>
                  <m:e>
                    <m:sSup>
                      <m:sSupPr>
                        <m:ctrlPr>
                          <w:rPr>
                            <w:rFonts w:ascii="Cambria Math" w:eastAsia="Calibri" w:hAnsi="Cambria Math" w:cs="Times New Roman"/>
                            <w:b/>
                            <w:bCs/>
                            <w:i/>
                            <w:sz w:val="20"/>
                            <w:szCs w:val="20"/>
                          </w:rPr>
                        </m:ctrlPr>
                      </m:sSupPr>
                      <m:e>
                        <m:r>
                          <m:rPr>
                            <m:sty m:val="bi"/>
                          </m:rPr>
                          <w:rPr>
                            <w:rFonts w:ascii="Cambria Math" w:eastAsia="Calibri" w:hAnsi="Cambria Math" w:cs="Times New Roman"/>
                            <w:sz w:val="20"/>
                            <w:szCs w:val="20"/>
                          </w:rPr>
                          <m:t>ρ</m:t>
                        </m:r>
                      </m:e>
                      <m:sup>
                        <m:r>
                          <m:rPr>
                            <m:sty m:val="bi"/>
                          </m:rPr>
                          <w:rPr>
                            <w:rFonts w:ascii="Cambria Math" w:eastAsia="Calibri" w:hAnsi="Cambria Math" w:cs="Times New Roman"/>
                            <w:sz w:val="20"/>
                            <w:szCs w:val="20"/>
                          </w:rPr>
                          <m:t>2</m:t>
                        </m:r>
                      </m:sup>
                    </m:sSup>
                  </m:e>
                </m:acc>
              </m:oMath>
            </m:oMathPara>
          </w:p>
        </w:tc>
        <w:tc>
          <w:tcPr>
            <w:tcW w:w="1657" w:type="dxa"/>
            <w:vAlign w:val="center"/>
          </w:tcPr>
          <w:p w14:paraId="422F2D30"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0.546</w:t>
            </w:r>
          </w:p>
        </w:tc>
        <w:tc>
          <w:tcPr>
            <w:tcW w:w="1657" w:type="dxa"/>
            <w:gridSpan w:val="2"/>
            <w:vAlign w:val="center"/>
          </w:tcPr>
          <w:p w14:paraId="26E55C90"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0.604</w:t>
            </w:r>
          </w:p>
        </w:tc>
        <w:tc>
          <w:tcPr>
            <w:tcW w:w="1657" w:type="dxa"/>
            <w:vAlign w:val="center"/>
          </w:tcPr>
          <w:p w14:paraId="481CB6C9"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0.478</w:t>
            </w:r>
          </w:p>
        </w:tc>
        <w:tc>
          <w:tcPr>
            <w:tcW w:w="1657" w:type="dxa"/>
            <w:vAlign w:val="center"/>
          </w:tcPr>
          <w:p w14:paraId="109D18E3"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0.477</w:t>
            </w:r>
          </w:p>
        </w:tc>
      </w:tr>
      <w:tr w:rsidR="009C31FD" w:rsidRPr="00F7709E" w14:paraId="16213D7A" w14:textId="77777777" w:rsidTr="00A06CB5">
        <w:trPr>
          <w:trHeight w:val="144"/>
          <w:jc w:val="center"/>
        </w:trPr>
        <w:tc>
          <w:tcPr>
            <w:tcW w:w="1684" w:type="dxa"/>
            <w:vMerge/>
            <w:vAlign w:val="center"/>
          </w:tcPr>
          <w:p w14:paraId="569D16A8" w14:textId="77777777" w:rsidR="009C31FD" w:rsidRPr="00F7709E" w:rsidRDefault="009C31FD" w:rsidP="00A06CB5">
            <w:pPr>
              <w:spacing w:before="0" w:after="0"/>
              <w:jc w:val="center"/>
              <w:rPr>
                <w:rFonts w:cs="Times New Roman"/>
                <w:sz w:val="20"/>
                <w:szCs w:val="20"/>
              </w:rPr>
            </w:pPr>
          </w:p>
        </w:tc>
        <w:tc>
          <w:tcPr>
            <w:tcW w:w="1038" w:type="dxa"/>
            <w:vAlign w:val="center"/>
          </w:tcPr>
          <w:p w14:paraId="637B035F" w14:textId="77777777" w:rsidR="009C31FD" w:rsidRPr="00F7709E" w:rsidRDefault="009C31FD" w:rsidP="00A06CB5">
            <w:pPr>
              <w:spacing w:before="0" w:after="0" w:line="240" w:lineRule="auto"/>
              <w:jc w:val="center"/>
              <w:rPr>
                <w:rFonts w:eastAsia="Calibri" w:cs="Times New Roman"/>
                <w:b/>
                <w:bCs/>
                <w:i/>
                <w:iCs/>
                <w:sz w:val="20"/>
                <w:szCs w:val="20"/>
              </w:rPr>
            </w:pPr>
            <w:r w:rsidRPr="00F7709E">
              <w:rPr>
                <w:rFonts w:eastAsia="Calibri" w:cs="Times New Roman"/>
                <w:b/>
                <w:bCs/>
                <w:i/>
                <w:iCs/>
                <w:sz w:val="20"/>
                <w:szCs w:val="20"/>
              </w:rPr>
              <w:t>AIC</w:t>
            </w:r>
          </w:p>
        </w:tc>
        <w:tc>
          <w:tcPr>
            <w:tcW w:w="1657" w:type="dxa"/>
            <w:vAlign w:val="center"/>
          </w:tcPr>
          <w:p w14:paraId="013D3346"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9,607.62</w:t>
            </w:r>
          </w:p>
        </w:tc>
        <w:tc>
          <w:tcPr>
            <w:tcW w:w="1657" w:type="dxa"/>
            <w:gridSpan w:val="2"/>
            <w:vAlign w:val="center"/>
          </w:tcPr>
          <w:p w14:paraId="23E4BD27"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12,634.86</w:t>
            </w:r>
          </w:p>
        </w:tc>
        <w:tc>
          <w:tcPr>
            <w:tcW w:w="1657" w:type="dxa"/>
            <w:vAlign w:val="center"/>
          </w:tcPr>
          <w:p w14:paraId="193947E7"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20,163.02</w:t>
            </w:r>
          </w:p>
        </w:tc>
        <w:tc>
          <w:tcPr>
            <w:tcW w:w="1657" w:type="dxa"/>
            <w:vAlign w:val="center"/>
          </w:tcPr>
          <w:p w14:paraId="458839E1"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22,691.56</w:t>
            </w:r>
          </w:p>
        </w:tc>
      </w:tr>
      <w:tr w:rsidR="009C31FD" w:rsidRPr="00F7709E" w14:paraId="4FF7B163" w14:textId="77777777" w:rsidTr="00A06CB5">
        <w:trPr>
          <w:trHeight w:val="144"/>
          <w:jc w:val="center"/>
        </w:trPr>
        <w:tc>
          <w:tcPr>
            <w:tcW w:w="1684" w:type="dxa"/>
            <w:vMerge/>
            <w:tcBorders>
              <w:bottom w:val="double" w:sz="4" w:space="0" w:color="auto"/>
            </w:tcBorders>
            <w:vAlign w:val="center"/>
          </w:tcPr>
          <w:p w14:paraId="14402D1E" w14:textId="77777777" w:rsidR="009C31FD" w:rsidRPr="00F7709E" w:rsidRDefault="009C31FD" w:rsidP="00A06CB5">
            <w:pPr>
              <w:spacing w:before="0" w:after="0"/>
              <w:jc w:val="center"/>
              <w:rPr>
                <w:rFonts w:cs="Times New Roman"/>
                <w:sz w:val="20"/>
                <w:szCs w:val="20"/>
              </w:rPr>
            </w:pPr>
          </w:p>
        </w:tc>
        <w:tc>
          <w:tcPr>
            <w:tcW w:w="1038" w:type="dxa"/>
            <w:tcBorders>
              <w:bottom w:val="double" w:sz="4" w:space="0" w:color="auto"/>
            </w:tcBorders>
            <w:vAlign w:val="center"/>
          </w:tcPr>
          <w:p w14:paraId="7D0F896C" w14:textId="77777777" w:rsidR="009C31FD" w:rsidRPr="00F7709E" w:rsidRDefault="009C31FD" w:rsidP="00A06CB5">
            <w:pPr>
              <w:spacing w:before="0" w:after="0" w:line="240" w:lineRule="auto"/>
              <w:jc w:val="center"/>
              <w:rPr>
                <w:rFonts w:eastAsia="Calibri" w:cs="Times New Roman"/>
                <w:b/>
                <w:bCs/>
                <w:i/>
                <w:iCs/>
                <w:sz w:val="20"/>
                <w:szCs w:val="20"/>
              </w:rPr>
            </w:pPr>
            <w:r w:rsidRPr="00F7709E">
              <w:rPr>
                <w:rFonts w:eastAsia="Calibri" w:cs="Times New Roman"/>
                <w:b/>
                <w:bCs/>
                <w:i/>
                <w:iCs/>
                <w:sz w:val="20"/>
                <w:szCs w:val="20"/>
              </w:rPr>
              <w:t>BIC</w:t>
            </w:r>
          </w:p>
        </w:tc>
        <w:tc>
          <w:tcPr>
            <w:tcW w:w="1657" w:type="dxa"/>
            <w:tcBorders>
              <w:bottom w:val="double" w:sz="4" w:space="0" w:color="auto"/>
            </w:tcBorders>
            <w:vAlign w:val="center"/>
          </w:tcPr>
          <w:p w14:paraId="5817F6E8"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9,588.39</w:t>
            </w:r>
          </w:p>
        </w:tc>
        <w:tc>
          <w:tcPr>
            <w:tcW w:w="1657" w:type="dxa"/>
            <w:gridSpan w:val="2"/>
            <w:tcBorders>
              <w:bottom w:val="double" w:sz="4" w:space="0" w:color="auto"/>
            </w:tcBorders>
            <w:vAlign w:val="center"/>
          </w:tcPr>
          <w:p w14:paraId="2A681A18"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12,615.60</w:t>
            </w:r>
          </w:p>
        </w:tc>
        <w:tc>
          <w:tcPr>
            <w:tcW w:w="1657" w:type="dxa"/>
            <w:tcBorders>
              <w:bottom w:val="double" w:sz="4" w:space="0" w:color="auto"/>
            </w:tcBorders>
            <w:vAlign w:val="center"/>
          </w:tcPr>
          <w:p w14:paraId="76BDCF33"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20,143.79</w:t>
            </w:r>
          </w:p>
        </w:tc>
        <w:tc>
          <w:tcPr>
            <w:tcW w:w="1657" w:type="dxa"/>
            <w:tcBorders>
              <w:bottom w:val="double" w:sz="4" w:space="0" w:color="auto"/>
            </w:tcBorders>
            <w:vAlign w:val="center"/>
          </w:tcPr>
          <w:p w14:paraId="6AC2D87A"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22,672.33</w:t>
            </w:r>
          </w:p>
        </w:tc>
      </w:tr>
      <w:tr w:rsidR="009C31FD" w:rsidRPr="00F7709E" w14:paraId="62EEB74C" w14:textId="77777777" w:rsidTr="00A06CB5">
        <w:trPr>
          <w:trHeight w:val="144"/>
          <w:jc w:val="center"/>
        </w:trPr>
        <w:tc>
          <w:tcPr>
            <w:tcW w:w="1684" w:type="dxa"/>
            <w:vMerge w:val="restart"/>
            <w:tcBorders>
              <w:top w:val="double" w:sz="4" w:space="0" w:color="auto"/>
            </w:tcBorders>
            <w:vAlign w:val="center"/>
          </w:tcPr>
          <w:p w14:paraId="6C5D0079" w14:textId="77777777" w:rsidR="009C31FD" w:rsidRPr="00F7709E" w:rsidRDefault="009C31FD" w:rsidP="00A06CB5">
            <w:pPr>
              <w:spacing w:before="0" w:after="0" w:line="240" w:lineRule="auto"/>
              <w:jc w:val="center"/>
              <w:rPr>
                <w:rFonts w:eastAsia="Calibri" w:cs="Times New Roman"/>
                <w:b/>
                <w:bCs/>
                <w:sz w:val="20"/>
                <w:szCs w:val="20"/>
              </w:rPr>
            </w:pPr>
            <w:r w:rsidRPr="00F7709E">
              <w:rPr>
                <w:rFonts w:eastAsia="Calibri" w:cs="Times New Roman"/>
                <w:b/>
                <w:bCs/>
                <w:sz w:val="20"/>
                <w:szCs w:val="20"/>
              </w:rPr>
              <w:t xml:space="preserve">Error Components Logit with Random Parameter on Travel Cost </w:t>
            </w:r>
          </w:p>
        </w:tc>
        <w:tc>
          <w:tcPr>
            <w:tcW w:w="1038" w:type="dxa"/>
            <w:tcBorders>
              <w:top w:val="double" w:sz="4" w:space="0" w:color="auto"/>
            </w:tcBorders>
            <w:vAlign w:val="center"/>
          </w:tcPr>
          <w:p w14:paraId="46E8162C" w14:textId="77777777" w:rsidR="009C31FD" w:rsidRPr="00F7709E" w:rsidRDefault="0069159F" w:rsidP="00A06CB5">
            <w:pPr>
              <w:spacing w:before="0" w:after="0" w:line="240" w:lineRule="auto"/>
              <w:jc w:val="center"/>
              <w:rPr>
                <w:rFonts w:eastAsia="Calibri" w:cs="Times New Roman"/>
                <w:b/>
                <w:bCs/>
                <w:sz w:val="20"/>
                <w:szCs w:val="20"/>
              </w:rPr>
            </w:pPr>
            <m:oMathPara>
              <m:oMath>
                <m:sSub>
                  <m:sSubPr>
                    <m:ctrlPr>
                      <w:rPr>
                        <w:rFonts w:ascii="Cambria Math" w:eastAsia="Calibri" w:hAnsi="Cambria Math" w:cs="Times New Roman"/>
                        <w:b/>
                        <w:bCs/>
                        <w:i/>
                        <w:sz w:val="20"/>
                        <w:szCs w:val="20"/>
                      </w:rPr>
                    </m:ctrlPr>
                  </m:sSubPr>
                  <m:e>
                    <m:r>
                      <m:rPr>
                        <m:scr m:val="script"/>
                        <m:sty m:val="bi"/>
                      </m:rPr>
                      <w:rPr>
                        <w:rFonts w:ascii="Cambria Math" w:eastAsia="Calibri" w:hAnsi="Cambria Math" w:cs="Times New Roman"/>
                        <w:sz w:val="20"/>
                        <w:szCs w:val="20"/>
                      </w:rPr>
                      <m:t>LL</m:t>
                    </m:r>
                  </m:e>
                  <m:sub>
                    <m:r>
                      <m:rPr>
                        <m:sty m:val="bi"/>
                      </m:rPr>
                      <w:rPr>
                        <w:rFonts w:ascii="Cambria Math" w:eastAsia="Calibri" w:hAnsi="Cambria Math" w:cs="Times New Roman"/>
                        <w:sz w:val="20"/>
                        <w:szCs w:val="20"/>
                      </w:rPr>
                      <m:t>C</m:t>
                    </m:r>
                  </m:sub>
                </m:sSub>
              </m:oMath>
            </m:oMathPara>
          </w:p>
        </w:tc>
        <w:tc>
          <w:tcPr>
            <w:tcW w:w="1657" w:type="dxa"/>
            <w:tcBorders>
              <w:top w:val="double" w:sz="4" w:space="0" w:color="auto"/>
            </w:tcBorders>
            <w:vAlign w:val="center"/>
          </w:tcPr>
          <w:p w14:paraId="50A76555"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-4,727.12</w:t>
            </w:r>
          </w:p>
        </w:tc>
        <w:tc>
          <w:tcPr>
            <w:tcW w:w="1657" w:type="dxa"/>
            <w:gridSpan w:val="2"/>
            <w:tcBorders>
              <w:top w:val="double" w:sz="4" w:space="0" w:color="auto"/>
            </w:tcBorders>
            <w:vAlign w:val="center"/>
          </w:tcPr>
          <w:p w14:paraId="40E7556E"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-6,129.55</w:t>
            </w:r>
          </w:p>
        </w:tc>
        <w:tc>
          <w:tcPr>
            <w:tcW w:w="1657" w:type="dxa"/>
            <w:tcBorders>
              <w:top w:val="double" w:sz="4" w:space="0" w:color="auto"/>
            </w:tcBorders>
            <w:vAlign w:val="center"/>
          </w:tcPr>
          <w:p w14:paraId="05C537DA"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-9,994.44</w:t>
            </w:r>
          </w:p>
        </w:tc>
        <w:tc>
          <w:tcPr>
            <w:tcW w:w="1657" w:type="dxa"/>
            <w:tcBorders>
              <w:top w:val="double" w:sz="4" w:space="0" w:color="auto"/>
            </w:tcBorders>
            <w:vAlign w:val="center"/>
          </w:tcPr>
          <w:p w14:paraId="79FC6655"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-11,229.98</w:t>
            </w:r>
          </w:p>
        </w:tc>
      </w:tr>
      <w:tr w:rsidR="009C31FD" w:rsidRPr="00F7709E" w14:paraId="2FDE6C53" w14:textId="77777777" w:rsidTr="00A06CB5">
        <w:trPr>
          <w:trHeight w:val="144"/>
          <w:jc w:val="center"/>
        </w:trPr>
        <w:tc>
          <w:tcPr>
            <w:tcW w:w="1684" w:type="dxa"/>
            <w:vMerge/>
            <w:vAlign w:val="center"/>
          </w:tcPr>
          <w:p w14:paraId="7AFAD884" w14:textId="77777777" w:rsidR="009C31FD" w:rsidRPr="00F7709E" w:rsidRDefault="009C31FD" w:rsidP="00A06CB5">
            <w:pPr>
              <w:spacing w:before="0" w:after="0"/>
              <w:jc w:val="center"/>
              <w:rPr>
                <w:rFonts w:cs="Times New Roman"/>
                <w:sz w:val="20"/>
                <w:szCs w:val="20"/>
              </w:rPr>
            </w:pPr>
          </w:p>
        </w:tc>
        <w:tc>
          <w:tcPr>
            <w:tcW w:w="1038" w:type="dxa"/>
            <w:vAlign w:val="center"/>
          </w:tcPr>
          <w:p w14:paraId="04512E1A" w14:textId="77777777" w:rsidR="009C31FD" w:rsidRPr="00F7709E" w:rsidRDefault="0069159F" w:rsidP="00A06CB5">
            <w:pPr>
              <w:spacing w:before="0" w:after="0" w:line="240" w:lineRule="auto"/>
              <w:jc w:val="center"/>
              <w:rPr>
                <w:rFonts w:eastAsia="Calibri" w:cs="Times New Roman"/>
                <w:b/>
                <w:bCs/>
                <w:sz w:val="20"/>
                <w:szCs w:val="20"/>
              </w:rPr>
            </w:pPr>
            <m:oMathPara>
              <m:oMath>
                <m:sSub>
                  <m:sSubPr>
                    <m:ctrlPr>
                      <w:rPr>
                        <w:rFonts w:ascii="Cambria Math" w:eastAsia="Calibri" w:hAnsi="Cambria Math" w:cs="Times New Roman"/>
                        <w:b/>
                        <w:bCs/>
                        <w:i/>
                        <w:sz w:val="20"/>
                        <w:szCs w:val="20"/>
                      </w:rPr>
                    </m:ctrlPr>
                  </m:sSubPr>
                  <m:e>
                    <m:r>
                      <m:rPr>
                        <m:scr m:val="script"/>
                        <m:sty m:val="bi"/>
                      </m:rPr>
                      <w:rPr>
                        <w:rFonts w:ascii="Cambria Math" w:eastAsia="Calibri" w:hAnsi="Cambria Math" w:cs="Times New Roman"/>
                        <w:sz w:val="20"/>
                        <w:szCs w:val="20"/>
                      </w:rPr>
                      <m:t>LL</m:t>
                    </m:r>
                  </m:e>
                  <m:sub>
                    <m:r>
                      <m:rPr>
                        <m:sty m:val="bi"/>
                      </m:rPr>
                      <w:rPr>
                        <w:rFonts w:ascii="Cambria Math" w:eastAsia="Calibri" w:hAnsi="Cambria Math" w:cs="Times New Roman"/>
                        <w:sz w:val="20"/>
                        <w:szCs w:val="20"/>
                      </w:rPr>
                      <m:t>ES</m:t>
                    </m:r>
                  </m:sub>
                </m:sSub>
              </m:oMath>
            </m:oMathPara>
          </w:p>
        </w:tc>
        <w:tc>
          <w:tcPr>
            <w:tcW w:w="1657" w:type="dxa"/>
            <w:vAlign w:val="center"/>
          </w:tcPr>
          <w:p w14:paraId="39624F85"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-10,590.42</w:t>
            </w:r>
          </w:p>
        </w:tc>
        <w:tc>
          <w:tcPr>
            <w:tcW w:w="1657" w:type="dxa"/>
            <w:gridSpan w:val="2"/>
            <w:vAlign w:val="center"/>
          </w:tcPr>
          <w:p w14:paraId="0B918460"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-15,951.96</w:t>
            </w:r>
          </w:p>
        </w:tc>
        <w:tc>
          <w:tcPr>
            <w:tcW w:w="1657" w:type="dxa"/>
            <w:vAlign w:val="center"/>
          </w:tcPr>
          <w:p w14:paraId="68900F4B"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-19,327.52</w:t>
            </w:r>
          </w:p>
        </w:tc>
        <w:tc>
          <w:tcPr>
            <w:tcW w:w="1657" w:type="dxa"/>
            <w:vAlign w:val="center"/>
          </w:tcPr>
          <w:p w14:paraId="79A7A7D4"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-21,674.72</w:t>
            </w:r>
          </w:p>
        </w:tc>
      </w:tr>
      <w:tr w:rsidR="009C31FD" w:rsidRPr="00F7709E" w14:paraId="1E80E24C" w14:textId="77777777" w:rsidTr="00A06CB5">
        <w:trPr>
          <w:trHeight w:val="144"/>
          <w:jc w:val="center"/>
        </w:trPr>
        <w:tc>
          <w:tcPr>
            <w:tcW w:w="1684" w:type="dxa"/>
            <w:vMerge/>
            <w:vAlign w:val="center"/>
          </w:tcPr>
          <w:p w14:paraId="02EE6CD2" w14:textId="77777777" w:rsidR="009C31FD" w:rsidRPr="00F7709E" w:rsidRDefault="009C31FD" w:rsidP="00A06CB5">
            <w:pPr>
              <w:spacing w:before="0" w:after="0"/>
              <w:jc w:val="center"/>
              <w:rPr>
                <w:rFonts w:cs="Times New Roman"/>
                <w:sz w:val="20"/>
                <w:szCs w:val="20"/>
              </w:rPr>
            </w:pPr>
          </w:p>
        </w:tc>
        <w:tc>
          <w:tcPr>
            <w:tcW w:w="1038" w:type="dxa"/>
            <w:vAlign w:val="center"/>
          </w:tcPr>
          <w:p w14:paraId="0FD15E67" w14:textId="77777777" w:rsidR="009C31FD" w:rsidRPr="00F7709E" w:rsidRDefault="0069159F" w:rsidP="00A06CB5">
            <w:pPr>
              <w:spacing w:before="0" w:after="0"/>
              <w:jc w:val="center"/>
              <w:rPr>
                <w:rFonts w:eastAsia="Calibri" w:cs="Times New Roman"/>
                <w:b/>
                <w:bCs/>
                <w:sz w:val="20"/>
                <w:szCs w:val="20"/>
              </w:rPr>
            </w:pPr>
            <m:oMathPara>
              <m:oMath>
                <m:acc>
                  <m:accPr>
                    <m:chr m:val="̅"/>
                    <m:ctrlPr>
                      <w:rPr>
                        <w:rFonts w:ascii="Cambria Math" w:eastAsia="Calibri" w:hAnsi="Cambria Math" w:cs="Times New Roman"/>
                        <w:b/>
                        <w:bCs/>
                        <w:i/>
                        <w:sz w:val="20"/>
                        <w:szCs w:val="20"/>
                      </w:rPr>
                    </m:ctrlPr>
                  </m:accPr>
                  <m:e>
                    <m:sSup>
                      <m:sSupPr>
                        <m:ctrlPr>
                          <w:rPr>
                            <w:rFonts w:ascii="Cambria Math" w:eastAsia="Calibri" w:hAnsi="Cambria Math" w:cs="Times New Roman"/>
                            <w:b/>
                            <w:bCs/>
                            <w:i/>
                            <w:sz w:val="20"/>
                            <w:szCs w:val="20"/>
                          </w:rPr>
                        </m:ctrlPr>
                      </m:sSupPr>
                      <m:e>
                        <m:r>
                          <m:rPr>
                            <m:sty m:val="bi"/>
                          </m:rPr>
                          <w:rPr>
                            <w:rFonts w:ascii="Cambria Math" w:eastAsia="Calibri" w:hAnsi="Cambria Math" w:cs="Times New Roman"/>
                            <w:sz w:val="20"/>
                            <w:szCs w:val="20"/>
                          </w:rPr>
                          <m:t>ρ</m:t>
                        </m:r>
                      </m:e>
                      <m:sup>
                        <m:r>
                          <m:rPr>
                            <m:sty m:val="bi"/>
                          </m:rPr>
                          <w:rPr>
                            <w:rFonts w:ascii="Cambria Math" w:eastAsia="Calibri" w:hAnsi="Cambria Math" w:cs="Times New Roman"/>
                            <w:sz w:val="20"/>
                            <w:szCs w:val="20"/>
                          </w:rPr>
                          <m:t>2</m:t>
                        </m:r>
                      </m:sup>
                    </m:sSup>
                  </m:e>
                </m:acc>
              </m:oMath>
            </m:oMathPara>
          </w:p>
        </w:tc>
        <w:tc>
          <w:tcPr>
            <w:tcW w:w="1657" w:type="dxa"/>
            <w:vAlign w:val="center"/>
          </w:tcPr>
          <w:p w14:paraId="6E1F4C0A"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0.552</w:t>
            </w:r>
          </w:p>
        </w:tc>
        <w:tc>
          <w:tcPr>
            <w:tcW w:w="1657" w:type="dxa"/>
            <w:gridSpan w:val="2"/>
            <w:vAlign w:val="center"/>
          </w:tcPr>
          <w:p w14:paraId="41B51C6F"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0.615</w:t>
            </w:r>
          </w:p>
        </w:tc>
        <w:tc>
          <w:tcPr>
            <w:tcW w:w="1657" w:type="dxa"/>
            <w:vAlign w:val="center"/>
          </w:tcPr>
          <w:p w14:paraId="5C10B174"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0.482</w:t>
            </w:r>
          </w:p>
        </w:tc>
        <w:tc>
          <w:tcPr>
            <w:tcW w:w="1657" w:type="dxa"/>
            <w:vAlign w:val="center"/>
          </w:tcPr>
          <w:p w14:paraId="077494E6"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0.481</w:t>
            </w:r>
          </w:p>
        </w:tc>
      </w:tr>
      <w:tr w:rsidR="009C31FD" w:rsidRPr="00F7709E" w14:paraId="17DE6C23" w14:textId="77777777" w:rsidTr="00A06CB5">
        <w:trPr>
          <w:trHeight w:val="144"/>
          <w:jc w:val="center"/>
        </w:trPr>
        <w:tc>
          <w:tcPr>
            <w:tcW w:w="1684" w:type="dxa"/>
            <w:vMerge/>
            <w:vAlign w:val="center"/>
          </w:tcPr>
          <w:p w14:paraId="51762D90" w14:textId="77777777" w:rsidR="009C31FD" w:rsidRPr="00F7709E" w:rsidRDefault="009C31FD" w:rsidP="00A06CB5">
            <w:pPr>
              <w:spacing w:before="0" w:after="0"/>
              <w:jc w:val="center"/>
              <w:rPr>
                <w:rFonts w:cs="Times New Roman"/>
                <w:sz w:val="20"/>
                <w:szCs w:val="20"/>
              </w:rPr>
            </w:pPr>
          </w:p>
        </w:tc>
        <w:tc>
          <w:tcPr>
            <w:tcW w:w="1038" w:type="dxa"/>
            <w:vAlign w:val="center"/>
          </w:tcPr>
          <w:p w14:paraId="3DBED0BE" w14:textId="77777777" w:rsidR="009C31FD" w:rsidRPr="00F7709E" w:rsidRDefault="009C31FD" w:rsidP="00A06CB5">
            <w:pPr>
              <w:spacing w:before="0" w:after="0" w:line="240" w:lineRule="auto"/>
              <w:jc w:val="center"/>
              <w:rPr>
                <w:rFonts w:eastAsia="Calibri" w:cs="Times New Roman"/>
                <w:b/>
                <w:bCs/>
                <w:i/>
                <w:iCs/>
                <w:sz w:val="20"/>
                <w:szCs w:val="20"/>
              </w:rPr>
            </w:pPr>
            <w:r w:rsidRPr="00F7709E">
              <w:rPr>
                <w:rFonts w:eastAsia="Calibri" w:cs="Times New Roman"/>
                <w:b/>
                <w:bCs/>
                <w:i/>
                <w:iCs/>
                <w:sz w:val="20"/>
                <w:szCs w:val="20"/>
              </w:rPr>
              <w:t>AIC</w:t>
            </w:r>
          </w:p>
        </w:tc>
        <w:tc>
          <w:tcPr>
            <w:tcW w:w="1657" w:type="dxa"/>
            <w:vAlign w:val="center"/>
          </w:tcPr>
          <w:p w14:paraId="5C5AE449"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9,482.24</w:t>
            </w:r>
          </w:p>
        </w:tc>
        <w:tc>
          <w:tcPr>
            <w:tcW w:w="1657" w:type="dxa"/>
            <w:gridSpan w:val="2"/>
            <w:vAlign w:val="center"/>
          </w:tcPr>
          <w:p w14:paraId="25F4A780"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12,287.10</w:t>
            </w:r>
          </w:p>
        </w:tc>
        <w:tc>
          <w:tcPr>
            <w:tcW w:w="1657" w:type="dxa"/>
            <w:vAlign w:val="center"/>
          </w:tcPr>
          <w:p w14:paraId="35CAB151"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20,018.88</w:t>
            </w:r>
          </w:p>
        </w:tc>
        <w:tc>
          <w:tcPr>
            <w:tcW w:w="1657" w:type="dxa"/>
            <w:vAlign w:val="center"/>
          </w:tcPr>
          <w:p w14:paraId="3C0145C5"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22,487.96</w:t>
            </w:r>
          </w:p>
        </w:tc>
      </w:tr>
      <w:tr w:rsidR="009C31FD" w:rsidRPr="00F7709E" w14:paraId="1961FD53" w14:textId="77777777" w:rsidTr="00A06CB5">
        <w:trPr>
          <w:trHeight w:val="144"/>
          <w:jc w:val="center"/>
        </w:trPr>
        <w:tc>
          <w:tcPr>
            <w:tcW w:w="1684" w:type="dxa"/>
            <w:vMerge/>
            <w:tcBorders>
              <w:bottom w:val="double" w:sz="4" w:space="0" w:color="auto"/>
            </w:tcBorders>
            <w:vAlign w:val="center"/>
          </w:tcPr>
          <w:p w14:paraId="4AE73ED3" w14:textId="77777777" w:rsidR="009C31FD" w:rsidRPr="00F7709E" w:rsidRDefault="009C31FD" w:rsidP="00A06CB5">
            <w:pPr>
              <w:spacing w:before="0" w:after="0"/>
              <w:jc w:val="center"/>
              <w:rPr>
                <w:rFonts w:cs="Times New Roman"/>
                <w:sz w:val="20"/>
                <w:szCs w:val="20"/>
              </w:rPr>
            </w:pPr>
          </w:p>
        </w:tc>
        <w:tc>
          <w:tcPr>
            <w:tcW w:w="1038" w:type="dxa"/>
            <w:tcBorders>
              <w:bottom w:val="double" w:sz="4" w:space="0" w:color="auto"/>
            </w:tcBorders>
            <w:vAlign w:val="center"/>
          </w:tcPr>
          <w:p w14:paraId="246202C4" w14:textId="77777777" w:rsidR="009C31FD" w:rsidRPr="00F7709E" w:rsidRDefault="009C31FD" w:rsidP="00A06CB5">
            <w:pPr>
              <w:spacing w:before="0" w:after="0" w:line="240" w:lineRule="auto"/>
              <w:jc w:val="center"/>
              <w:rPr>
                <w:rFonts w:eastAsia="Calibri" w:cs="Times New Roman"/>
                <w:b/>
                <w:bCs/>
                <w:i/>
                <w:iCs/>
                <w:sz w:val="20"/>
                <w:szCs w:val="20"/>
              </w:rPr>
            </w:pPr>
            <w:r w:rsidRPr="00F7709E">
              <w:rPr>
                <w:rFonts w:eastAsia="Calibri" w:cs="Times New Roman"/>
                <w:b/>
                <w:bCs/>
                <w:i/>
                <w:iCs/>
                <w:sz w:val="20"/>
                <w:szCs w:val="20"/>
              </w:rPr>
              <w:t>BIC</w:t>
            </w:r>
          </w:p>
        </w:tc>
        <w:tc>
          <w:tcPr>
            <w:tcW w:w="1657" w:type="dxa"/>
            <w:tcBorders>
              <w:bottom w:val="double" w:sz="4" w:space="0" w:color="auto"/>
            </w:tcBorders>
            <w:vAlign w:val="center"/>
          </w:tcPr>
          <w:p w14:paraId="5F10D212"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9,463.01</w:t>
            </w:r>
          </w:p>
        </w:tc>
        <w:tc>
          <w:tcPr>
            <w:tcW w:w="1657" w:type="dxa"/>
            <w:gridSpan w:val="2"/>
            <w:tcBorders>
              <w:bottom w:val="double" w:sz="4" w:space="0" w:color="auto"/>
            </w:tcBorders>
            <w:vAlign w:val="center"/>
          </w:tcPr>
          <w:p w14:paraId="2357F793"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12,267.87</w:t>
            </w:r>
          </w:p>
        </w:tc>
        <w:tc>
          <w:tcPr>
            <w:tcW w:w="1657" w:type="dxa"/>
            <w:tcBorders>
              <w:bottom w:val="double" w:sz="4" w:space="0" w:color="auto"/>
            </w:tcBorders>
            <w:vAlign w:val="center"/>
          </w:tcPr>
          <w:p w14:paraId="00C17F9F"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19,997.65</w:t>
            </w:r>
          </w:p>
        </w:tc>
        <w:tc>
          <w:tcPr>
            <w:tcW w:w="1657" w:type="dxa"/>
            <w:tcBorders>
              <w:bottom w:val="double" w:sz="4" w:space="0" w:color="auto"/>
            </w:tcBorders>
            <w:vAlign w:val="center"/>
          </w:tcPr>
          <w:p w14:paraId="1A49B99A"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22,468.73</w:t>
            </w:r>
          </w:p>
        </w:tc>
      </w:tr>
      <w:tr w:rsidR="009C31FD" w:rsidRPr="00F7709E" w14:paraId="02DCF4BD" w14:textId="77777777" w:rsidTr="00A06CB5">
        <w:trPr>
          <w:trHeight w:val="144"/>
          <w:jc w:val="center"/>
        </w:trPr>
        <w:tc>
          <w:tcPr>
            <w:tcW w:w="1684" w:type="dxa"/>
            <w:vMerge w:val="restart"/>
            <w:tcBorders>
              <w:top w:val="double" w:sz="4" w:space="0" w:color="auto"/>
            </w:tcBorders>
            <w:vAlign w:val="center"/>
          </w:tcPr>
          <w:p w14:paraId="5F4016DB" w14:textId="77777777" w:rsidR="009C31FD" w:rsidRPr="00F7709E" w:rsidRDefault="009C31FD" w:rsidP="00A06CB5">
            <w:pPr>
              <w:spacing w:before="0" w:after="0" w:line="240" w:lineRule="auto"/>
              <w:jc w:val="center"/>
              <w:rPr>
                <w:rFonts w:eastAsia="Calibri" w:cs="Times New Roman"/>
                <w:b/>
                <w:bCs/>
                <w:sz w:val="20"/>
                <w:szCs w:val="20"/>
              </w:rPr>
            </w:pPr>
            <w:r w:rsidRPr="00F7709E">
              <w:rPr>
                <w:rFonts w:eastAsia="Calibri" w:cs="Times New Roman"/>
                <w:b/>
                <w:bCs/>
                <w:sz w:val="20"/>
                <w:szCs w:val="20"/>
              </w:rPr>
              <w:t xml:space="preserve">Error Components Logit with Random Parameter on Travel Time </w:t>
            </w:r>
          </w:p>
        </w:tc>
        <w:tc>
          <w:tcPr>
            <w:tcW w:w="1038" w:type="dxa"/>
            <w:tcBorders>
              <w:top w:val="double" w:sz="4" w:space="0" w:color="auto"/>
            </w:tcBorders>
            <w:vAlign w:val="center"/>
          </w:tcPr>
          <w:p w14:paraId="38B9AC82" w14:textId="77777777" w:rsidR="009C31FD" w:rsidRPr="00F7709E" w:rsidRDefault="0069159F" w:rsidP="00A06CB5">
            <w:pPr>
              <w:spacing w:before="0" w:after="0" w:line="240" w:lineRule="auto"/>
              <w:jc w:val="center"/>
              <w:rPr>
                <w:rFonts w:eastAsia="Calibri" w:cs="Times New Roman"/>
                <w:b/>
                <w:bCs/>
                <w:sz w:val="20"/>
                <w:szCs w:val="20"/>
              </w:rPr>
            </w:pPr>
            <m:oMathPara>
              <m:oMath>
                <m:sSub>
                  <m:sSubPr>
                    <m:ctrlPr>
                      <w:rPr>
                        <w:rFonts w:ascii="Cambria Math" w:eastAsia="Calibri" w:hAnsi="Cambria Math" w:cs="Times New Roman"/>
                        <w:b/>
                        <w:bCs/>
                        <w:i/>
                        <w:sz w:val="20"/>
                        <w:szCs w:val="20"/>
                      </w:rPr>
                    </m:ctrlPr>
                  </m:sSubPr>
                  <m:e>
                    <m:r>
                      <m:rPr>
                        <m:scr m:val="script"/>
                        <m:sty m:val="bi"/>
                      </m:rPr>
                      <w:rPr>
                        <w:rFonts w:ascii="Cambria Math" w:eastAsia="Calibri" w:hAnsi="Cambria Math" w:cs="Times New Roman"/>
                        <w:sz w:val="20"/>
                        <w:szCs w:val="20"/>
                      </w:rPr>
                      <m:t>LL</m:t>
                    </m:r>
                  </m:e>
                  <m:sub>
                    <m:r>
                      <m:rPr>
                        <m:sty m:val="bi"/>
                      </m:rPr>
                      <w:rPr>
                        <w:rFonts w:ascii="Cambria Math" w:eastAsia="Calibri" w:hAnsi="Cambria Math" w:cs="Times New Roman"/>
                        <w:sz w:val="20"/>
                        <w:szCs w:val="20"/>
                      </w:rPr>
                      <m:t>C</m:t>
                    </m:r>
                  </m:sub>
                </m:sSub>
              </m:oMath>
            </m:oMathPara>
          </w:p>
        </w:tc>
        <w:tc>
          <w:tcPr>
            <w:tcW w:w="1657" w:type="dxa"/>
            <w:tcBorders>
              <w:top w:val="double" w:sz="4" w:space="0" w:color="auto"/>
            </w:tcBorders>
            <w:vAlign w:val="center"/>
          </w:tcPr>
          <w:p w14:paraId="461BCA66"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-4,609.86</w:t>
            </w:r>
          </w:p>
        </w:tc>
        <w:tc>
          <w:tcPr>
            <w:tcW w:w="1657" w:type="dxa"/>
            <w:gridSpan w:val="2"/>
            <w:tcBorders>
              <w:top w:val="double" w:sz="4" w:space="0" w:color="auto"/>
            </w:tcBorders>
            <w:vAlign w:val="center"/>
          </w:tcPr>
          <w:p w14:paraId="3330765C"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w:t>
            </w:r>
          </w:p>
        </w:tc>
        <w:tc>
          <w:tcPr>
            <w:tcW w:w="1657" w:type="dxa"/>
            <w:tcBorders>
              <w:top w:val="double" w:sz="4" w:space="0" w:color="auto"/>
            </w:tcBorders>
            <w:vAlign w:val="center"/>
          </w:tcPr>
          <w:p w14:paraId="65396FF3"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-9,681.31</w:t>
            </w:r>
          </w:p>
        </w:tc>
        <w:tc>
          <w:tcPr>
            <w:tcW w:w="1657" w:type="dxa"/>
            <w:tcBorders>
              <w:top w:val="double" w:sz="4" w:space="0" w:color="auto"/>
            </w:tcBorders>
            <w:vAlign w:val="center"/>
          </w:tcPr>
          <w:p w14:paraId="6788B6E2"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-10,810.01</w:t>
            </w:r>
          </w:p>
        </w:tc>
      </w:tr>
      <w:tr w:rsidR="009C31FD" w:rsidRPr="00F7709E" w14:paraId="4C8D266C" w14:textId="77777777" w:rsidTr="00A06CB5">
        <w:trPr>
          <w:trHeight w:val="144"/>
          <w:jc w:val="center"/>
        </w:trPr>
        <w:tc>
          <w:tcPr>
            <w:tcW w:w="1684" w:type="dxa"/>
            <w:vMerge/>
            <w:vAlign w:val="center"/>
          </w:tcPr>
          <w:p w14:paraId="71A5BB11" w14:textId="77777777" w:rsidR="009C31FD" w:rsidRPr="00F7709E" w:rsidRDefault="009C31FD" w:rsidP="00A06CB5">
            <w:pPr>
              <w:spacing w:before="0" w:after="0"/>
              <w:jc w:val="center"/>
              <w:rPr>
                <w:rFonts w:cs="Times New Roman"/>
                <w:sz w:val="20"/>
                <w:szCs w:val="20"/>
              </w:rPr>
            </w:pPr>
          </w:p>
        </w:tc>
        <w:tc>
          <w:tcPr>
            <w:tcW w:w="1038" w:type="dxa"/>
            <w:vAlign w:val="center"/>
          </w:tcPr>
          <w:p w14:paraId="7E067528" w14:textId="77777777" w:rsidR="009C31FD" w:rsidRPr="00F7709E" w:rsidRDefault="0069159F" w:rsidP="00A06CB5">
            <w:pPr>
              <w:spacing w:before="0" w:after="0" w:line="240" w:lineRule="auto"/>
              <w:jc w:val="center"/>
              <w:rPr>
                <w:rFonts w:eastAsia="Calibri" w:cs="Times New Roman"/>
                <w:b/>
                <w:bCs/>
                <w:sz w:val="20"/>
                <w:szCs w:val="20"/>
              </w:rPr>
            </w:pPr>
            <m:oMathPara>
              <m:oMath>
                <m:sSub>
                  <m:sSubPr>
                    <m:ctrlPr>
                      <w:rPr>
                        <w:rFonts w:ascii="Cambria Math" w:eastAsia="Calibri" w:hAnsi="Cambria Math" w:cs="Times New Roman"/>
                        <w:b/>
                        <w:bCs/>
                        <w:i/>
                        <w:sz w:val="20"/>
                        <w:szCs w:val="20"/>
                      </w:rPr>
                    </m:ctrlPr>
                  </m:sSubPr>
                  <m:e>
                    <m:r>
                      <m:rPr>
                        <m:scr m:val="script"/>
                        <m:sty m:val="bi"/>
                      </m:rPr>
                      <w:rPr>
                        <w:rFonts w:ascii="Cambria Math" w:eastAsia="Calibri" w:hAnsi="Cambria Math" w:cs="Times New Roman"/>
                        <w:sz w:val="20"/>
                        <w:szCs w:val="20"/>
                      </w:rPr>
                      <m:t>LL</m:t>
                    </m:r>
                  </m:e>
                  <m:sub>
                    <m:r>
                      <m:rPr>
                        <m:sty m:val="bi"/>
                      </m:rPr>
                      <w:rPr>
                        <w:rFonts w:ascii="Cambria Math" w:eastAsia="Calibri" w:hAnsi="Cambria Math" w:cs="Times New Roman"/>
                        <w:sz w:val="20"/>
                        <w:szCs w:val="20"/>
                      </w:rPr>
                      <m:t>ES</m:t>
                    </m:r>
                  </m:sub>
                </m:sSub>
              </m:oMath>
            </m:oMathPara>
          </w:p>
        </w:tc>
        <w:tc>
          <w:tcPr>
            <w:tcW w:w="1657" w:type="dxa"/>
            <w:vAlign w:val="center"/>
          </w:tcPr>
          <w:p w14:paraId="58C98BB9"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-10,590.42</w:t>
            </w:r>
          </w:p>
        </w:tc>
        <w:tc>
          <w:tcPr>
            <w:tcW w:w="1657" w:type="dxa"/>
            <w:gridSpan w:val="2"/>
            <w:vAlign w:val="center"/>
          </w:tcPr>
          <w:p w14:paraId="47020C5A"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w:t>
            </w:r>
          </w:p>
        </w:tc>
        <w:tc>
          <w:tcPr>
            <w:tcW w:w="1657" w:type="dxa"/>
            <w:vAlign w:val="center"/>
          </w:tcPr>
          <w:p w14:paraId="34A0B1DC"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-19,327.52</w:t>
            </w:r>
          </w:p>
        </w:tc>
        <w:tc>
          <w:tcPr>
            <w:tcW w:w="1657" w:type="dxa"/>
            <w:vAlign w:val="center"/>
          </w:tcPr>
          <w:p w14:paraId="13D4249C"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-21,674.72</w:t>
            </w:r>
          </w:p>
        </w:tc>
      </w:tr>
      <w:tr w:rsidR="009C31FD" w:rsidRPr="00F7709E" w14:paraId="1ECBF97F" w14:textId="77777777" w:rsidTr="00A06CB5">
        <w:trPr>
          <w:trHeight w:val="144"/>
          <w:jc w:val="center"/>
        </w:trPr>
        <w:tc>
          <w:tcPr>
            <w:tcW w:w="1684" w:type="dxa"/>
            <w:vMerge/>
            <w:vAlign w:val="center"/>
          </w:tcPr>
          <w:p w14:paraId="5E07EE73" w14:textId="77777777" w:rsidR="009C31FD" w:rsidRPr="00F7709E" w:rsidRDefault="009C31FD" w:rsidP="00A06CB5">
            <w:pPr>
              <w:spacing w:before="0" w:after="0"/>
              <w:jc w:val="center"/>
              <w:rPr>
                <w:rFonts w:cs="Times New Roman"/>
                <w:sz w:val="20"/>
                <w:szCs w:val="20"/>
              </w:rPr>
            </w:pPr>
          </w:p>
        </w:tc>
        <w:tc>
          <w:tcPr>
            <w:tcW w:w="1038" w:type="dxa"/>
            <w:vAlign w:val="center"/>
          </w:tcPr>
          <w:p w14:paraId="71539D39" w14:textId="77777777" w:rsidR="009C31FD" w:rsidRPr="00F7709E" w:rsidRDefault="0069159F" w:rsidP="00A06CB5">
            <w:pPr>
              <w:spacing w:before="0" w:after="0"/>
              <w:jc w:val="center"/>
              <w:rPr>
                <w:rFonts w:eastAsia="Calibri" w:cs="Times New Roman"/>
                <w:b/>
                <w:bCs/>
                <w:sz w:val="20"/>
                <w:szCs w:val="20"/>
              </w:rPr>
            </w:pPr>
            <m:oMathPara>
              <m:oMath>
                <m:acc>
                  <m:accPr>
                    <m:chr m:val="̅"/>
                    <m:ctrlPr>
                      <w:rPr>
                        <w:rFonts w:ascii="Cambria Math" w:eastAsia="Calibri" w:hAnsi="Cambria Math" w:cs="Times New Roman"/>
                        <w:b/>
                        <w:bCs/>
                        <w:i/>
                        <w:sz w:val="20"/>
                        <w:szCs w:val="20"/>
                      </w:rPr>
                    </m:ctrlPr>
                  </m:accPr>
                  <m:e>
                    <m:sSup>
                      <m:sSupPr>
                        <m:ctrlPr>
                          <w:rPr>
                            <w:rFonts w:ascii="Cambria Math" w:eastAsia="Calibri" w:hAnsi="Cambria Math" w:cs="Times New Roman"/>
                            <w:b/>
                            <w:bCs/>
                            <w:i/>
                            <w:sz w:val="20"/>
                            <w:szCs w:val="20"/>
                          </w:rPr>
                        </m:ctrlPr>
                      </m:sSupPr>
                      <m:e>
                        <m:r>
                          <m:rPr>
                            <m:sty m:val="bi"/>
                          </m:rPr>
                          <w:rPr>
                            <w:rFonts w:ascii="Cambria Math" w:eastAsia="Calibri" w:hAnsi="Cambria Math" w:cs="Times New Roman"/>
                            <w:sz w:val="20"/>
                            <w:szCs w:val="20"/>
                          </w:rPr>
                          <m:t>ρ</m:t>
                        </m:r>
                      </m:e>
                      <m:sup>
                        <m:r>
                          <m:rPr>
                            <m:sty m:val="bi"/>
                          </m:rPr>
                          <w:rPr>
                            <w:rFonts w:ascii="Cambria Math" w:eastAsia="Calibri" w:hAnsi="Cambria Math" w:cs="Times New Roman"/>
                            <w:sz w:val="20"/>
                            <w:szCs w:val="20"/>
                          </w:rPr>
                          <m:t>2</m:t>
                        </m:r>
                      </m:sup>
                    </m:sSup>
                  </m:e>
                </m:acc>
              </m:oMath>
            </m:oMathPara>
          </w:p>
        </w:tc>
        <w:tc>
          <w:tcPr>
            <w:tcW w:w="1657" w:type="dxa"/>
            <w:vAlign w:val="center"/>
          </w:tcPr>
          <w:p w14:paraId="2FC37FAE"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0.564</w:t>
            </w:r>
          </w:p>
        </w:tc>
        <w:tc>
          <w:tcPr>
            <w:tcW w:w="1657" w:type="dxa"/>
            <w:gridSpan w:val="2"/>
            <w:vAlign w:val="center"/>
          </w:tcPr>
          <w:p w14:paraId="7A06064E"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w:t>
            </w:r>
          </w:p>
        </w:tc>
        <w:tc>
          <w:tcPr>
            <w:tcW w:w="1657" w:type="dxa"/>
            <w:vAlign w:val="center"/>
          </w:tcPr>
          <w:p w14:paraId="542CE535"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0.498</w:t>
            </w:r>
          </w:p>
        </w:tc>
        <w:tc>
          <w:tcPr>
            <w:tcW w:w="1657" w:type="dxa"/>
            <w:vAlign w:val="center"/>
          </w:tcPr>
          <w:p w14:paraId="5961FA4B"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0.501</w:t>
            </w:r>
          </w:p>
        </w:tc>
      </w:tr>
      <w:tr w:rsidR="009C31FD" w:rsidRPr="00F7709E" w14:paraId="15010460" w14:textId="77777777" w:rsidTr="00A06CB5">
        <w:trPr>
          <w:trHeight w:val="144"/>
          <w:jc w:val="center"/>
        </w:trPr>
        <w:tc>
          <w:tcPr>
            <w:tcW w:w="1684" w:type="dxa"/>
            <w:vMerge/>
            <w:vAlign w:val="center"/>
          </w:tcPr>
          <w:p w14:paraId="122F4658" w14:textId="77777777" w:rsidR="009C31FD" w:rsidRPr="00F7709E" w:rsidRDefault="009C31FD" w:rsidP="00A06CB5">
            <w:pPr>
              <w:spacing w:before="0" w:after="0"/>
              <w:jc w:val="center"/>
              <w:rPr>
                <w:rFonts w:cs="Times New Roman"/>
                <w:sz w:val="20"/>
                <w:szCs w:val="20"/>
              </w:rPr>
            </w:pPr>
          </w:p>
        </w:tc>
        <w:tc>
          <w:tcPr>
            <w:tcW w:w="1038" w:type="dxa"/>
            <w:vAlign w:val="center"/>
          </w:tcPr>
          <w:p w14:paraId="3AAA6334" w14:textId="77777777" w:rsidR="009C31FD" w:rsidRPr="00F7709E" w:rsidRDefault="009C31FD" w:rsidP="00A06CB5">
            <w:pPr>
              <w:spacing w:before="0" w:after="0" w:line="240" w:lineRule="auto"/>
              <w:jc w:val="center"/>
              <w:rPr>
                <w:rFonts w:eastAsia="Calibri" w:cs="Times New Roman"/>
                <w:b/>
                <w:bCs/>
                <w:i/>
                <w:iCs/>
                <w:sz w:val="20"/>
                <w:szCs w:val="20"/>
              </w:rPr>
            </w:pPr>
            <w:r w:rsidRPr="00F7709E">
              <w:rPr>
                <w:rFonts w:eastAsia="Calibri" w:cs="Times New Roman"/>
                <w:b/>
                <w:bCs/>
                <w:i/>
                <w:iCs/>
                <w:sz w:val="20"/>
                <w:szCs w:val="20"/>
              </w:rPr>
              <w:t>AIC</w:t>
            </w:r>
          </w:p>
        </w:tc>
        <w:tc>
          <w:tcPr>
            <w:tcW w:w="1657" w:type="dxa"/>
            <w:vAlign w:val="center"/>
          </w:tcPr>
          <w:p w14:paraId="35AC9570"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9,245.72</w:t>
            </w:r>
          </w:p>
        </w:tc>
        <w:tc>
          <w:tcPr>
            <w:tcW w:w="1657" w:type="dxa"/>
            <w:gridSpan w:val="2"/>
            <w:vAlign w:val="center"/>
          </w:tcPr>
          <w:p w14:paraId="38EDB178"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w:t>
            </w:r>
          </w:p>
        </w:tc>
        <w:tc>
          <w:tcPr>
            <w:tcW w:w="1657" w:type="dxa"/>
            <w:vAlign w:val="center"/>
          </w:tcPr>
          <w:p w14:paraId="11BE22E3"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19,392.62</w:t>
            </w:r>
          </w:p>
        </w:tc>
        <w:tc>
          <w:tcPr>
            <w:tcW w:w="1657" w:type="dxa"/>
            <w:vAlign w:val="center"/>
          </w:tcPr>
          <w:p w14:paraId="464D0D38"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21,648.02</w:t>
            </w:r>
          </w:p>
        </w:tc>
      </w:tr>
      <w:tr w:rsidR="009C31FD" w:rsidRPr="00F7709E" w14:paraId="1892D7BB" w14:textId="77777777" w:rsidTr="00A06CB5">
        <w:trPr>
          <w:trHeight w:val="144"/>
          <w:jc w:val="center"/>
        </w:trPr>
        <w:tc>
          <w:tcPr>
            <w:tcW w:w="1684" w:type="dxa"/>
            <w:vMerge/>
            <w:tcBorders>
              <w:bottom w:val="single" w:sz="4" w:space="0" w:color="auto"/>
            </w:tcBorders>
            <w:vAlign w:val="center"/>
          </w:tcPr>
          <w:p w14:paraId="631180FC" w14:textId="77777777" w:rsidR="009C31FD" w:rsidRPr="00F7709E" w:rsidRDefault="009C31FD" w:rsidP="00A06CB5">
            <w:pPr>
              <w:spacing w:before="0" w:after="0"/>
              <w:jc w:val="center"/>
              <w:rPr>
                <w:rFonts w:cs="Times New Roman"/>
                <w:sz w:val="20"/>
                <w:szCs w:val="20"/>
              </w:rPr>
            </w:pPr>
          </w:p>
        </w:tc>
        <w:tc>
          <w:tcPr>
            <w:tcW w:w="1038" w:type="dxa"/>
            <w:tcBorders>
              <w:bottom w:val="single" w:sz="4" w:space="0" w:color="auto"/>
            </w:tcBorders>
            <w:vAlign w:val="center"/>
          </w:tcPr>
          <w:p w14:paraId="318E2089" w14:textId="77777777" w:rsidR="009C31FD" w:rsidRPr="00F7709E" w:rsidRDefault="009C31FD" w:rsidP="00A06CB5">
            <w:pPr>
              <w:spacing w:before="0" w:after="0" w:line="240" w:lineRule="auto"/>
              <w:jc w:val="center"/>
              <w:rPr>
                <w:rFonts w:eastAsia="Calibri" w:cs="Times New Roman"/>
                <w:b/>
                <w:bCs/>
                <w:i/>
                <w:iCs/>
                <w:sz w:val="20"/>
                <w:szCs w:val="20"/>
              </w:rPr>
            </w:pPr>
            <w:r w:rsidRPr="00F7709E">
              <w:rPr>
                <w:rFonts w:eastAsia="Calibri" w:cs="Times New Roman"/>
                <w:b/>
                <w:bCs/>
                <w:i/>
                <w:iCs/>
                <w:sz w:val="20"/>
                <w:szCs w:val="20"/>
              </w:rPr>
              <w:t>BIC</w:t>
            </w:r>
          </w:p>
        </w:tc>
        <w:tc>
          <w:tcPr>
            <w:tcW w:w="1657" w:type="dxa"/>
            <w:tcBorders>
              <w:bottom w:val="single" w:sz="4" w:space="0" w:color="auto"/>
            </w:tcBorders>
            <w:vAlign w:val="center"/>
          </w:tcPr>
          <w:p w14:paraId="3482EB35"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9,228.49</w:t>
            </w:r>
          </w:p>
        </w:tc>
        <w:tc>
          <w:tcPr>
            <w:tcW w:w="1657" w:type="dxa"/>
            <w:gridSpan w:val="2"/>
            <w:tcBorders>
              <w:bottom w:val="single" w:sz="4" w:space="0" w:color="auto"/>
            </w:tcBorders>
            <w:vAlign w:val="center"/>
          </w:tcPr>
          <w:p w14:paraId="1D861604"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w:t>
            </w:r>
          </w:p>
        </w:tc>
        <w:tc>
          <w:tcPr>
            <w:tcW w:w="1657" w:type="dxa"/>
            <w:tcBorders>
              <w:bottom w:val="single" w:sz="4" w:space="0" w:color="auto"/>
            </w:tcBorders>
            <w:vAlign w:val="center"/>
          </w:tcPr>
          <w:p w14:paraId="3C074F0D"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19,371.39</w:t>
            </w:r>
          </w:p>
        </w:tc>
        <w:tc>
          <w:tcPr>
            <w:tcW w:w="1657" w:type="dxa"/>
            <w:tcBorders>
              <w:bottom w:val="single" w:sz="4" w:space="0" w:color="auto"/>
            </w:tcBorders>
            <w:vAlign w:val="center"/>
          </w:tcPr>
          <w:p w14:paraId="7F707704" w14:textId="77777777" w:rsidR="009C31FD" w:rsidRPr="00F7709E" w:rsidRDefault="009C31FD" w:rsidP="00A06CB5">
            <w:pPr>
              <w:spacing w:before="0" w:after="0" w:line="240" w:lineRule="auto"/>
              <w:ind w:right="175"/>
              <w:jc w:val="right"/>
              <w:rPr>
                <w:rFonts w:cs="Times New Roman"/>
                <w:color w:val="000000"/>
                <w:sz w:val="20"/>
                <w:szCs w:val="20"/>
              </w:rPr>
            </w:pPr>
            <w:r w:rsidRPr="00F7709E">
              <w:rPr>
                <w:rFonts w:cs="Times New Roman"/>
                <w:color w:val="000000"/>
                <w:sz w:val="20"/>
                <w:szCs w:val="20"/>
              </w:rPr>
              <w:t>21,628.79</w:t>
            </w:r>
          </w:p>
        </w:tc>
      </w:tr>
      <w:tr w:rsidR="009C31FD" w:rsidRPr="00F7709E" w14:paraId="34DF7B32" w14:textId="77777777" w:rsidTr="00A06CB5">
        <w:trPr>
          <w:jc w:val="center"/>
        </w:trPr>
        <w:tc>
          <w:tcPr>
            <w:tcW w:w="4675" w:type="dxa"/>
            <w:gridSpan w:val="4"/>
            <w:tcBorders>
              <w:top w:val="single" w:sz="4" w:space="0" w:color="auto"/>
              <w:left w:val="nil"/>
              <w:bottom w:val="nil"/>
              <w:right w:val="nil"/>
            </w:tcBorders>
          </w:tcPr>
          <w:p w14:paraId="546ADD66" w14:textId="77777777" w:rsidR="009C31FD" w:rsidRPr="00F7709E" w:rsidRDefault="009C31FD" w:rsidP="00A06CB5">
            <w:pPr>
              <w:spacing w:before="0" w:after="0" w:line="240" w:lineRule="auto"/>
              <w:ind w:right="175"/>
              <w:jc w:val="left"/>
              <w:rPr>
                <w:rFonts w:cs="Times New Roman"/>
                <w:color w:val="000000"/>
                <w:sz w:val="20"/>
                <w:szCs w:val="20"/>
              </w:rPr>
            </w:pPr>
            <w:r>
              <w:rPr>
                <w:rFonts w:cs="Times New Roman"/>
                <w:color w:val="000000"/>
                <w:sz w:val="20"/>
                <w:szCs w:val="20"/>
              </w:rPr>
              <w:t>-- Model did not converge.</w:t>
            </w:r>
          </w:p>
        </w:tc>
        <w:tc>
          <w:tcPr>
            <w:tcW w:w="4675" w:type="dxa"/>
            <w:gridSpan w:val="3"/>
            <w:tcBorders>
              <w:top w:val="single" w:sz="4" w:space="0" w:color="auto"/>
              <w:left w:val="nil"/>
              <w:bottom w:val="nil"/>
              <w:right w:val="nil"/>
            </w:tcBorders>
          </w:tcPr>
          <w:p w14:paraId="22BC824D" w14:textId="77777777" w:rsidR="009C31FD" w:rsidRPr="00F7709E" w:rsidRDefault="009C31FD" w:rsidP="00A06CB5">
            <w:pPr>
              <w:spacing w:before="0" w:after="0" w:line="240" w:lineRule="auto"/>
              <w:ind w:right="175"/>
              <w:jc w:val="left"/>
              <w:rPr>
                <w:rFonts w:cs="Times New Roman"/>
                <w:color w:val="000000"/>
                <w:sz w:val="20"/>
                <w:szCs w:val="20"/>
              </w:rPr>
            </w:pPr>
          </w:p>
        </w:tc>
      </w:tr>
    </w:tbl>
    <w:p w14:paraId="294F8EF5" w14:textId="504DC121" w:rsidR="009C31FD" w:rsidRDefault="009C31FD" w:rsidP="00A84D73">
      <w:pPr>
        <w:pStyle w:val="EndNoteBibliography"/>
        <w:jc w:val="both"/>
        <w:rPr>
          <w:b/>
          <w:sz w:val="24"/>
        </w:rPr>
      </w:pPr>
      <w:r>
        <w:rPr>
          <w:b/>
          <w:sz w:val="24"/>
        </w:rPr>
        <w:tab/>
      </w:r>
    </w:p>
    <w:p w14:paraId="51F6E8D4" w14:textId="5CECC6F7" w:rsidR="006F729D" w:rsidRDefault="006F729D" w:rsidP="00A84D73">
      <w:pPr>
        <w:pStyle w:val="EndNoteBibliography"/>
        <w:jc w:val="both"/>
        <w:rPr>
          <w:b/>
          <w:sz w:val="24"/>
        </w:rPr>
      </w:pPr>
    </w:p>
    <w:p w14:paraId="0299C6C7" w14:textId="587A4F7A" w:rsidR="006F729D" w:rsidRDefault="006F729D" w:rsidP="00A84D73">
      <w:pPr>
        <w:pStyle w:val="EndNoteBibliography"/>
        <w:jc w:val="both"/>
        <w:rPr>
          <w:b/>
          <w:sz w:val="24"/>
        </w:rPr>
      </w:pPr>
    </w:p>
    <w:p w14:paraId="6747DF93" w14:textId="6056F995" w:rsidR="006F729D" w:rsidRDefault="006F729D" w:rsidP="00A84D73">
      <w:pPr>
        <w:pStyle w:val="EndNoteBibliography"/>
        <w:jc w:val="both"/>
        <w:rPr>
          <w:b/>
          <w:sz w:val="24"/>
        </w:rPr>
      </w:pPr>
    </w:p>
    <w:p w14:paraId="03B1C477" w14:textId="649F3514" w:rsidR="006F729D" w:rsidRDefault="006F729D" w:rsidP="00A84D73">
      <w:pPr>
        <w:pStyle w:val="EndNoteBibliography"/>
        <w:jc w:val="both"/>
        <w:rPr>
          <w:b/>
          <w:sz w:val="24"/>
        </w:rPr>
      </w:pPr>
    </w:p>
    <w:p w14:paraId="4AC4311B" w14:textId="3D2C0461" w:rsidR="006F729D" w:rsidRDefault="006F729D" w:rsidP="00A84D73">
      <w:pPr>
        <w:pStyle w:val="EndNoteBibliography"/>
        <w:jc w:val="both"/>
        <w:rPr>
          <w:b/>
          <w:sz w:val="24"/>
        </w:rPr>
      </w:pPr>
    </w:p>
    <w:p w14:paraId="5CB0C205" w14:textId="64610603" w:rsidR="006F729D" w:rsidRDefault="006F729D" w:rsidP="00A84D73">
      <w:pPr>
        <w:pStyle w:val="EndNoteBibliography"/>
        <w:jc w:val="both"/>
        <w:rPr>
          <w:b/>
          <w:sz w:val="24"/>
        </w:rPr>
      </w:pPr>
    </w:p>
    <w:p w14:paraId="79308B69" w14:textId="63EE3E99" w:rsidR="006F729D" w:rsidRDefault="006F729D" w:rsidP="00A84D73">
      <w:pPr>
        <w:pStyle w:val="EndNoteBibliography"/>
        <w:jc w:val="both"/>
        <w:rPr>
          <w:b/>
          <w:sz w:val="24"/>
        </w:rPr>
      </w:pPr>
    </w:p>
    <w:p w14:paraId="45E455F6" w14:textId="681ED5D3" w:rsidR="006F729D" w:rsidRDefault="006F729D" w:rsidP="00A84D73">
      <w:pPr>
        <w:pStyle w:val="EndNoteBibliography"/>
        <w:jc w:val="both"/>
        <w:rPr>
          <w:b/>
          <w:sz w:val="24"/>
        </w:rPr>
      </w:pPr>
    </w:p>
    <w:p w14:paraId="01FDDFF0" w14:textId="7889F37D" w:rsidR="006F729D" w:rsidRDefault="006F729D" w:rsidP="00A84D73">
      <w:pPr>
        <w:pStyle w:val="EndNoteBibliography"/>
        <w:jc w:val="both"/>
        <w:rPr>
          <w:b/>
          <w:sz w:val="24"/>
        </w:rPr>
      </w:pPr>
    </w:p>
    <w:p w14:paraId="5F4F069F" w14:textId="06065281" w:rsidR="006F729D" w:rsidRDefault="006F729D" w:rsidP="00A84D73">
      <w:pPr>
        <w:pStyle w:val="EndNoteBibliography"/>
        <w:jc w:val="both"/>
        <w:rPr>
          <w:b/>
          <w:sz w:val="24"/>
        </w:rPr>
      </w:pPr>
    </w:p>
    <w:p w14:paraId="3B97D629" w14:textId="07F0FB2A" w:rsidR="006F729D" w:rsidRDefault="006F729D" w:rsidP="00A84D73">
      <w:pPr>
        <w:pStyle w:val="EndNoteBibliography"/>
        <w:jc w:val="both"/>
        <w:rPr>
          <w:b/>
          <w:sz w:val="24"/>
        </w:rPr>
      </w:pPr>
    </w:p>
    <w:p w14:paraId="1D566A91" w14:textId="4F4B5F11" w:rsidR="006F729D" w:rsidRPr="0089029D" w:rsidRDefault="006F729D" w:rsidP="006F729D">
      <w:pPr>
        <w:pStyle w:val="TableTitle"/>
        <w:spacing w:line="240" w:lineRule="auto"/>
        <w:rPr>
          <w:lang w:eastAsia="ja-JP"/>
        </w:rPr>
      </w:pPr>
      <w:r w:rsidRPr="0089029D">
        <w:rPr>
          <w:lang w:eastAsia="ja-JP"/>
        </w:rPr>
        <w:lastRenderedPageBreak/>
        <w:t xml:space="preserve">Table </w:t>
      </w:r>
      <w:r>
        <w:rPr>
          <w:lang w:eastAsia="ja-JP"/>
        </w:rPr>
        <w:t>5</w:t>
      </w:r>
      <w:r w:rsidRPr="0089029D">
        <w:rPr>
          <w:lang w:eastAsia="ja-JP"/>
        </w:rPr>
        <w:t xml:space="preserve">: </w:t>
      </w:r>
      <w:r w:rsidR="00205738">
        <w:rPr>
          <w:lang w:eastAsia="ja-JP"/>
        </w:rPr>
        <w:t>Prediction performance</w:t>
      </w:r>
      <w:r w:rsidRPr="0089029D">
        <w:rPr>
          <w:lang w:eastAsia="ja-JP"/>
        </w:rPr>
        <w:t xml:space="preserve"> </w:t>
      </w:r>
      <w:r w:rsidR="00205738">
        <w:rPr>
          <w:lang w:eastAsia="ja-JP"/>
        </w:rPr>
        <w:t xml:space="preserve">of rotue choice models with </w:t>
      </w:r>
      <w:r w:rsidRPr="0089029D">
        <w:rPr>
          <w:lang w:eastAsia="ja-JP"/>
        </w:rPr>
        <w:t xml:space="preserve">various choice </w:t>
      </w:r>
      <w:r>
        <w:rPr>
          <w:lang w:eastAsia="ja-JP"/>
        </w:rPr>
        <w:t>sets and model specifications</w:t>
      </w:r>
      <w:r w:rsidRPr="0089029D">
        <w:rPr>
          <w:lang w:eastAsia="ja-JP"/>
        </w:rPr>
        <w:t xml:space="preserve"> </w:t>
      </w:r>
    </w:p>
    <w:tbl>
      <w:tblPr>
        <w:tblStyle w:val="TableGrid"/>
        <w:tblW w:w="5235" w:type="pct"/>
        <w:jc w:val="center"/>
        <w:tblLook w:val="04A0" w:firstRow="1" w:lastRow="0" w:firstColumn="1" w:lastColumn="0" w:noHBand="0" w:noVBand="1"/>
      </w:tblPr>
      <w:tblGrid>
        <w:gridCol w:w="2352"/>
        <w:gridCol w:w="1198"/>
        <w:gridCol w:w="1406"/>
        <w:gridCol w:w="1611"/>
        <w:gridCol w:w="1613"/>
        <w:gridCol w:w="1609"/>
      </w:tblGrid>
      <w:tr w:rsidR="006F729D" w:rsidRPr="00917D6C" w14:paraId="279CDAD8" w14:textId="77777777" w:rsidTr="00A06CB5">
        <w:trPr>
          <w:jc w:val="center"/>
        </w:trPr>
        <w:tc>
          <w:tcPr>
            <w:tcW w:w="1201" w:type="pct"/>
            <w:shd w:val="clear" w:color="auto" w:fill="9CC2E5" w:themeFill="accent1" w:themeFillTint="99"/>
            <w:vAlign w:val="center"/>
          </w:tcPr>
          <w:p w14:paraId="17430895" w14:textId="77777777" w:rsidR="006F729D" w:rsidRPr="00917D6C" w:rsidRDefault="006F729D" w:rsidP="00A06CB5">
            <w:pPr>
              <w:spacing w:before="100" w:beforeAutospacing="1"/>
              <w:jc w:val="center"/>
              <w:rPr>
                <w:rFonts w:eastAsia="Calibri" w:cs="Times New Roman"/>
                <w:b/>
                <w:bCs/>
                <w:sz w:val="20"/>
                <w:szCs w:val="20"/>
              </w:rPr>
            </w:pPr>
            <w:r w:rsidRPr="00917D6C">
              <w:rPr>
                <w:rFonts w:eastAsia="Calibri" w:cs="Times New Roman"/>
                <w:b/>
                <w:bCs/>
                <w:sz w:val="20"/>
                <w:szCs w:val="20"/>
              </w:rPr>
              <w:t>Model Specification</w:t>
            </w:r>
          </w:p>
        </w:tc>
        <w:tc>
          <w:tcPr>
            <w:tcW w:w="612" w:type="pct"/>
            <w:shd w:val="clear" w:color="auto" w:fill="9CC2E5" w:themeFill="accent1" w:themeFillTint="99"/>
            <w:vAlign w:val="center"/>
          </w:tcPr>
          <w:p w14:paraId="01ACEFAF" w14:textId="77777777" w:rsidR="006F729D" w:rsidRPr="00917D6C" w:rsidRDefault="006F729D" w:rsidP="00A06CB5">
            <w:pPr>
              <w:spacing w:before="100" w:beforeAutospacing="1"/>
              <w:jc w:val="center"/>
              <w:rPr>
                <w:rFonts w:eastAsia="Calibri" w:cs="Times New Roman"/>
                <w:b/>
                <w:bCs/>
                <w:sz w:val="20"/>
                <w:szCs w:val="20"/>
              </w:rPr>
            </w:pPr>
            <w:r>
              <w:rPr>
                <w:rFonts w:eastAsia="Calibri" w:cs="Times New Roman"/>
                <w:b/>
                <w:bCs/>
                <w:sz w:val="20"/>
                <w:szCs w:val="20"/>
              </w:rPr>
              <w:t>Measure of expected overlap</w:t>
            </w:r>
          </w:p>
        </w:tc>
        <w:tc>
          <w:tcPr>
            <w:tcW w:w="718" w:type="pct"/>
            <w:shd w:val="clear" w:color="auto" w:fill="9CC2E5" w:themeFill="accent1" w:themeFillTint="99"/>
            <w:vAlign w:val="center"/>
          </w:tcPr>
          <w:p w14:paraId="6273BED9" w14:textId="77777777" w:rsidR="006F729D" w:rsidRPr="00917D6C" w:rsidRDefault="006F729D" w:rsidP="00A06CB5">
            <w:pPr>
              <w:spacing w:before="100" w:beforeAutospacing="1" w:line="240" w:lineRule="auto"/>
              <w:jc w:val="center"/>
              <w:rPr>
                <w:rFonts w:eastAsia="Calibri" w:cs="Times New Roman"/>
                <w:b/>
                <w:bCs/>
                <w:sz w:val="20"/>
                <w:szCs w:val="20"/>
              </w:rPr>
            </w:pPr>
            <w:r w:rsidRPr="00917D6C">
              <w:rPr>
                <w:rFonts w:eastAsia="Calibri" w:cs="Times New Roman"/>
                <w:b/>
                <w:bCs/>
                <w:sz w:val="20"/>
                <w:szCs w:val="20"/>
              </w:rPr>
              <w:t>Choice Set at Link Level with up to 5 BFS-LE Alternatives</w:t>
            </w:r>
          </w:p>
        </w:tc>
        <w:tc>
          <w:tcPr>
            <w:tcW w:w="823" w:type="pct"/>
            <w:shd w:val="clear" w:color="auto" w:fill="9CC2E5" w:themeFill="accent1" w:themeFillTint="99"/>
            <w:vAlign w:val="center"/>
          </w:tcPr>
          <w:p w14:paraId="0D6D8678" w14:textId="77777777" w:rsidR="006F729D" w:rsidRPr="00917D6C" w:rsidRDefault="006F729D" w:rsidP="00A06CB5">
            <w:pPr>
              <w:spacing w:before="100" w:beforeAutospacing="1" w:line="240" w:lineRule="auto"/>
              <w:jc w:val="center"/>
              <w:rPr>
                <w:rFonts w:eastAsia="Calibri" w:cs="Times New Roman"/>
                <w:b/>
                <w:bCs/>
                <w:sz w:val="20"/>
                <w:szCs w:val="20"/>
              </w:rPr>
            </w:pPr>
            <w:r w:rsidRPr="00917D6C">
              <w:rPr>
                <w:rFonts w:eastAsia="Calibri" w:cs="Times New Roman"/>
                <w:b/>
                <w:bCs/>
                <w:sz w:val="20"/>
                <w:szCs w:val="20"/>
              </w:rPr>
              <w:t>Choice Set at Link Level with up to 15 BFS-LE Alternatives</w:t>
            </w:r>
          </w:p>
        </w:tc>
        <w:tc>
          <w:tcPr>
            <w:tcW w:w="824" w:type="pct"/>
            <w:shd w:val="clear" w:color="auto" w:fill="9CC2E5" w:themeFill="accent1" w:themeFillTint="99"/>
            <w:vAlign w:val="center"/>
          </w:tcPr>
          <w:p w14:paraId="3DCC68D5" w14:textId="77777777" w:rsidR="006F729D" w:rsidRPr="00917D6C" w:rsidRDefault="006F729D" w:rsidP="00A06CB5">
            <w:pPr>
              <w:spacing w:before="100" w:beforeAutospacing="1" w:line="240" w:lineRule="auto"/>
              <w:jc w:val="center"/>
              <w:rPr>
                <w:rFonts w:eastAsia="Calibri" w:cs="Times New Roman"/>
                <w:b/>
                <w:bCs/>
                <w:sz w:val="20"/>
                <w:szCs w:val="20"/>
              </w:rPr>
            </w:pPr>
            <w:r w:rsidRPr="00917D6C">
              <w:rPr>
                <w:rFonts w:eastAsia="Calibri" w:cs="Times New Roman"/>
                <w:b/>
                <w:bCs/>
                <w:sz w:val="20"/>
                <w:szCs w:val="20"/>
              </w:rPr>
              <w:t>Choice Set at TAZ Level (max. area = 2 km2) Aggregated from up to 5 BFS-LE Alternatives at Link Level</w:t>
            </w:r>
          </w:p>
        </w:tc>
        <w:tc>
          <w:tcPr>
            <w:tcW w:w="822" w:type="pct"/>
            <w:shd w:val="clear" w:color="auto" w:fill="9CC2E5" w:themeFill="accent1" w:themeFillTint="99"/>
            <w:vAlign w:val="center"/>
          </w:tcPr>
          <w:p w14:paraId="65DE98E8" w14:textId="77777777" w:rsidR="006F729D" w:rsidRPr="00917D6C" w:rsidRDefault="006F729D" w:rsidP="00A06CB5">
            <w:pPr>
              <w:spacing w:before="100" w:beforeAutospacing="1" w:line="240" w:lineRule="auto"/>
              <w:jc w:val="center"/>
              <w:rPr>
                <w:rFonts w:eastAsia="Calibri" w:cs="Times New Roman"/>
                <w:b/>
                <w:bCs/>
                <w:sz w:val="20"/>
                <w:szCs w:val="20"/>
              </w:rPr>
            </w:pPr>
            <w:r w:rsidRPr="00917D6C">
              <w:rPr>
                <w:rFonts w:eastAsia="Calibri" w:cs="Times New Roman"/>
                <w:b/>
                <w:bCs/>
                <w:sz w:val="20"/>
                <w:szCs w:val="20"/>
              </w:rPr>
              <w:t>Choice Set at TAZ Level (max. area = 2 km2) Aggregated from up to 15 BFS-LE Alternatives at Link Level</w:t>
            </w:r>
          </w:p>
        </w:tc>
      </w:tr>
      <w:tr w:rsidR="006F729D" w:rsidRPr="00917D6C" w14:paraId="1E4479E7" w14:textId="77777777" w:rsidTr="00A06CB5">
        <w:trPr>
          <w:trHeight w:val="720"/>
          <w:jc w:val="center"/>
        </w:trPr>
        <w:tc>
          <w:tcPr>
            <w:tcW w:w="1201" w:type="pct"/>
            <w:vAlign w:val="center"/>
          </w:tcPr>
          <w:p w14:paraId="47844CC9" w14:textId="77777777" w:rsidR="006F729D" w:rsidRPr="00917D6C" w:rsidRDefault="006F729D" w:rsidP="00A06CB5">
            <w:pPr>
              <w:spacing w:before="100" w:beforeAutospacing="1" w:line="240" w:lineRule="auto"/>
              <w:jc w:val="center"/>
              <w:rPr>
                <w:rFonts w:eastAsia="Calibri" w:cs="Times New Roman"/>
                <w:b/>
                <w:bCs/>
                <w:sz w:val="20"/>
                <w:szCs w:val="20"/>
              </w:rPr>
            </w:pPr>
            <w:r w:rsidRPr="00917D6C">
              <w:rPr>
                <w:rFonts w:eastAsia="Calibri" w:cs="Times New Roman"/>
                <w:b/>
                <w:bCs/>
                <w:sz w:val="20"/>
                <w:szCs w:val="20"/>
              </w:rPr>
              <w:t>Path Size Logit</w:t>
            </w:r>
          </w:p>
        </w:tc>
        <w:tc>
          <w:tcPr>
            <w:tcW w:w="612" w:type="pct"/>
            <w:vAlign w:val="center"/>
          </w:tcPr>
          <w:p w14:paraId="39829D53" w14:textId="77777777" w:rsidR="006F729D" w:rsidRDefault="006F729D" w:rsidP="00A06CB5">
            <w:pPr>
              <w:spacing w:before="0" w:after="0" w:line="240" w:lineRule="auto"/>
              <w:jc w:val="center"/>
              <w:rPr>
                <w:rFonts w:eastAsia="Calibri" w:cs="Times New Roman"/>
                <w:sz w:val="20"/>
                <w:szCs w:val="20"/>
              </w:rPr>
            </w:pPr>
            <w:r w:rsidRPr="00917D6C">
              <w:rPr>
                <w:rFonts w:eastAsia="Calibri" w:cs="Times New Roman"/>
                <w:sz w:val="20"/>
                <w:szCs w:val="20"/>
              </w:rPr>
              <w:t>Mean</w:t>
            </w:r>
          </w:p>
          <w:p w14:paraId="62DA5EFA" w14:textId="77777777" w:rsidR="006F729D" w:rsidRPr="00917D6C" w:rsidRDefault="006F729D" w:rsidP="00A06CB5">
            <w:pPr>
              <w:spacing w:before="0" w:after="0" w:line="240" w:lineRule="auto"/>
              <w:jc w:val="center"/>
              <w:rPr>
                <w:rFonts w:eastAsia="Calibri" w:cs="Times New Roman"/>
                <w:sz w:val="20"/>
                <w:szCs w:val="20"/>
              </w:rPr>
            </w:pPr>
            <w:r>
              <w:rPr>
                <w:rFonts w:eastAsia="Calibri" w:cs="Times New Roman"/>
                <w:sz w:val="20"/>
                <w:szCs w:val="20"/>
              </w:rPr>
              <w:t>(std. dev)</w:t>
            </w:r>
          </w:p>
        </w:tc>
        <w:tc>
          <w:tcPr>
            <w:tcW w:w="718" w:type="pct"/>
            <w:vAlign w:val="center"/>
          </w:tcPr>
          <w:p w14:paraId="6E7A9740" w14:textId="77777777" w:rsidR="006F729D"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0.9290</w:t>
            </w:r>
          </w:p>
          <w:p w14:paraId="70096ACF" w14:textId="77777777" w:rsidR="006F729D" w:rsidRPr="007F31A5" w:rsidRDefault="006F729D" w:rsidP="00A06CB5">
            <w:pPr>
              <w:spacing w:before="0" w:after="0" w:line="240" w:lineRule="auto"/>
              <w:ind w:right="175"/>
              <w:jc w:val="right"/>
              <w:rPr>
                <w:rFonts w:cs="Times New Roman"/>
                <w:color w:val="000000"/>
                <w:sz w:val="20"/>
                <w:szCs w:val="20"/>
              </w:rPr>
            </w:pPr>
            <w:r>
              <w:rPr>
                <w:rFonts w:cs="Times New Roman"/>
                <w:color w:val="000000"/>
                <w:sz w:val="20"/>
                <w:szCs w:val="20"/>
              </w:rPr>
              <w:t>(</w:t>
            </w:r>
            <w:r w:rsidRPr="007F31A5">
              <w:rPr>
                <w:rFonts w:cs="Times New Roman"/>
                <w:color w:val="000000"/>
                <w:sz w:val="20"/>
                <w:szCs w:val="20"/>
              </w:rPr>
              <w:t>0.0741</w:t>
            </w:r>
            <w:r>
              <w:rPr>
                <w:rFonts w:cs="Times New Roman"/>
                <w:color w:val="000000"/>
                <w:sz w:val="20"/>
                <w:szCs w:val="20"/>
              </w:rPr>
              <w:t>)</w:t>
            </w:r>
          </w:p>
        </w:tc>
        <w:tc>
          <w:tcPr>
            <w:tcW w:w="823" w:type="pct"/>
            <w:vAlign w:val="center"/>
          </w:tcPr>
          <w:p w14:paraId="34536B14" w14:textId="77777777" w:rsidR="006F729D"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0.9340</w:t>
            </w:r>
          </w:p>
          <w:p w14:paraId="7F3FBD0C" w14:textId="77777777" w:rsidR="006F729D" w:rsidRPr="007F31A5" w:rsidRDefault="006F729D" w:rsidP="00A06CB5">
            <w:pPr>
              <w:spacing w:before="0" w:after="0" w:line="240" w:lineRule="auto"/>
              <w:ind w:right="175"/>
              <w:jc w:val="right"/>
              <w:rPr>
                <w:rFonts w:cs="Times New Roman"/>
                <w:color w:val="000000"/>
                <w:sz w:val="20"/>
                <w:szCs w:val="20"/>
              </w:rPr>
            </w:pPr>
            <w:r>
              <w:rPr>
                <w:rFonts w:cs="Times New Roman"/>
                <w:color w:val="000000"/>
                <w:sz w:val="20"/>
                <w:szCs w:val="20"/>
              </w:rPr>
              <w:t>(</w:t>
            </w:r>
            <w:r w:rsidRPr="007F31A5">
              <w:rPr>
                <w:rFonts w:cs="Times New Roman"/>
                <w:color w:val="000000"/>
                <w:sz w:val="20"/>
                <w:szCs w:val="20"/>
              </w:rPr>
              <w:t>0.0737</w:t>
            </w:r>
            <w:r>
              <w:rPr>
                <w:rFonts w:cs="Times New Roman"/>
                <w:color w:val="000000"/>
                <w:sz w:val="20"/>
                <w:szCs w:val="20"/>
              </w:rPr>
              <w:t>)</w:t>
            </w:r>
          </w:p>
        </w:tc>
        <w:tc>
          <w:tcPr>
            <w:tcW w:w="824" w:type="pct"/>
            <w:vAlign w:val="center"/>
          </w:tcPr>
          <w:p w14:paraId="4B446CF2" w14:textId="77777777" w:rsidR="006F729D"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0.9192</w:t>
            </w:r>
          </w:p>
          <w:p w14:paraId="1B1455DC" w14:textId="77777777" w:rsidR="006F729D" w:rsidRPr="007F31A5" w:rsidRDefault="006F729D" w:rsidP="00A06CB5">
            <w:pPr>
              <w:spacing w:before="0" w:after="0" w:line="240" w:lineRule="auto"/>
              <w:ind w:right="175"/>
              <w:jc w:val="right"/>
              <w:rPr>
                <w:rFonts w:cs="Times New Roman"/>
                <w:color w:val="000000"/>
                <w:sz w:val="20"/>
                <w:szCs w:val="20"/>
              </w:rPr>
            </w:pPr>
            <w:r>
              <w:rPr>
                <w:rFonts w:cs="Times New Roman"/>
                <w:color w:val="000000"/>
                <w:sz w:val="20"/>
                <w:szCs w:val="20"/>
              </w:rPr>
              <w:t>(</w:t>
            </w:r>
            <w:r w:rsidRPr="007F31A5">
              <w:rPr>
                <w:rFonts w:cs="Times New Roman"/>
                <w:color w:val="000000"/>
                <w:sz w:val="20"/>
                <w:szCs w:val="20"/>
              </w:rPr>
              <w:t>0.0722</w:t>
            </w:r>
            <w:r>
              <w:rPr>
                <w:rFonts w:cs="Times New Roman"/>
                <w:color w:val="000000"/>
                <w:sz w:val="20"/>
                <w:szCs w:val="20"/>
              </w:rPr>
              <w:t>)</w:t>
            </w:r>
          </w:p>
        </w:tc>
        <w:tc>
          <w:tcPr>
            <w:tcW w:w="822" w:type="pct"/>
            <w:vAlign w:val="center"/>
          </w:tcPr>
          <w:p w14:paraId="762E9982" w14:textId="77777777" w:rsidR="006F729D"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0.9190</w:t>
            </w:r>
          </w:p>
          <w:p w14:paraId="74C40017" w14:textId="77777777" w:rsidR="006F729D" w:rsidRPr="007F31A5" w:rsidRDefault="006F729D" w:rsidP="00A06CB5">
            <w:pPr>
              <w:spacing w:before="0" w:after="0" w:line="240" w:lineRule="auto"/>
              <w:ind w:right="175"/>
              <w:jc w:val="right"/>
              <w:rPr>
                <w:rFonts w:cs="Times New Roman"/>
                <w:color w:val="000000"/>
                <w:sz w:val="20"/>
                <w:szCs w:val="20"/>
              </w:rPr>
            </w:pPr>
            <w:r>
              <w:rPr>
                <w:rFonts w:cs="Times New Roman"/>
                <w:color w:val="000000"/>
                <w:sz w:val="20"/>
                <w:szCs w:val="20"/>
              </w:rPr>
              <w:t>(</w:t>
            </w:r>
            <w:r w:rsidRPr="007F31A5">
              <w:rPr>
                <w:rFonts w:cs="Times New Roman"/>
                <w:color w:val="000000"/>
                <w:sz w:val="20"/>
                <w:szCs w:val="20"/>
              </w:rPr>
              <w:t>0.0743</w:t>
            </w:r>
            <w:r>
              <w:rPr>
                <w:rFonts w:cs="Times New Roman"/>
                <w:color w:val="000000"/>
                <w:sz w:val="20"/>
                <w:szCs w:val="20"/>
              </w:rPr>
              <w:t>)</w:t>
            </w:r>
          </w:p>
        </w:tc>
      </w:tr>
      <w:tr w:rsidR="006F729D" w:rsidRPr="00917D6C" w14:paraId="1CC15CEC" w14:textId="77777777" w:rsidTr="00A06CB5">
        <w:trPr>
          <w:trHeight w:val="720"/>
          <w:jc w:val="center"/>
        </w:trPr>
        <w:tc>
          <w:tcPr>
            <w:tcW w:w="1201" w:type="pct"/>
            <w:vAlign w:val="center"/>
          </w:tcPr>
          <w:p w14:paraId="44055D06" w14:textId="77777777" w:rsidR="006F729D" w:rsidRPr="00917D6C" w:rsidRDefault="006F729D" w:rsidP="00A06CB5">
            <w:pPr>
              <w:spacing w:before="100" w:beforeAutospacing="1" w:line="240" w:lineRule="auto"/>
              <w:jc w:val="center"/>
              <w:rPr>
                <w:rFonts w:eastAsia="Calibri" w:cs="Times New Roman"/>
                <w:b/>
                <w:bCs/>
                <w:sz w:val="20"/>
                <w:szCs w:val="20"/>
              </w:rPr>
            </w:pPr>
            <w:r w:rsidRPr="00917D6C">
              <w:rPr>
                <w:rFonts w:eastAsia="Calibri" w:cs="Times New Roman"/>
                <w:b/>
                <w:bCs/>
                <w:sz w:val="20"/>
                <w:szCs w:val="20"/>
              </w:rPr>
              <w:t>Error Components Logit</w:t>
            </w:r>
          </w:p>
        </w:tc>
        <w:tc>
          <w:tcPr>
            <w:tcW w:w="612" w:type="pct"/>
            <w:vAlign w:val="center"/>
          </w:tcPr>
          <w:p w14:paraId="1CCE7B4F" w14:textId="77777777" w:rsidR="006F729D" w:rsidRDefault="006F729D" w:rsidP="00A06CB5">
            <w:pPr>
              <w:spacing w:before="0" w:after="0" w:line="240" w:lineRule="auto"/>
              <w:jc w:val="center"/>
              <w:rPr>
                <w:rFonts w:eastAsia="Calibri" w:cs="Times New Roman"/>
                <w:sz w:val="20"/>
                <w:szCs w:val="20"/>
              </w:rPr>
            </w:pPr>
            <w:r w:rsidRPr="00917D6C">
              <w:rPr>
                <w:rFonts w:eastAsia="Calibri" w:cs="Times New Roman"/>
                <w:sz w:val="20"/>
                <w:szCs w:val="20"/>
              </w:rPr>
              <w:t>Mean</w:t>
            </w:r>
          </w:p>
          <w:p w14:paraId="385D4E28" w14:textId="77777777" w:rsidR="006F729D" w:rsidRPr="00917D6C" w:rsidRDefault="006F729D" w:rsidP="00A06CB5">
            <w:pPr>
              <w:spacing w:before="0" w:after="0" w:line="240" w:lineRule="auto"/>
              <w:jc w:val="center"/>
              <w:rPr>
                <w:rFonts w:eastAsia="Calibri" w:cs="Times New Roman"/>
                <w:sz w:val="20"/>
                <w:szCs w:val="20"/>
              </w:rPr>
            </w:pPr>
            <w:r>
              <w:rPr>
                <w:rFonts w:eastAsia="Calibri" w:cs="Times New Roman"/>
                <w:sz w:val="20"/>
                <w:szCs w:val="20"/>
              </w:rPr>
              <w:t>(std. dev)</w:t>
            </w:r>
          </w:p>
        </w:tc>
        <w:tc>
          <w:tcPr>
            <w:tcW w:w="718" w:type="pct"/>
            <w:vAlign w:val="center"/>
          </w:tcPr>
          <w:p w14:paraId="6E8C20CE" w14:textId="77777777" w:rsidR="006F729D"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0.9130</w:t>
            </w:r>
          </w:p>
          <w:p w14:paraId="10D37B98" w14:textId="77777777" w:rsidR="006F729D" w:rsidRPr="007F31A5" w:rsidRDefault="006F729D" w:rsidP="00A06CB5">
            <w:pPr>
              <w:spacing w:before="0" w:after="0" w:line="240" w:lineRule="auto"/>
              <w:ind w:right="175"/>
              <w:jc w:val="right"/>
              <w:rPr>
                <w:rFonts w:cs="Times New Roman"/>
                <w:color w:val="000000"/>
                <w:sz w:val="20"/>
                <w:szCs w:val="20"/>
              </w:rPr>
            </w:pPr>
            <w:r>
              <w:rPr>
                <w:rFonts w:cs="Times New Roman"/>
                <w:color w:val="000000"/>
                <w:sz w:val="20"/>
                <w:szCs w:val="20"/>
              </w:rPr>
              <w:t>(</w:t>
            </w:r>
            <w:r w:rsidRPr="007F31A5">
              <w:rPr>
                <w:rFonts w:cs="Times New Roman"/>
                <w:color w:val="000000"/>
                <w:sz w:val="20"/>
                <w:szCs w:val="20"/>
              </w:rPr>
              <w:t>0.0734</w:t>
            </w:r>
            <w:r>
              <w:rPr>
                <w:rFonts w:cs="Times New Roman"/>
                <w:color w:val="000000"/>
                <w:sz w:val="20"/>
                <w:szCs w:val="20"/>
              </w:rPr>
              <w:t>)</w:t>
            </w:r>
          </w:p>
        </w:tc>
        <w:tc>
          <w:tcPr>
            <w:tcW w:w="823" w:type="pct"/>
            <w:vAlign w:val="center"/>
          </w:tcPr>
          <w:p w14:paraId="1C393A55" w14:textId="77777777" w:rsidR="006F729D"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0.8203</w:t>
            </w:r>
          </w:p>
          <w:p w14:paraId="5A7F86A0" w14:textId="77777777" w:rsidR="006F729D" w:rsidRPr="007F31A5" w:rsidRDefault="006F729D" w:rsidP="00A06CB5">
            <w:pPr>
              <w:spacing w:before="0" w:after="0" w:line="240" w:lineRule="auto"/>
              <w:ind w:right="175"/>
              <w:jc w:val="right"/>
              <w:rPr>
                <w:rFonts w:cs="Times New Roman"/>
                <w:color w:val="000000"/>
                <w:sz w:val="20"/>
                <w:szCs w:val="20"/>
              </w:rPr>
            </w:pPr>
            <w:r>
              <w:rPr>
                <w:rFonts w:cs="Times New Roman"/>
                <w:color w:val="000000"/>
                <w:sz w:val="20"/>
                <w:szCs w:val="20"/>
              </w:rPr>
              <w:t>(</w:t>
            </w:r>
            <w:r w:rsidRPr="007F31A5">
              <w:rPr>
                <w:rFonts w:cs="Times New Roman"/>
                <w:color w:val="000000"/>
                <w:sz w:val="20"/>
                <w:szCs w:val="20"/>
              </w:rPr>
              <w:t>0.1878</w:t>
            </w:r>
            <w:r>
              <w:rPr>
                <w:rFonts w:cs="Times New Roman"/>
                <w:color w:val="000000"/>
                <w:sz w:val="20"/>
                <w:szCs w:val="20"/>
              </w:rPr>
              <w:t>)</w:t>
            </w:r>
          </w:p>
        </w:tc>
        <w:tc>
          <w:tcPr>
            <w:tcW w:w="824" w:type="pct"/>
            <w:vAlign w:val="center"/>
          </w:tcPr>
          <w:p w14:paraId="695C875B" w14:textId="77777777" w:rsidR="006F729D"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0.8018</w:t>
            </w:r>
          </w:p>
          <w:p w14:paraId="1DC1A918" w14:textId="77777777" w:rsidR="006F729D" w:rsidRPr="007F31A5" w:rsidRDefault="006F729D" w:rsidP="00A06CB5">
            <w:pPr>
              <w:spacing w:before="0" w:after="0" w:line="240" w:lineRule="auto"/>
              <w:ind w:right="175"/>
              <w:jc w:val="right"/>
              <w:rPr>
                <w:rFonts w:cs="Times New Roman"/>
                <w:color w:val="000000"/>
                <w:sz w:val="20"/>
                <w:szCs w:val="20"/>
              </w:rPr>
            </w:pPr>
            <w:r>
              <w:rPr>
                <w:rFonts w:cs="Times New Roman"/>
                <w:color w:val="000000"/>
                <w:sz w:val="20"/>
                <w:szCs w:val="20"/>
              </w:rPr>
              <w:t>(</w:t>
            </w:r>
            <w:r w:rsidRPr="007F31A5">
              <w:rPr>
                <w:rFonts w:cs="Times New Roman"/>
                <w:color w:val="000000"/>
                <w:sz w:val="20"/>
                <w:szCs w:val="20"/>
              </w:rPr>
              <w:t>0.2752</w:t>
            </w:r>
            <w:r>
              <w:rPr>
                <w:rFonts w:cs="Times New Roman"/>
                <w:color w:val="000000"/>
                <w:sz w:val="20"/>
                <w:szCs w:val="20"/>
              </w:rPr>
              <w:t>)</w:t>
            </w:r>
          </w:p>
        </w:tc>
        <w:tc>
          <w:tcPr>
            <w:tcW w:w="822" w:type="pct"/>
            <w:vAlign w:val="center"/>
          </w:tcPr>
          <w:p w14:paraId="2980BAF0" w14:textId="77777777" w:rsidR="006F729D"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0.7913</w:t>
            </w:r>
          </w:p>
          <w:p w14:paraId="4A904C06" w14:textId="77777777" w:rsidR="006F729D" w:rsidRPr="007F31A5" w:rsidRDefault="006F729D" w:rsidP="00A06CB5">
            <w:pPr>
              <w:spacing w:before="0" w:after="0" w:line="240" w:lineRule="auto"/>
              <w:ind w:right="175"/>
              <w:jc w:val="right"/>
              <w:rPr>
                <w:rFonts w:cs="Times New Roman"/>
                <w:color w:val="000000"/>
                <w:sz w:val="20"/>
                <w:szCs w:val="20"/>
              </w:rPr>
            </w:pPr>
            <w:r>
              <w:rPr>
                <w:rFonts w:cs="Times New Roman"/>
                <w:color w:val="000000"/>
                <w:sz w:val="20"/>
                <w:szCs w:val="20"/>
              </w:rPr>
              <w:t>(</w:t>
            </w:r>
            <w:r w:rsidRPr="007F31A5">
              <w:rPr>
                <w:rFonts w:cs="Times New Roman"/>
                <w:color w:val="000000"/>
                <w:sz w:val="20"/>
                <w:szCs w:val="20"/>
              </w:rPr>
              <w:t>0.3530</w:t>
            </w:r>
            <w:r>
              <w:rPr>
                <w:rFonts w:cs="Times New Roman"/>
                <w:color w:val="000000"/>
                <w:sz w:val="20"/>
                <w:szCs w:val="20"/>
              </w:rPr>
              <w:t>)</w:t>
            </w:r>
          </w:p>
        </w:tc>
      </w:tr>
      <w:tr w:rsidR="006F729D" w:rsidRPr="00917D6C" w14:paraId="1407E7C4" w14:textId="77777777" w:rsidTr="00A06CB5">
        <w:trPr>
          <w:trHeight w:val="720"/>
          <w:jc w:val="center"/>
        </w:trPr>
        <w:tc>
          <w:tcPr>
            <w:tcW w:w="1201" w:type="pct"/>
            <w:vAlign w:val="center"/>
          </w:tcPr>
          <w:p w14:paraId="41167BF0" w14:textId="77777777" w:rsidR="006F729D" w:rsidRPr="00917D6C" w:rsidRDefault="006F729D" w:rsidP="00A06CB5">
            <w:pPr>
              <w:spacing w:before="100" w:beforeAutospacing="1" w:line="240" w:lineRule="auto"/>
              <w:jc w:val="center"/>
              <w:rPr>
                <w:rFonts w:eastAsia="Calibri" w:cs="Times New Roman"/>
                <w:b/>
                <w:bCs/>
                <w:sz w:val="20"/>
                <w:szCs w:val="20"/>
              </w:rPr>
            </w:pPr>
            <w:r w:rsidRPr="00917D6C">
              <w:rPr>
                <w:rFonts w:eastAsia="Calibri" w:cs="Times New Roman"/>
                <w:b/>
                <w:bCs/>
                <w:sz w:val="20"/>
                <w:szCs w:val="20"/>
              </w:rPr>
              <w:t>Error Components Logit with Random Parameter on Travel Cost Variable</w:t>
            </w:r>
          </w:p>
        </w:tc>
        <w:tc>
          <w:tcPr>
            <w:tcW w:w="612" w:type="pct"/>
            <w:vAlign w:val="center"/>
          </w:tcPr>
          <w:p w14:paraId="169D747E" w14:textId="77777777" w:rsidR="006F729D" w:rsidRDefault="006F729D" w:rsidP="00A06CB5">
            <w:pPr>
              <w:spacing w:before="0" w:after="0" w:line="240" w:lineRule="auto"/>
              <w:jc w:val="center"/>
              <w:rPr>
                <w:rFonts w:eastAsia="Calibri" w:cs="Times New Roman"/>
                <w:sz w:val="20"/>
                <w:szCs w:val="20"/>
              </w:rPr>
            </w:pPr>
            <w:r w:rsidRPr="00917D6C">
              <w:rPr>
                <w:rFonts w:eastAsia="Calibri" w:cs="Times New Roman"/>
                <w:sz w:val="20"/>
                <w:szCs w:val="20"/>
              </w:rPr>
              <w:t>Mean</w:t>
            </w:r>
          </w:p>
          <w:p w14:paraId="318AB222" w14:textId="77777777" w:rsidR="006F729D" w:rsidRPr="00917D6C" w:rsidRDefault="006F729D" w:rsidP="00A06CB5">
            <w:pPr>
              <w:spacing w:before="0" w:after="0" w:line="240" w:lineRule="auto"/>
              <w:jc w:val="center"/>
              <w:rPr>
                <w:rFonts w:eastAsia="Calibri" w:cs="Times New Roman"/>
                <w:sz w:val="20"/>
                <w:szCs w:val="20"/>
              </w:rPr>
            </w:pPr>
            <w:r>
              <w:rPr>
                <w:rFonts w:eastAsia="Calibri" w:cs="Times New Roman"/>
                <w:sz w:val="20"/>
                <w:szCs w:val="20"/>
              </w:rPr>
              <w:t>(std. dev)</w:t>
            </w:r>
          </w:p>
        </w:tc>
        <w:tc>
          <w:tcPr>
            <w:tcW w:w="718" w:type="pct"/>
            <w:vAlign w:val="center"/>
          </w:tcPr>
          <w:p w14:paraId="30E08A36" w14:textId="77777777" w:rsidR="006F729D"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0.9135</w:t>
            </w:r>
          </w:p>
          <w:p w14:paraId="3122F483" w14:textId="77777777" w:rsidR="006F729D" w:rsidRPr="007F31A5" w:rsidRDefault="006F729D" w:rsidP="00A06CB5">
            <w:pPr>
              <w:spacing w:before="0" w:after="0" w:line="240" w:lineRule="auto"/>
              <w:ind w:right="175"/>
              <w:jc w:val="right"/>
              <w:rPr>
                <w:rFonts w:cs="Times New Roman"/>
                <w:color w:val="000000"/>
                <w:sz w:val="20"/>
                <w:szCs w:val="20"/>
              </w:rPr>
            </w:pPr>
            <w:r>
              <w:rPr>
                <w:rFonts w:cs="Times New Roman"/>
                <w:color w:val="000000"/>
                <w:sz w:val="20"/>
                <w:szCs w:val="20"/>
              </w:rPr>
              <w:t>(</w:t>
            </w:r>
            <w:r w:rsidRPr="007F31A5">
              <w:rPr>
                <w:rFonts w:cs="Times New Roman"/>
                <w:color w:val="000000"/>
                <w:sz w:val="20"/>
                <w:szCs w:val="20"/>
              </w:rPr>
              <w:t>0.0735</w:t>
            </w:r>
            <w:r>
              <w:rPr>
                <w:rFonts w:cs="Times New Roman"/>
                <w:color w:val="000000"/>
                <w:sz w:val="20"/>
                <w:szCs w:val="20"/>
              </w:rPr>
              <w:t>)</w:t>
            </w:r>
          </w:p>
        </w:tc>
        <w:tc>
          <w:tcPr>
            <w:tcW w:w="823" w:type="pct"/>
            <w:vAlign w:val="center"/>
          </w:tcPr>
          <w:p w14:paraId="250B1697" w14:textId="77777777" w:rsidR="006F729D"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0.8204</w:t>
            </w:r>
          </w:p>
          <w:p w14:paraId="356E5FE5" w14:textId="77777777" w:rsidR="006F729D" w:rsidRPr="007F31A5" w:rsidRDefault="006F729D" w:rsidP="00A06CB5">
            <w:pPr>
              <w:spacing w:before="0" w:after="0" w:line="240" w:lineRule="auto"/>
              <w:ind w:right="175"/>
              <w:jc w:val="right"/>
              <w:rPr>
                <w:rFonts w:cs="Times New Roman"/>
                <w:color w:val="000000"/>
                <w:sz w:val="20"/>
                <w:szCs w:val="20"/>
              </w:rPr>
            </w:pPr>
            <w:r>
              <w:rPr>
                <w:rFonts w:cs="Times New Roman"/>
                <w:color w:val="000000"/>
                <w:sz w:val="20"/>
                <w:szCs w:val="20"/>
              </w:rPr>
              <w:t>(</w:t>
            </w:r>
            <w:r w:rsidRPr="007F31A5">
              <w:rPr>
                <w:rFonts w:cs="Times New Roman"/>
                <w:color w:val="000000"/>
                <w:sz w:val="20"/>
                <w:szCs w:val="20"/>
              </w:rPr>
              <w:t>0.1880</w:t>
            </w:r>
            <w:r>
              <w:rPr>
                <w:rFonts w:cs="Times New Roman"/>
                <w:color w:val="000000"/>
                <w:sz w:val="20"/>
                <w:szCs w:val="20"/>
              </w:rPr>
              <w:t>)</w:t>
            </w:r>
          </w:p>
        </w:tc>
        <w:tc>
          <w:tcPr>
            <w:tcW w:w="824" w:type="pct"/>
            <w:vAlign w:val="center"/>
          </w:tcPr>
          <w:p w14:paraId="6661A124" w14:textId="77777777" w:rsidR="006F729D"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0.8017</w:t>
            </w:r>
          </w:p>
          <w:p w14:paraId="4A6FD0D2" w14:textId="77777777" w:rsidR="006F729D" w:rsidRPr="007F31A5" w:rsidRDefault="006F729D" w:rsidP="00A06CB5">
            <w:pPr>
              <w:spacing w:before="0" w:after="0" w:line="240" w:lineRule="auto"/>
              <w:ind w:right="175"/>
              <w:jc w:val="right"/>
              <w:rPr>
                <w:rFonts w:cs="Times New Roman"/>
                <w:color w:val="000000"/>
                <w:sz w:val="20"/>
                <w:szCs w:val="20"/>
              </w:rPr>
            </w:pPr>
            <w:r>
              <w:rPr>
                <w:rFonts w:cs="Times New Roman"/>
                <w:color w:val="000000"/>
                <w:sz w:val="20"/>
                <w:szCs w:val="20"/>
              </w:rPr>
              <w:t>(</w:t>
            </w:r>
            <w:r w:rsidRPr="007F31A5">
              <w:rPr>
                <w:rFonts w:cs="Times New Roman"/>
                <w:color w:val="000000"/>
                <w:sz w:val="20"/>
                <w:szCs w:val="20"/>
              </w:rPr>
              <w:t>0.2751</w:t>
            </w:r>
            <w:r>
              <w:rPr>
                <w:rFonts w:cs="Times New Roman"/>
                <w:color w:val="000000"/>
                <w:sz w:val="20"/>
                <w:szCs w:val="20"/>
              </w:rPr>
              <w:t>)</w:t>
            </w:r>
          </w:p>
        </w:tc>
        <w:tc>
          <w:tcPr>
            <w:tcW w:w="822" w:type="pct"/>
            <w:vAlign w:val="center"/>
          </w:tcPr>
          <w:p w14:paraId="3EAAF3F6" w14:textId="77777777" w:rsidR="006F729D"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0.7914</w:t>
            </w:r>
          </w:p>
          <w:p w14:paraId="3F5DFEE2" w14:textId="77777777" w:rsidR="006F729D" w:rsidRPr="007F31A5" w:rsidRDefault="006F729D" w:rsidP="00A06CB5">
            <w:pPr>
              <w:spacing w:before="0" w:after="0" w:line="240" w:lineRule="auto"/>
              <w:ind w:right="175"/>
              <w:jc w:val="right"/>
              <w:rPr>
                <w:rFonts w:cs="Times New Roman"/>
                <w:color w:val="000000"/>
                <w:sz w:val="20"/>
                <w:szCs w:val="20"/>
              </w:rPr>
            </w:pPr>
            <w:r>
              <w:rPr>
                <w:rFonts w:cs="Times New Roman"/>
                <w:sz w:val="20"/>
                <w:szCs w:val="20"/>
              </w:rPr>
              <w:t>(0.3487)</w:t>
            </w:r>
          </w:p>
        </w:tc>
      </w:tr>
      <w:tr w:rsidR="006F729D" w:rsidRPr="00917D6C" w14:paraId="33FE5446" w14:textId="77777777" w:rsidTr="00A06CB5">
        <w:trPr>
          <w:trHeight w:val="720"/>
          <w:jc w:val="center"/>
        </w:trPr>
        <w:tc>
          <w:tcPr>
            <w:tcW w:w="1201" w:type="pct"/>
            <w:vAlign w:val="center"/>
          </w:tcPr>
          <w:p w14:paraId="0E52FE82" w14:textId="77777777" w:rsidR="006F729D" w:rsidRPr="00917D6C" w:rsidRDefault="006F729D" w:rsidP="00A06CB5">
            <w:pPr>
              <w:spacing w:before="100" w:beforeAutospacing="1" w:line="240" w:lineRule="auto"/>
              <w:jc w:val="center"/>
              <w:rPr>
                <w:rFonts w:eastAsia="Calibri" w:cs="Times New Roman"/>
                <w:b/>
                <w:bCs/>
                <w:sz w:val="20"/>
                <w:szCs w:val="20"/>
              </w:rPr>
            </w:pPr>
            <w:r w:rsidRPr="00917D6C">
              <w:rPr>
                <w:rFonts w:eastAsia="Calibri" w:cs="Times New Roman"/>
                <w:b/>
                <w:bCs/>
                <w:sz w:val="20"/>
                <w:szCs w:val="20"/>
              </w:rPr>
              <w:t>Error Components Logit with Random Parameter on Travel Time Variable</w:t>
            </w:r>
          </w:p>
        </w:tc>
        <w:tc>
          <w:tcPr>
            <w:tcW w:w="612" w:type="pct"/>
            <w:vAlign w:val="center"/>
          </w:tcPr>
          <w:p w14:paraId="20FA6C76" w14:textId="77777777" w:rsidR="006F729D" w:rsidRDefault="006F729D" w:rsidP="00A06CB5">
            <w:pPr>
              <w:spacing w:before="0" w:after="0" w:line="240" w:lineRule="auto"/>
              <w:jc w:val="center"/>
              <w:rPr>
                <w:rFonts w:eastAsia="Calibri" w:cs="Times New Roman"/>
                <w:sz w:val="20"/>
                <w:szCs w:val="20"/>
              </w:rPr>
            </w:pPr>
            <w:r w:rsidRPr="00917D6C">
              <w:rPr>
                <w:rFonts w:eastAsia="Calibri" w:cs="Times New Roman"/>
                <w:sz w:val="20"/>
                <w:szCs w:val="20"/>
              </w:rPr>
              <w:t>Mean</w:t>
            </w:r>
          </w:p>
          <w:p w14:paraId="421FBD4A" w14:textId="77777777" w:rsidR="006F729D" w:rsidRPr="00917D6C" w:rsidRDefault="006F729D" w:rsidP="00A06CB5">
            <w:pPr>
              <w:spacing w:before="0" w:after="0" w:line="240" w:lineRule="auto"/>
              <w:jc w:val="center"/>
              <w:rPr>
                <w:rFonts w:eastAsia="Calibri" w:cs="Times New Roman"/>
                <w:sz w:val="20"/>
                <w:szCs w:val="20"/>
              </w:rPr>
            </w:pPr>
            <w:r>
              <w:rPr>
                <w:rFonts w:eastAsia="Calibri" w:cs="Times New Roman"/>
                <w:sz w:val="20"/>
                <w:szCs w:val="20"/>
              </w:rPr>
              <w:t>(std. dev)</w:t>
            </w:r>
          </w:p>
        </w:tc>
        <w:tc>
          <w:tcPr>
            <w:tcW w:w="718" w:type="pct"/>
            <w:vAlign w:val="center"/>
          </w:tcPr>
          <w:p w14:paraId="56AD923A" w14:textId="77777777" w:rsidR="006F729D"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0.9136</w:t>
            </w:r>
          </w:p>
          <w:p w14:paraId="5BCFACCF" w14:textId="77777777" w:rsidR="006F729D" w:rsidRPr="007F31A5" w:rsidRDefault="006F729D" w:rsidP="00A06CB5">
            <w:pPr>
              <w:spacing w:before="0" w:after="0" w:line="240" w:lineRule="auto"/>
              <w:ind w:right="175"/>
              <w:jc w:val="right"/>
              <w:rPr>
                <w:rFonts w:cs="Times New Roman"/>
                <w:color w:val="000000"/>
                <w:sz w:val="20"/>
                <w:szCs w:val="20"/>
              </w:rPr>
            </w:pPr>
            <w:r>
              <w:rPr>
                <w:rFonts w:cs="Times New Roman"/>
                <w:color w:val="000000"/>
                <w:sz w:val="20"/>
                <w:szCs w:val="20"/>
              </w:rPr>
              <w:t>(</w:t>
            </w:r>
            <w:r w:rsidRPr="007F31A5">
              <w:rPr>
                <w:rFonts w:cs="Times New Roman"/>
                <w:color w:val="000000"/>
                <w:sz w:val="20"/>
                <w:szCs w:val="20"/>
              </w:rPr>
              <w:t>0.0746</w:t>
            </w:r>
            <w:r>
              <w:rPr>
                <w:rFonts w:cs="Times New Roman"/>
                <w:color w:val="000000"/>
                <w:sz w:val="20"/>
                <w:szCs w:val="20"/>
              </w:rPr>
              <w:t>)</w:t>
            </w:r>
          </w:p>
        </w:tc>
        <w:tc>
          <w:tcPr>
            <w:tcW w:w="823" w:type="pct"/>
            <w:vAlign w:val="center"/>
          </w:tcPr>
          <w:p w14:paraId="49257710"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w:t>
            </w:r>
          </w:p>
        </w:tc>
        <w:tc>
          <w:tcPr>
            <w:tcW w:w="824" w:type="pct"/>
            <w:vAlign w:val="center"/>
          </w:tcPr>
          <w:p w14:paraId="3D556FF0" w14:textId="77777777" w:rsidR="006F729D"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0.8016</w:t>
            </w:r>
          </w:p>
          <w:p w14:paraId="11B41CD6" w14:textId="77777777" w:rsidR="006F729D" w:rsidRPr="007F31A5" w:rsidRDefault="006F729D" w:rsidP="00A06CB5">
            <w:pPr>
              <w:spacing w:before="0" w:after="0" w:line="240" w:lineRule="auto"/>
              <w:ind w:right="175"/>
              <w:jc w:val="right"/>
              <w:rPr>
                <w:rFonts w:cs="Times New Roman"/>
                <w:color w:val="000000"/>
                <w:sz w:val="20"/>
                <w:szCs w:val="20"/>
              </w:rPr>
            </w:pPr>
            <w:r>
              <w:rPr>
                <w:rFonts w:cs="Times New Roman"/>
                <w:color w:val="000000"/>
                <w:sz w:val="20"/>
                <w:szCs w:val="20"/>
              </w:rPr>
              <w:t>(</w:t>
            </w:r>
            <w:r w:rsidRPr="007F31A5">
              <w:rPr>
                <w:rFonts w:cs="Times New Roman"/>
                <w:color w:val="000000"/>
                <w:sz w:val="20"/>
                <w:szCs w:val="20"/>
              </w:rPr>
              <w:t>0.2752</w:t>
            </w:r>
            <w:r>
              <w:rPr>
                <w:rFonts w:cs="Times New Roman"/>
                <w:color w:val="000000"/>
                <w:sz w:val="20"/>
                <w:szCs w:val="20"/>
              </w:rPr>
              <w:t>)</w:t>
            </w:r>
          </w:p>
        </w:tc>
        <w:tc>
          <w:tcPr>
            <w:tcW w:w="822" w:type="pct"/>
            <w:vAlign w:val="center"/>
          </w:tcPr>
          <w:p w14:paraId="45C2FEA1" w14:textId="77777777" w:rsidR="006F729D"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0.7914</w:t>
            </w:r>
          </w:p>
          <w:p w14:paraId="64AF4BDD" w14:textId="77777777" w:rsidR="006F729D" w:rsidRPr="007F31A5" w:rsidRDefault="006F729D" w:rsidP="00A06CB5">
            <w:pPr>
              <w:spacing w:before="0" w:after="0" w:line="240" w:lineRule="auto"/>
              <w:ind w:right="175"/>
              <w:jc w:val="right"/>
              <w:rPr>
                <w:rFonts w:cs="Times New Roman"/>
                <w:color w:val="000000"/>
                <w:sz w:val="20"/>
                <w:szCs w:val="20"/>
              </w:rPr>
            </w:pPr>
            <w:r>
              <w:rPr>
                <w:rFonts w:cs="Times New Roman"/>
                <w:color w:val="000000"/>
                <w:sz w:val="20"/>
                <w:szCs w:val="20"/>
              </w:rPr>
              <w:t>(</w:t>
            </w:r>
            <w:r w:rsidRPr="007F31A5">
              <w:rPr>
                <w:rFonts w:cs="Times New Roman"/>
                <w:color w:val="000000"/>
                <w:sz w:val="20"/>
                <w:szCs w:val="20"/>
              </w:rPr>
              <w:t>0.3527</w:t>
            </w:r>
            <w:r>
              <w:rPr>
                <w:rFonts w:cs="Times New Roman"/>
                <w:color w:val="000000"/>
                <w:sz w:val="20"/>
                <w:szCs w:val="20"/>
              </w:rPr>
              <w:t>)</w:t>
            </w:r>
          </w:p>
        </w:tc>
      </w:tr>
      <w:tr w:rsidR="006F729D" w:rsidRPr="00917D6C" w14:paraId="28FF5C78" w14:textId="77777777" w:rsidTr="00A06CB5">
        <w:trPr>
          <w:jc w:val="center"/>
        </w:trPr>
        <w:tc>
          <w:tcPr>
            <w:tcW w:w="5000" w:type="pct"/>
            <w:gridSpan w:val="6"/>
            <w:tcBorders>
              <w:left w:val="nil"/>
              <w:bottom w:val="nil"/>
              <w:right w:val="nil"/>
            </w:tcBorders>
            <w:vAlign w:val="center"/>
          </w:tcPr>
          <w:p w14:paraId="3EF3C5FD" w14:textId="77777777" w:rsidR="006F729D" w:rsidRPr="00917D6C" w:rsidRDefault="006F729D" w:rsidP="00A06CB5">
            <w:pPr>
              <w:spacing w:before="100" w:beforeAutospacing="1" w:after="0" w:line="240" w:lineRule="auto"/>
              <w:rPr>
                <w:rFonts w:cs="Times New Roman"/>
                <w:sz w:val="20"/>
                <w:szCs w:val="20"/>
              </w:rPr>
            </w:pPr>
            <w:r>
              <w:rPr>
                <w:rFonts w:cs="Times New Roman"/>
                <w:sz w:val="20"/>
                <w:szCs w:val="20"/>
              </w:rPr>
              <w:t>-- Model did not converge. Hence it was not used for evaluation.</w:t>
            </w:r>
          </w:p>
        </w:tc>
      </w:tr>
    </w:tbl>
    <w:p w14:paraId="678B2E19" w14:textId="77777777" w:rsidR="006F729D" w:rsidRDefault="006F729D" w:rsidP="006F729D">
      <w:pPr>
        <w:pStyle w:val="BodyText1"/>
        <w:spacing w:before="0" w:line="360" w:lineRule="auto"/>
        <w:ind w:firstLine="720"/>
        <w:jc w:val="both"/>
      </w:pPr>
    </w:p>
    <w:p w14:paraId="42E03334" w14:textId="53395709" w:rsidR="006F729D" w:rsidRDefault="006F729D" w:rsidP="00A84D73">
      <w:pPr>
        <w:pStyle w:val="EndNoteBibliography"/>
        <w:jc w:val="both"/>
        <w:rPr>
          <w:szCs w:val="20"/>
        </w:rPr>
      </w:pPr>
    </w:p>
    <w:p w14:paraId="59CCD680" w14:textId="2C9289CD" w:rsidR="006F729D" w:rsidRDefault="006F729D" w:rsidP="00A84D73">
      <w:pPr>
        <w:pStyle w:val="EndNoteBibliography"/>
        <w:jc w:val="both"/>
        <w:rPr>
          <w:szCs w:val="20"/>
        </w:rPr>
      </w:pPr>
    </w:p>
    <w:p w14:paraId="0CBD58D0" w14:textId="7AFCB437" w:rsidR="006F729D" w:rsidRDefault="006F729D" w:rsidP="00A84D73">
      <w:pPr>
        <w:pStyle w:val="EndNoteBibliography"/>
        <w:jc w:val="both"/>
        <w:rPr>
          <w:szCs w:val="20"/>
        </w:rPr>
      </w:pPr>
    </w:p>
    <w:p w14:paraId="4B9A9A64" w14:textId="16E9F353" w:rsidR="006F729D" w:rsidRDefault="006F729D" w:rsidP="00A84D73">
      <w:pPr>
        <w:pStyle w:val="EndNoteBibliography"/>
        <w:jc w:val="both"/>
        <w:rPr>
          <w:szCs w:val="20"/>
        </w:rPr>
      </w:pPr>
    </w:p>
    <w:p w14:paraId="282871F9" w14:textId="642ECC9D" w:rsidR="006F729D" w:rsidRDefault="006F729D" w:rsidP="00A84D73">
      <w:pPr>
        <w:pStyle w:val="EndNoteBibliography"/>
        <w:jc w:val="both"/>
        <w:rPr>
          <w:szCs w:val="20"/>
        </w:rPr>
      </w:pPr>
    </w:p>
    <w:p w14:paraId="726C954C" w14:textId="73A8CE13" w:rsidR="006F729D" w:rsidRDefault="006F729D" w:rsidP="00A84D73">
      <w:pPr>
        <w:pStyle w:val="EndNoteBibliography"/>
        <w:jc w:val="both"/>
        <w:rPr>
          <w:szCs w:val="20"/>
        </w:rPr>
      </w:pPr>
    </w:p>
    <w:p w14:paraId="2DF6A3DE" w14:textId="0B9C2A9B" w:rsidR="006F729D" w:rsidRDefault="006F729D" w:rsidP="00A84D73">
      <w:pPr>
        <w:pStyle w:val="EndNoteBibliography"/>
        <w:jc w:val="both"/>
        <w:rPr>
          <w:szCs w:val="20"/>
        </w:rPr>
      </w:pPr>
    </w:p>
    <w:p w14:paraId="011B3F99" w14:textId="1F9B58D0" w:rsidR="006F729D" w:rsidRDefault="006F729D" w:rsidP="00A84D73">
      <w:pPr>
        <w:pStyle w:val="EndNoteBibliography"/>
        <w:jc w:val="both"/>
        <w:rPr>
          <w:szCs w:val="20"/>
        </w:rPr>
      </w:pPr>
    </w:p>
    <w:p w14:paraId="25AAEFD7" w14:textId="036CF1EA" w:rsidR="006F729D" w:rsidRDefault="006F729D" w:rsidP="00A84D73">
      <w:pPr>
        <w:pStyle w:val="EndNoteBibliography"/>
        <w:jc w:val="both"/>
        <w:rPr>
          <w:szCs w:val="20"/>
        </w:rPr>
      </w:pPr>
    </w:p>
    <w:p w14:paraId="05895B01" w14:textId="55947CC6" w:rsidR="006F729D" w:rsidRDefault="006F729D" w:rsidP="00A84D73">
      <w:pPr>
        <w:pStyle w:val="EndNoteBibliography"/>
        <w:jc w:val="both"/>
        <w:rPr>
          <w:szCs w:val="20"/>
        </w:rPr>
      </w:pPr>
    </w:p>
    <w:p w14:paraId="3C839C69" w14:textId="0454793F" w:rsidR="006F729D" w:rsidRDefault="006F729D" w:rsidP="00A84D73">
      <w:pPr>
        <w:pStyle w:val="EndNoteBibliography"/>
        <w:jc w:val="both"/>
        <w:rPr>
          <w:szCs w:val="20"/>
        </w:rPr>
      </w:pPr>
    </w:p>
    <w:p w14:paraId="37BC09EE" w14:textId="7CE8D8A5" w:rsidR="006F729D" w:rsidRDefault="006F729D" w:rsidP="00A84D73">
      <w:pPr>
        <w:pStyle w:val="EndNoteBibliography"/>
        <w:jc w:val="both"/>
        <w:rPr>
          <w:szCs w:val="20"/>
        </w:rPr>
      </w:pPr>
    </w:p>
    <w:p w14:paraId="0BCC20C4" w14:textId="19F3D92D" w:rsidR="006F729D" w:rsidRDefault="006F729D" w:rsidP="00A84D73">
      <w:pPr>
        <w:pStyle w:val="EndNoteBibliography"/>
        <w:jc w:val="both"/>
        <w:rPr>
          <w:szCs w:val="20"/>
        </w:rPr>
      </w:pPr>
    </w:p>
    <w:p w14:paraId="3ADF4480" w14:textId="4989BF6F" w:rsidR="006F729D" w:rsidRDefault="006F729D" w:rsidP="00A84D73">
      <w:pPr>
        <w:pStyle w:val="EndNoteBibliography"/>
        <w:jc w:val="both"/>
        <w:rPr>
          <w:szCs w:val="20"/>
        </w:rPr>
      </w:pPr>
    </w:p>
    <w:p w14:paraId="4481F186" w14:textId="2FD87E20" w:rsidR="006F729D" w:rsidRDefault="006F729D" w:rsidP="00A84D73">
      <w:pPr>
        <w:pStyle w:val="EndNoteBibliography"/>
        <w:jc w:val="both"/>
        <w:rPr>
          <w:szCs w:val="20"/>
        </w:rPr>
      </w:pPr>
    </w:p>
    <w:p w14:paraId="1F6B713C" w14:textId="7C384AEF" w:rsidR="006F729D" w:rsidRDefault="006F729D" w:rsidP="00A84D73">
      <w:pPr>
        <w:pStyle w:val="EndNoteBibliography"/>
        <w:jc w:val="both"/>
        <w:rPr>
          <w:szCs w:val="20"/>
        </w:rPr>
      </w:pPr>
    </w:p>
    <w:p w14:paraId="169FB427" w14:textId="7BF3B98E" w:rsidR="006F729D" w:rsidRDefault="006F729D" w:rsidP="00A84D73">
      <w:pPr>
        <w:pStyle w:val="EndNoteBibliography"/>
        <w:jc w:val="both"/>
        <w:rPr>
          <w:szCs w:val="20"/>
        </w:rPr>
      </w:pPr>
    </w:p>
    <w:p w14:paraId="2E28E5CF" w14:textId="77777777" w:rsidR="006F729D" w:rsidRPr="00C73C3C" w:rsidRDefault="006F729D" w:rsidP="006F729D">
      <w:pPr>
        <w:pStyle w:val="TableTitle"/>
        <w:spacing w:line="240" w:lineRule="auto"/>
      </w:pPr>
      <w:r>
        <w:lastRenderedPageBreak/>
        <w:t>Table 6</w:t>
      </w:r>
      <w:r w:rsidRPr="00C73C3C">
        <w:t>: Comparison of Route Characteristics of Observed and Generated Routes in OD Pairs with at least 50 Trips at TAZ Level (Max. Area = 2 Km</w:t>
      </w:r>
      <w:r w:rsidRPr="00C73C3C">
        <w:rPr>
          <w:vertAlign w:val="superscript"/>
        </w:rPr>
        <w:t>2</w:t>
      </w:r>
      <w:r w:rsidRPr="00C73C3C">
        <w:t>) Aggregation</w:t>
      </w:r>
    </w:p>
    <w:tbl>
      <w:tblPr>
        <w:tblStyle w:val="TableGrid10"/>
        <w:tblW w:w="5000" w:type="pct"/>
        <w:jc w:val="center"/>
        <w:tblLayout w:type="fixed"/>
        <w:tblLook w:val="04A0" w:firstRow="1" w:lastRow="0" w:firstColumn="1" w:lastColumn="0" w:noHBand="0" w:noVBand="1"/>
      </w:tblPr>
      <w:tblGrid>
        <w:gridCol w:w="4495"/>
        <w:gridCol w:w="1455"/>
        <w:gridCol w:w="1275"/>
        <w:gridCol w:w="1053"/>
        <w:gridCol w:w="1072"/>
      </w:tblGrid>
      <w:tr w:rsidR="006F729D" w:rsidRPr="00CA01D3" w14:paraId="06FBDE7D" w14:textId="77777777" w:rsidTr="00A06CB5">
        <w:trPr>
          <w:trHeight w:val="20"/>
          <w:jc w:val="center"/>
        </w:trPr>
        <w:tc>
          <w:tcPr>
            <w:tcW w:w="2404" w:type="pct"/>
            <w:vMerge w:val="restart"/>
            <w:shd w:val="clear" w:color="auto" w:fill="9CC2E5" w:themeFill="accent1" w:themeFillTint="99"/>
            <w:vAlign w:val="center"/>
          </w:tcPr>
          <w:p w14:paraId="72050878" w14:textId="77777777" w:rsidR="006F729D" w:rsidRPr="00CA01D3" w:rsidRDefault="006F729D" w:rsidP="00A06CB5">
            <w:pPr>
              <w:spacing w:before="20" w:after="20" w:line="240" w:lineRule="auto"/>
              <w:rPr>
                <w:rFonts w:cs="Times New Roman"/>
                <w:b/>
                <w:bCs/>
                <w:sz w:val="20"/>
                <w:szCs w:val="20"/>
              </w:rPr>
            </w:pPr>
          </w:p>
          <w:p w14:paraId="4622CE5E" w14:textId="77777777" w:rsidR="006F729D" w:rsidRPr="00CA01D3" w:rsidRDefault="006F729D" w:rsidP="00A06CB5">
            <w:pPr>
              <w:spacing w:before="20" w:after="20" w:line="240" w:lineRule="auto"/>
              <w:jc w:val="center"/>
              <w:rPr>
                <w:rFonts w:cs="Times New Roman"/>
                <w:b/>
                <w:bCs/>
                <w:sz w:val="20"/>
                <w:szCs w:val="20"/>
              </w:rPr>
            </w:pPr>
            <w:r w:rsidRPr="00CA01D3">
              <w:rPr>
                <w:rFonts w:cs="Times New Roman"/>
                <w:b/>
                <w:bCs/>
                <w:sz w:val="20"/>
                <w:szCs w:val="20"/>
              </w:rPr>
              <w:t>Route Characteristics</w:t>
            </w:r>
          </w:p>
        </w:tc>
        <w:tc>
          <w:tcPr>
            <w:tcW w:w="1460" w:type="pct"/>
            <w:gridSpan w:val="2"/>
            <w:shd w:val="clear" w:color="auto" w:fill="9CC2E5" w:themeFill="accent1" w:themeFillTint="99"/>
            <w:vAlign w:val="center"/>
          </w:tcPr>
          <w:p w14:paraId="4053BFD8" w14:textId="77777777" w:rsidR="006F729D" w:rsidRPr="00CA01D3" w:rsidRDefault="006F729D" w:rsidP="00A06CB5">
            <w:pPr>
              <w:spacing w:before="20" w:after="20" w:line="240" w:lineRule="auto"/>
              <w:jc w:val="center"/>
              <w:rPr>
                <w:rFonts w:cs="Times New Roman"/>
                <w:b/>
                <w:bCs/>
                <w:sz w:val="20"/>
                <w:szCs w:val="20"/>
              </w:rPr>
            </w:pPr>
            <w:r w:rsidRPr="00CA01D3">
              <w:rPr>
                <w:rFonts w:cs="Times New Roman"/>
                <w:b/>
                <w:bCs/>
                <w:sz w:val="20"/>
                <w:szCs w:val="20"/>
              </w:rPr>
              <w:t>Relevant Routes Captured in Generated Choice Sets (i.e., Observed and Generated)</w:t>
            </w:r>
          </w:p>
        </w:tc>
        <w:tc>
          <w:tcPr>
            <w:tcW w:w="1136" w:type="pct"/>
            <w:gridSpan w:val="2"/>
            <w:shd w:val="clear" w:color="auto" w:fill="9CC2E5" w:themeFill="accent1" w:themeFillTint="99"/>
            <w:vAlign w:val="center"/>
          </w:tcPr>
          <w:p w14:paraId="67F3972F" w14:textId="77777777" w:rsidR="006F729D" w:rsidRPr="00CA01D3" w:rsidRDefault="006F729D" w:rsidP="00A06CB5">
            <w:pPr>
              <w:spacing w:before="20" w:after="20" w:line="240" w:lineRule="auto"/>
              <w:jc w:val="center"/>
              <w:rPr>
                <w:rFonts w:cs="Times New Roman"/>
                <w:b/>
                <w:bCs/>
                <w:sz w:val="20"/>
                <w:szCs w:val="20"/>
              </w:rPr>
            </w:pPr>
            <w:r w:rsidRPr="00CA01D3">
              <w:rPr>
                <w:rFonts w:cs="Times New Roman"/>
                <w:b/>
                <w:bCs/>
                <w:sz w:val="20"/>
                <w:szCs w:val="20"/>
              </w:rPr>
              <w:t>Irrelevant/Extraneous Routes (i.e., Generated but not Observed)</w:t>
            </w:r>
          </w:p>
        </w:tc>
      </w:tr>
      <w:tr w:rsidR="006F729D" w:rsidRPr="00CA01D3" w14:paraId="3BFB251E" w14:textId="77777777" w:rsidTr="00A06CB5">
        <w:trPr>
          <w:trHeight w:val="20"/>
          <w:jc w:val="center"/>
        </w:trPr>
        <w:tc>
          <w:tcPr>
            <w:tcW w:w="2404" w:type="pct"/>
            <w:vMerge/>
            <w:shd w:val="clear" w:color="auto" w:fill="9CC2E5" w:themeFill="accent1" w:themeFillTint="99"/>
            <w:vAlign w:val="center"/>
          </w:tcPr>
          <w:p w14:paraId="079310EB" w14:textId="77777777" w:rsidR="006F729D" w:rsidRPr="00CA01D3" w:rsidRDefault="006F729D" w:rsidP="00A06CB5">
            <w:pPr>
              <w:spacing w:before="20" w:after="20" w:line="240" w:lineRule="auto"/>
              <w:rPr>
                <w:rFonts w:cs="Times New Roman"/>
                <w:b/>
                <w:bCs/>
                <w:sz w:val="20"/>
                <w:szCs w:val="20"/>
              </w:rPr>
            </w:pPr>
          </w:p>
        </w:tc>
        <w:tc>
          <w:tcPr>
            <w:tcW w:w="778" w:type="pct"/>
            <w:shd w:val="clear" w:color="auto" w:fill="9CC2E5" w:themeFill="accent1" w:themeFillTint="99"/>
            <w:vAlign w:val="center"/>
          </w:tcPr>
          <w:p w14:paraId="2FFCC0FE" w14:textId="77777777" w:rsidR="006F729D" w:rsidRPr="00F61C9D" w:rsidRDefault="006F729D" w:rsidP="00A06CB5">
            <w:pPr>
              <w:spacing w:before="20" w:after="20" w:line="240" w:lineRule="auto"/>
              <w:jc w:val="center"/>
              <w:rPr>
                <w:rFonts w:cs="Times New Roman"/>
                <w:i/>
                <w:sz w:val="20"/>
                <w:szCs w:val="20"/>
              </w:rPr>
            </w:pPr>
            <w:r w:rsidRPr="00F61C9D">
              <w:rPr>
                <w:rFonts w:cs="Times New Roman"/>
                <w:b/>
                <w:bCs/>
                <w:i/>
                <w:sz w:val="20"/>
                <w:szCs w:val="20"/>
              </w:rPr>
              <w:t>Mean</w:t>
            </w:r>
          </w:p>
        </w:tc>
        <w:tc>
          <w:tcPr>
            <w:tcW w:w="682" w:type="pct"/>
            <w:shd w:val="clear" w:color="auto" w:fill="9CC2E5" w:themeFill="accent1" w:themeFillTint="99"/>
            <w:vAlign w:val="center"/>
          </w:tcPr>
          <w:p w14:paraId="0E849DE7" w14:textId="77777777" w:rsidR="006F729D" w:rsidRPr="00F61C9D" w:rsidRDefault="006F729D" w:rsidP="00A06CB5">
            <w:pPr>
              <w:spacing w:before="20" w:after="20" w:line="240" w:lineRule="auto"/>
              <w:jc w:val="center"/>
              <w:rPr>
                <w:rFonts w:cs="Times New Roman"/>
                <w:i/>
                <w:sz w:val="20"/>
                <w:szCs w:val="20"/>
              </w:rPr>
            </w:pPr>
            <w:r>
              <w:rPr>
                <w:rFonts w:cs="Times New Roman"/>
                <w:b/>
                <w:bCs/>
                <w:i/>
                <w:sz w:val="20"/>
                <w:szCs w:val="20"/>
              </w:rPr>
              <w:t>Std. Dev.</w:t>
            </w:r>
          </w:p>
        </w:tc>
        <w:tc>
          <w:tcPr>
            <w:tcW w:w="563" w:type="pct"/>
            <w:shd w:val="clear" w:color="auto" w:fill="9CC2E5" w:themeFill="accent1" w:themeFillTint="99"/>
            <w:vAlign w:val="center"/>
          </w:tcPr>
          <w:p w14:paraId="10AA614A" w14:textId="77777777" w:rsidR="006F729D" w:rsidRPr="00F61C9D" w:rsidRDefault="006F729D" w:rsidP="00A06CB5">
            <w:pPr>
              <w:spacing w:before="20" w:after="20" w:line="240" w:lineRule="auto"/>
              <w:jc w:val="center"/>
              <w:rPr>
                <w:rFonts w:cs="Times New Roman"/>
                <w:i/>
                <w:sz w:val="20"/>
                <w:szCs w:val="20"/>
              </w:rPr>
            </w:pPr>
            <w:r w:rsidRPr="00F61C9D">
              <w:rPr>
                <w:rFonts w:cs="Times New Roman"/>
                <w:b/>
                <w:bCs/>
                <w:i/>
                <w:sz w:val="20"/>
                <w:szCs w:val="20"/>
              </w:rPr>
              <w:t>Mean</w:t>
            </w:r>
          </w:p>
        </w:tc>
        <w:tc>
          <w:tcPr>
            <w:tcW w:w="574" w:type="pct"/>
            <w:shd w:val="clear" w:color="auto" w:fill="9CC2E5" w:themeFill="accent1" w:themeFillTint="99"/>
            <w:vAlign w:val="center"/>
          </w:tcPr>
          <w:p w14:paraId="73631A76" w14:textId="77777777" w:rsidR="006F729D" w:rsidRPr="00F61C9D" w:rsidRDefault="006F729D" w:rsidP="00A06CB5">
            <w:pPr>
              <w:spacing w:before="20" w:after="20" w:line="240" w:lineRule="auto"/>
              <w:jc w:val="center"/>
              <w:rPr>
                <w:rFonts w:cs="Times New Roman"/>
                <w:i/>
                <w:sz w:val="20"/>
                <w:szCs w:val="20"/>
              </w:rPr>
            </w:pPr>
            <w:r>
              <w:rPr>
                <w:rFonts w:cs="Times New Roman"/>
                <w:b/>
                <w:bCs/>
                <w:i/>
                <w:sz w:val="20"/>
                <w:szCs w:val="20"/>
              </w:rPr>
              <w:t>Std. Dev.</w:t>
            </w:r>
          </w:p>
        </w:tc>
      </w:tr>
      <w:tr w:rsidR="006F729D" w:rsidRPr="00CA01D3" w14:paraId="575E6DFE" w14:textId="77777777" w:rsidTr="00A06CB5">
        <w:trPr>
          <w:trHeight w:val="20"/>
          <w:jc w:val="center"/>
        </w:trPr>
        <w:tc>
          <w:tcPr>
            <w:tcW w:w="2404" w:type="pct"/>
            <w:vAlign w:val="center"/>
            <w:hideMark/>
          </w:tcPr>
          <w:p w14:paraId="2CCBBA4E" w14:textId="77777777" w:rsidR="006F729D" w:rsidRPr="00CA01D3" w:rsidRDefault="006F729D" w:rsidP="00A06CB5">
            <w:pPr>
              <w:spacing w:before="20" w:after="20" w:line="240" w:lineRule="auto"/>
              <w:rPr>
                <w:rFonts w:cs="Times New Roman"/>
                <w:bCs/>
                <w:sz w:val="20"/>
                <w:szCs w:val="20"/>
              </w:rPr>
            </w:pPr>
            <w:r w:rsidRPr="00CA01D3">
              <w:rPr>
                <w:rFonts w:cs="Times New Roman"/>
                <w:bCs/>
                <w:sz w:val="20"/>
                <w:szCs w:val="20"/>
              </w:rPr>
              <w:t>Length (mi)</w:t>
            </w:r>
          </w:p>
        </w:tc>
        <w:tc>
          <w:tcPr>
            <w:tcW w:w="778" w:type="pct"/>
            <w:vAlign w:val="center"/>
            <w:hideMark/>
          </w:tcPr>
          <w:p w14:paraId="1EB703FA"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43.35</w:t>
            </w:r>
            <w:r>
              <w:rPr>
                <w:rFonts w:cs="Times New Roman"/>
                <w:color w:val="000000"/>
                <w:sz w:val="20"/>
                <w:szCs w:val="20"/>
              </w:rPr>
              <w:t>0</w:t>
            </w:r>
          </w:p>
        </w:tc>
        <w:tc>
          <w:tcPr>
            <w:tcW w:w="682" w:type="pct"/>
            <w:vAlign w:val="center"/>
            <w:hideMark/>
          </w:tcPr>
          <w:p w14:paraId="6E2045CA"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22.36</w:t>
            </w:r>
            <w:r>
              <w:rPr>
                <w:rFonts w:cs="Times New Roman"/>
                <w:color w:val="000000"/>
                <w:sz w:val="20"/>
                <w:szCs w:val="20"/>
              </w:rPr>
              <w:t>0</w:t>
            </w:r>
          </w:p>
        </w:tc>
        <w:tc>
          <w:tcPr>
            <w:tcW w:w="563" w:type="pct"/>
            <w:vAlign w:val="center"/>
            <w:hideMark/>
          </w:tcPr>
          <w:p w14:paraId="67224A85"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45.05</w:t>
            </w:r>
            <w:r>
              <w:rPr>
                <w:rFonts w:cs="Times New Roman"/>
                <w:color w:val="000000"/>
                <w:sz w:val="20"/>
                <w:szCs w:val="20"/>
              </w:rPr>
              <w:t>0</w:t>
            </w:r>
          </w:p>
        </w:tc>
        <w:tc>
          <w:tcPr>
            <w:tcW w:w="574" w:type="pct"/>
            <w:vAlign w:val="center"/>
            <w:hideMark/>
          </w:tcPr>
          <w:p w14:paraId="2991BF23"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22.64</w:t>
            </w:r>
            <w:r>
              <w:rPr>
                <w:rFonts w:cs="Times New Roman"/>
                <w:color w:val="000000"/>
                <w:sz w:val="20"/>
                <w:szCs w:val="20"/>
              </w:rPr>
              <w:t>0</w:t>
            </w:r>
          </w:p>
        </w:tc>
      </w:tr>
      <w:tr w:rsidR="006F729D" w:rsidRPr="00CA01D3" w14:paraId="4B8A9D28" w14:textId="77777777" w:rsidTr="00A06CB5">
        <w:trPr>
          <w:trHeight w:val="20"/>
          <w:jc w:val="center"/>
        </w:trPr>
        <w:tc>
          <w:tcPr>
            <w:tcW w:w="2404" w:type="pct"/>
            <w:vAlign w:val="center"/>
            <w:hideMark/>
          </w:tcPr>
          <w:p w14:paraId="5CAE7FAA" w14:textId="77777777" w:rsidR="006F729D" w:rsidRPr="00CA01D3" w:rsidRDefault="006F729D" w:rsidP="00A06CB5">
            <w:pPr>
              <w:spacing w:before="20" w:after="20" w:line="240" w:lineRule="auto"/>
              <w:rPr>
                <w:rFonts w:cs="Times New Roman"/>
                <w:bCs/>
                <w:sz w:val="20"/>
                <w:szCs w:val="20"/>
              </w:rPr>
            </w:pPr>
            <w:r w:rsidRPr="00CA01D3">
              <w:rPr>
                <w:rFonts w:cs="Times New Roman"/>
                <w:bCs/>
                <w:sz w:val="20"/>
                <w:szCs w:val="20"/>
              </w:rPr>
              <w:t>Proportion of ramps</w:t>
            </w:r>
          </w:p>
        </w:tc>
        <w:tc>
          <w:tcPr>
            <w:tcW w:w="778" w:type="pct"/>
            <w:vAlign w:val="center"/>
            <w:hideMark/>
          </w:tcPr>
          <w:p w14:paraId="2D648728"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0.037</w:t>
            </w:r>
          </w:p>
        </w:tc>
        <w:tc>
          <w:tcPr>
            <w:tcW w:w="682" w:type="pct"/>
            <w:vAlign w:val="center"/>
            <w:hideMark/>
          </w:tcPr>
          <w:p w14:paraId="04A1E0AD"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0.039</w:t>
            </w:r>
          </w:p>
        </w:tc>
        <w:tc>
          <w:tcPr>
            <w:tcW w:w="563" w:type="pct"/>
            <w:vAlign w:val="center"/>
            <w:hideMark/>
          </w:tcPr>
          <w:p w14:paraId="513509D7"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0.049</w:t>
            </w:r>
          </w:p>
        </w:tc>
        <w:tc>
          <w:tcPr>
            <w:tcW w:w="574" w:type="pct"/>
            <w:vAlign w:val="center"/>
            <w:hideMark/>
          </w:tcPr>
          <w:p w14:paraId="7AC75166"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0.034</w:t>
            </w:r>
          </w:p>
        </w:tc>
      </w:tr>
      <w:tr w:rsidR="006F729D" w:rsidRPr="00CA01D3" w14:paraId="789700F2" w14:textId="77777777" w:rsidTr="00A06CB5">
        <w:trPr>
          <w:trHeight w:val="20"/>
          <w:jc w:val="center"/>
        </w:trPr>
        <w:tc>
          <w:tcPr>
            <w:tcW w:w="2404" w:type="pct"/>
            <w:vAlign w:val="center"/>
            <w:hideMark/>
          </w:tcPr>
          <w:p w14:paraId="1FBBDEFA" w14:textId="77777777" w:rsidR="006F729D" w:rsidRPr="00CA01D3" w:rsidRDefault="006F729D" w:rsidP="00A06CB5">
            <w:pPr>
              <w:spacing w:before="20" w:after="20" w:line="240" w:lineRule="auto"/>
              <w:rPr>
                <w:rFonts w:cs="Times New Roman"/>
                <w:bCs/>
                <w:sz w:val="20"/>
                <w:szCs w:val="20"/>
              </w:rPr>
            </w:pPr>
            <w:r w:rsidRPr="00CA01D3">
              <w:rPr>
                <w:rFonts w:cs="Times New Roman"/>
                <w:bCs/>
                <w:sz w:val="20"/>
                <w:szCs w:val="20"/>
              </w:rPr>
              <w:t>Proportion of tolled roads</w:t>
            </w:r>
          </w:p>
        </w:tc>
        <w:tc>
          <w:tcPr>
            <w:tcW w:w="778" w:type="pct"/>
            <w:vAlign w:val="center"/>
            <w:hideMark/>
          </w:tcPr>
          <w:p w14:paraId="0565CF53"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0.00</w:t>
            </w:r>
            <w:r>
              <w:rPr>
                <w:rFonts w:cs="Times New Roman"/>
                <w:color w:val="000000"/>
                <w:sz w:val="20"/>
                <w:szCs w:val="20"/>
              </w:rPr>
              <w:t>0</w:t>
            </w:r>
          </w:p>
        </w:tc>
        <w:tc>
          <w:tcPr>
            <w:tcW w:w="682" w:type="pct"/>
            <w:vAlign w:val="center"/>
            <w:hideMark/>
          </w:tcPr>
          <w:p w14:paraId="2DCF66F7"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0.062</w:t>
            </w:r>
          </w:p>
        </w:tc>
        <w:tc>
          <w:tcPr>
            <w:tcW w:w="563" w:type="pct"/>
            <w:vAlign w:val="center"/>
            <w:hideMark/>
          </w:tcPr>
          <w:p w14:paraId="08ADD3F9"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0.028</w:t>
            </w:r>
          </w:p>
        </w:tc>
        <w:tc>
          <w:tcPr>
            <w:tcW w:w="574" w:type="pct"/>
            <w:vAlign w:val="center"/>
            <w:hideMark/>
          </w:tcPr>
          <w:p w14:paraId="0FA99A74"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0.063</w:t>
            </w:r>
          </w:p>
        </w:tc>
      </w:tr>
      <w:tr w:rsidR="006F729D" w:rsidRPr="00CA01D3" w14:paraId="4243304C" w14:textId="77777777" w:rsidTr="00A06CB5">
        <w:trPr>
          <w:trHeight w:val="20"/>
          <w:jc w:val="center"/>
        </w:trPr>
        <w:tc>
          <w:tcPr>
            <w:tcW w:w="2404" w:type="pct"/>
            <w:vAlign w:val="center"/>
            <w:hideMark/>
          </w:tcPr>
          <w:p w14:paraId="540C3594" w14:textId="77777777" w:rsidR="006F729D" w:rsidRPr="00CA01D3" w:rsidRDefault="006F729D" w:rsidP="00A06CB5">
            <w:pPr>
              <w:spacing w:before="20" w:after="20" w:line="240" w:lineRule="auto"/>
              <w:rPr>
                <w:rFonts w:cs="Times New Roman"/>
                <w:bCs/>
                <w:sz w:val="20"/>
                <w:szCs w:val="20"/>
              </w:rPr>
            </w:pPr>
            <w:r w:rsidRPr="00CA01D3">
              <w:rPr>
                <w:rFonts w:cs="Times New Roman"/>
                <w:bCs/>
                <w:sz w:val="20"/>
                <w:szCs w:val="20"/>
              </w:rPr>
              <w:t>Proportion of interstate highways and major arterials</w:t>
            </w:r>
          </w:p>
        </w:tc>
        <w:tc>
          <w:tcPr>
            <w:tcW w:w="778" w:type="pct"/>
            <w:vAlign w:val="center"/>
            <w:hideMark/>
          </w:tcPr>
          <w:p w14:paraId="73705DBB"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0.784</w:t>
            </w:r>
          </w:p>
        </w:tc>
        <w:tc>
          <w:tcPr>
            <w:tcW w:w="682" w:type="pct"/>
            <w:vAlign w:val="center"/>
            <w:hideMark/>
          </w:tcPr>
          <w:p w14:paraId="38C8CF83"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0.284</w:t>
            </w:r>
          </w:p>
        </w:tc>
        <w:tc>
          <w:tcPr>
            <w:tcW w:w="563" w:type="pct"/>
            <w:vAlign w:val="center"/>
            <w:hideMark/>
          </w:tcPr>
          <w:p w14:paraId="0ACDA2BE"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0.667</w:t>
            </w:r>
          </w:p>
        </w:tc>
        <w:tc>
          <w:tcPr>
            <w:tcW w:w="574" w:type="pct"/>
            <w:vAlign w:val="center"/>
            <w:hideMark/>
          </w:tcPr>
          <w:p w14:paraId="0DE917D0"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0.255</w:t>
            </w:r>
          </w:p>
        </w:tc>
      </w:tr>
      <w:tr w:rsidR="006F729D" w:rsidRPr="00CA01D3" w14:paraId="3EC112ED" w14:textId="77777777" w:rsidTr="00A06CB5">
        <w:trPr>
          <w:trHeight w:val="20"/>
          <w:jc w:val="center"/>
        </w:trPr>
        <w:tc>
          <w:tcPr>
            <w:tcW w:w="2404" w:type="pct"/>
            <w:vAlign w:val="center"/>
            <w:hideMark/>
          </w:tcPr>
          <w:p w14:paraId="26A0B41E" w14:textId="77777777" w:rsidR="006F729D" w:rsidRPr="00CA01D3" w:rsidRDefault="006F729D" w:rsidP="00A06CB5">
            <w:pPr>
              <w:spacing w:before="20" w:after="20" w:line="240" w:lineRule="auto"/>
              <w:rPr>
                <w:rFonts w:cs="Times New Roman"/>
                <w:bCs/>
                <w:sz w:val="20"/>
                <w:szCs w:val="20"/>
              </w:rPr>
            </w:pPr>
            <w:r w:rsidRPr="00CA01D3">
              <w:rPr>
                <w:rFonts w:cs="Times New Roman"/>
                <w:bCs/>
                <w:sz w:val="20"/>
                <w:szCs w:val="20"/>
              </w:rPr>
              <w:t>Proportion of minor arterials</w:t>
            </w:r>
          </w:p>
        </w:tc>
        <w:tc>
          <w:tcPr>
            <w:tcW w:w="778" w:type="pct"/>
            <w:vAlign w:val="center"/>
            <w:hideMark/>
          </w:tcPr>
          <w:p w14:paraId="7E2ABAF0"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0.137</w:t>
            </w:r>
          </w:p>
        </w:tc>
        <w:tc>
          <w:tcPr>
            <w:tcW w:w="682" w:type="pct"/>
            <w:vAlign w:val="center"/>
            <w:hideMark/>
          </w:tcPr>
          <w:p w14:paraId="48527370"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0.222</w:t>
            </w:r>
          </w:p>
        </w:tc>
        <w:tc>
          <w:tcPr>
            <w:tcW w:w="563" w:type="pct"/>
            <w:vAlign w:val="center"/>
            <w:hideMark/>
          </w:tcPr>
          <w:p w14:paraId="1E23590B"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0.173</w:t>
            </w:r>
          </w:p>
        </w:tc>
        <w:tc>
          <w:tcPr>
            <w:tcW w:w="574" w:type="pct"/>
            <w:vAlign w:val="center"/>
            <w:hideMark/>
          </w:tcPr>
          <w:p w14:paraId="4D1BCE2B"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0.190</w:t>
            </w:r>
          </w:p>
        </w:tc>
      </w:tr>
      <w:tr w:rsidR="006F729D" w:rsidRPr="00CA01D3" w14:paraId="5C738ECE" w14:textId="77777777" w:rsidTr="00A06CB5">
        <w:trPr>
          <w:trHeight w:val="20"/>
          <w:jc w:val="center"/>
        </w:trPr>
        <w:tc>
          <w:tcPr>
            <w:tcW w:w="2404" w:type="pct"/>
            <w:vAlign w:val="center"/>
            <w:hideMark/>
          </w:tcPr>
          <w:p w14:paraId="0FFFD6A2" w14:textId="77777777" w:rsidR="006F729D" w:rsidRPr="00CA01D3" w:rsidRDefault="006F729D" w:rsidP="00A06CB5">
            <w:pPr>
              <w:spacing w:before="20" w:after="20" w:line="240" w:lineRule="auto"/>
              <w:rPr>
                <w:rFonts w:cs="Times New Roman"/>
                <w:bCs/>
                <w:sz w:val="20"/>
                <w:szCs w:val="20"/>
              </w:rPr>
            </w:pPr>
            <w:r w:rsidRPr="00CA01D3">
              <w:rPr>
                <w:rFonts w:cs="Times New Roman"/>
                <w:bCs/>
                <w:sz w:val="20"/>
                <w:szCs w:val="20"/>
              </w:rPr>
              <w:t>Proportion of collectors</w:t>
            </w:r>
          </w:p>
        </w:tc>
        <w:tc>
          <w:tcPr>
            <w:tcW w:w="778" w:type="pct"/>
            <w:vAlign w:val="center"/>
            <w:hideMark/>
          </w:tcPr>
          <w:p w14:paraId="64D9B1BB"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0.061</w:t>
            </w:r>
          </w:p>
        </w:tc>
        <w:tc>
          <w:tcPr>
            <w:tcW w:w="682" w:type="pct"/>
            <w:vAlign w:val="center"/>
            <w:hideMark/>
          </w:tcPr>
          <w:p w14:paraId="0E844B92"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0.105</w:t>
            </w:r>
          </w:p>
        </w:tc>
        <w:tc>
          <w:tcPr>
            <w:tcW w:w="563" w:type="pct"/>
            <w:vAlign w:val="center"/>
            <w:hideMark/>
          </w:tcPr>
          <w:p w14:paraId="0453E474"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0.131</w:t>
            </w:r>
          </w:p>
        </w:tc>
        <w:tc>
          <w:tcPr>
            <w:tcW w:w="574" w:type="pct"/>
            <w:vAlign w:val="center"/>
            <w:hideMark/>
          </w:tcPr>
          <w:p w14:paraId="216FE366"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0.101</w:t>
            </w:r>
          </w:p>
        </w:tc>
      </w:tr>
      <w:tr w:rsidR="006F729D" w:rsidRPr="00CA01D3" w14:paraId="682108E6" w14:textId="77777777" w:rsidTr="00A06CB5">
        <w:trPr>
          <w:trHeight w:val="20"/>
          <w:jc w:val="center"/>
        </w:trPr>
        <w:tc>
          <w:tcPr>
            <w:tcW w:w="2404" w:type="pct"/>
            <w:vAlign w:val="center"/>
            <w:hideMark/>
          </w:tcPr>
          <w:p w14:paraId="583A4B01" w14:textId="77777777" w:rsidR="006F729D" w:rsidRPr="00CA01D3" w:rsidRDefault="006F729D" w:rsidP="00A06CB5">
            <w:pPr>
              <w:spacing w:before="20" w:after="20" w:line="240" w:lineRule="auto"/>
              <w:rPr>
                <w:rFonts w:cs="Times New Roman"/>
                <w:bCs/>
                <w:sz w:val="20"/>
                <w:szCs w:val="20"/>
              </w:rPr>
            </w:pPr>
            <w:r w:rsidRPr="00CA01D3">
              <w:rPr>
                <w:rFonts w:cs="Times New Roman"/>
                <w:bCs/>
                <w:sz w:val="20"/>
                <w:szCs w:val="20"/>
              </w:rPr>
              <w:t>Proportion of local roads</w:t>
            </w:r>
          </w:p>
        </w:tc>
        <w:tc>
          <w:tcPr>
            <w:tcW w:w="778" w:type="pct"/>
            <w:vAlign w:val="center"/>
            <w:hideMark/>
          </w:tcPr>
          <w:p w14:paraId="4F5C3ADB"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0.018</w:t>
            </w:r>
          </w:p>
        </w:tc>
        <w:tc>
          <w:tcPr>
            <w:tcW w:w="682" w:type="pct"/>
            <w:vAlign w:val="center"/>
            <w:hideMark/>
          </w:tcPr>
          <w:p w14:paraId="204AC711"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0.040</w:t>
            </w:r>
          </w:p>
        </w:tc>
        <w:tc>
          <w:tcPr>
            <w:tcW w:w="563" w:type="pct"/>
            <w:vAlign w:val="center"/>
            <w:hideMark/>
          </w:tcPr>
          <w:p w14:paraId="6FC3930A"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0.029</w:t>
            </w:r>
            <w:r>
              <w:rPr>
                <w:rFonts w:cs="Times New Roman"/>
                <w:color w:val="000000"/>
                <w:sz w:val="20"/>
                <w:szCs w:val="20"/>
              </w:rPr>
              <w:t>0</w:t>
            </w:r>
          </w:p>
        </w:tc>
        <w:tc>
          <w:tcPr>
            <w:tcW w:w="574" w:type="pct"/>
            <w:vAlign w:val="center"/>
            <w:hideMark/>
          </w:tcPr>
          <w:p w14:paraId="3CECEBDB"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0.047</w:t>
            </w:r>
          </w:p>
        </w:tc>
      </w:tr>
      <w:tr w:rsidR="006F729D" w:rsidRPr="00CA01D3" w14:paraId="40DEE944" w14:textId="77777777" w:rsidTr="00A06CB5">
        <w:trPr>
          <w:trHeight w:val="20"/>
          <w:jc w:val="center"/>
        </w:trPr>
        <w:tc>
          <w:tcPr>
            <w:tcW w:w="2404" w:type="pct"/>
            <w:vAlign w:val="center"/>
          </w:tcPr>
          <w:p w14:paraId="565F3F50" w14:textId="77777777" w:rsidR="006F729D" w:rsidRPr="00CA01D3" w:rsidRDefault="006F729D" w:rsidP="00A06CB5">
            <w:pPr>
              <w:spacing w:before="20" w:after="20" w:line="240" w:lineRule="auto"/>
              <w:rPr>
                <w:rFonts w:cs="Times New Roman"/>
                <w:bCs/>
                <w:sz w:val="20"/>
                <w:szCs w:val="20"/>
              </w:rPr>
            </w:pPr>
            <w:r w:rsidRPr="00CA01D3">
              <w:rPr>
                <w:rFonts w:cs="Times New Roman"/>
                <w:bCs/>
                <w:sz w:val="20"/>
                <w:szCs w:val="20"/>
              </w:rPr>
              <w:t>No. of links</w:t>
            </w:r>
          </w:p>
        </w:tc>
        <w:tc>
          <w:tcPr>
            <w:tcW w:w="778" w:type="pct"/>
            <w:vAlign w:val="center"/>
          </w:tcPr>
          <w:p w14:paraId="1F0CBF26"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214.90</w:t>
            </w:r>
          </w:p>
        </w:tc>
        <w:tc>
          <w:tcPr>
            <w:tcW w:w="682" w:type="pct"/>
            <w:vAlign w:val="center"/>
          </w:tcPr>
          <w:p w14:paraId="470DDB89"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123.92</w:t>
            </w:r>
            <w:r>
              <w:rPr>
                <w:rFonts w:cs="Times New Roman"/>
                <w:color w:val="000000"/>
                <w:sz w:val="20"/>
                <w:szCs w:val="20"/>
              </w:rPr>
              <w:t>0</w:t>
            </w:r>
          </w:p>
        </w:tc>
        <w:tc>
          <w:tcPr>
            <w:tcW w:w="563" w:type="pct"/>
            <w:vAlign w:val="center"/>
          </w:tcPr>
          <w:p w14:paraId="79AC0297"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253.20</w:t>
            </w:r>
            <w:r>
              <w:rPr>
                <w:rFonts w:cs="Times New Roman"/>
                <w:color w:val="000000"/>
                <w:sz w:val="20"/>
                <w:szCs w:val="20"/>
              </w:rPr>
              <w:t>0</w:t>
            </w:r>
          </w:p>
        </w:tc>
        <w:tc>
          <w:tcPr>
            <w:tcW w:w="574" w:type="pct"/>
            <w:vAlign w:val="center"/>
          </w:tcPr>
          <w:p w14:paraId="56EC434E"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119.10</w:t>
            </w:r>
            <w:r>
              <w:rPr>
                <w:rFonts w:cs="Times New Roman"/>
                <w:color w:val="000000"/>
                <w:sz w:val="20"/>
                <w:szCs w:val="20"/>
              </w:rPr>
              <w:t>0</w:t>
            </w:r>
          </w:p>
        </w:tc>
      </w:tr>
      <w:tr w:rsidR="006F729D" w:rsidRPr="00CA01D3" w14:paraId="5DADA653" w14:textId="77777777" w:rsidTr="00A06CB5">
        <w:trPr>
          <w:trHeight w:val="20"/>
          <w:jc w:val="center"/>
        </w:trPr>
        <w:tc>
          <w:tcPr>
            <w:tcW w:w="2404" w:type="pct"/>
            <w:vAlign w:val="center"/>
          </w:tcPr>
          <w:p w14:paraId="42A7BF0D" w14:textId="77777777" w:rsidR="006F729D" w:rsidRPr="00CA01D3" w:rsidRDefault="006F729D" w:rsidP="00A06CB5">
            <w:pPr>
              <w:spacing w:before="20" w:after="20" w:line="240" w:lineRule="auto"/>
              <w:rPr>
                <w:rFonts w:cs="Times New Roman"/>
                <w:bCs/>
                <w:sz w:val="20"/>
                <w:szCs w:val="20"/>
              </w:rPr>
            </w:pPr>
            <w:r w:rsidRPr="00CA01D3">
              <w:rPr>
                <w:rFonts w:cs="Times New Roman"/>
                <w:bCs/>
                <w:sz w:val="20"/>
                <w:szCs w:val="20"/>
              </w:rPr>
              <w:t>No. of links per mile</w:t>
            </w:r>
          </w:p>
        </w:tc>
        <w:tc>
          <w:tcPr>
            <w:tcW w:w="778" w:type="pct"/>
            <w:vAlign w:val="center"/>
          </w:tcPr>
          <w:p w14:paraId="38593E66"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5.75</w:t>
            </w:r>
            <w:r>
              <w:rPr>
                <w:rFonts w:cs="Times New Roman"/>
                <w:color w:val="000000"/>
                <w:sz w:val="20"/>
                <w:szCs w:val="20"/>
              </w:rPr>
              <w:t>0</w:t>
            </w:r>
          </w:p>
        </w:tc>
        <w:tc>
          <w:tcPr>
            <w:tcW w:w="682" w:type="pct"/>
            <w:vAlign w:val="center"/>
          </w:tcPr>
          <w:p w14:paraId="52BB9F61"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3.07</w:t>
            </w:r>
            <w:r>
              <w:rPr>
                <w:rFonts w:cs="Times New Roman"/>
                <w:color w:val="000000"/>
                <w:sz w:val="20"/>
                <w:szCs w:val="20"/>
              </w:rPr>
              <w:t>0</w:t>
            </w:r>
          </w:p>
        </w:tc>
        <w:tc>
          <w:tcPr>
            <w:tcW w:w="563" w:type="pct"/>
            <w:vAlign w:val="center"/>
          </w:tcPr>
          <w:p w14:paraId="02DE1B4B"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6.46</w:t>
            </w:r>
            <w:r>
              <w:rPr>
                <w:rFonts w:cs="Times New Roman"/>
                <w:color w:val="000000"/>
                <w:sz w:val="20"/>
                <w:szCs w:val="20"/>
              </w:rPr>
              <w:t>0</w:t>
            </w:r>
          </w:p>
        </w:tc>
        <w:tc>
          <w:tcPr>
            <w:tcW w:w="574" w:type="pct"/>
            <w:vAlign w:val="center"/>
          </w:tcPr>
          <w:p w14:paraId="1DC9B190"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2.82</w:t>
            </w:r>
            <w:r>
              <w:rPr>
                <w:rFonts w:cs="Times New Roman"/>
                <w:color w:val="000000"/>
                <w:sz w:val="20"/>
                <w:szCs w:val="20"/>
              </w:rPr>
              <w:t>0</w:t>
            </w:r>
          </w:p>
        </w:tc>
      </w:tr>
      <w:tr w:rsidR="006F729D" w:rsidRPr="00CA01D3" w14:paraId="73369064" w14:textId="77777777" w:rsidTr="00A06CB5">
        <w:trPr>
          <w:trHeight w:val="20"/>
          <w:jc w:val="center"/>
        </w:trPr>
        <w:tc>
          <w:tcPr>
            <w:tcW w:w="2404" w:type="pct"/>
            <w:vAlign w:val="center"/>
          </w:tcPr>
          <w:p w14:paraId="69D293CB" w14:textId="77777777" w:rsidR="006F729D" w:rsidRPr="00CA01D3" w:rsidRDefault="006F729D" w:rsidP="00A06CB5">
            <w:pPr>
              <w:spacing w:before="20" w:after="20" w:line="240" w:lineRule="auto"/>
              <w:rPr>
                <w:rFonts w:cs="Times New Roman"/>
                <w:bCs/>
                <w:sz w:val="20"/>
                <w:szCs w:val="20"/>
              </w:rPr>
            </w:pPr>
            <w:r w:rsidRPr="00CA01D3">
              <w:rPr>
                <w:rFonts w:cs="Times New Roman"/>
                <w:bCs/>
                <w:sz w:val="20"/>
                <w:szCs w:val="20"/>
              </w:rPr>
              <w:t>No. of intersections</w:t>
            </w:r>
          </w:p>
        </w:tc>
        <w:tc>
          <w:tcPr>
            <w:tcW w:w="778" w:type="pct"/>
            <w:vAlign w:val="center"/>
          </w:tcPr>
          <w:p w14:paraId="4E7CC430"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89.77</w:t>
            </w:r>
            <w:r>
              <w:rPr>
                <w:rFonts w:cs="Times New Roman"/>
                <w:color w:val="000000"/>
                <w:sz w:val="20"/>
                <w:szCs w:val="20"/>
              </w:rPr>
              <w:t>0</w:t>
            </w:r>
          </w:p>
        </w:tc>
        <w:tc>
          <w:tcPr>
            <w:tcW w:w="682" w:type="pct"/>
            <w:vAlign w:val="center"/>
          </w:tcPr>
          <w:p w14:paraId="237F3F6E"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77.01</w:t>
            </w:r>
            <w:r>
              <w:rPr>
                <w:rFonts w:cs="Times New Roman"/>
                <w:color w:val="000000"/>
                <w:sz w:val="20"/>
                <w:szCs w:val="20"/>
              </w:rPr>
              <w:t>0</w:t>
            </w:r>
          </w:p>
        </w:tc>
        <w:tc>
          <w:tcPr>
            <w:tcW w:w="563" w:type="pct"/>
            <w:vAlign w:val="center"/>
          </w:tcPr>
          <w:p w14:paraId="63B11834"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119.30</w:t>
            </w:r>
            <w:r>
              <w:rPr>
                <w:rFonts w:cs="Times New Roman"/>
                <w:color w:val="000000"/>
                <w:sz w:val="20"/>
                <w:szCs w:val="20"/>
              </w:rPr>
              <w:t>0</w:t>
            </w:r>
          </w:p>
        </w:tc>
        <w:tc>
          <w:tcPr>
            <w:tcW w:w="574" w:type="pct"/>
            <w:vAlign w:val="center"/>
          </w:tcPr>
          <w:p w14:paraId="1BFA7A67"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72.51</w:t>
            </w:r>
            <w:r>
              <w:rPr>
                <w:rFonts w:cs="Times New Roman"/>
                <w:color w:val="000000"/>
                <w:sz w:val="20"/>
                <w:szCs w:val="20"/>
              </w:rPr>
              <w:t>0</w:t>
            </w:r>
          </w:p>
        </w:tc>
      </w:tr>
      <w:tr w:rsidR="006F729D" w:rsidRPr="00CA01D3" w14:paraId="5B7AB288" w14:textId="77777777" w:rsidTr="00A06CB5">
        <w:trPr>
          <w:trHeight w:val="20"/>
          <w:jc w:val="center"/>
        </w:trPr>
        <w:tc>
          <w:tcPr>
            <w:tcW w:w="2404" w:type="pct"/>
            <w:vAlign w:val="center"/>
          </w:tcPr>
          <w:p w14:paraId="0F4E3767" w14:textId="77777777" w:rsidR="006F729D" w:rsidRPr="00CA01D3" w:rsidRDefault="006F729D" w:rsidP="00A06CB5">
            <w:pPr>
              <w:spacing w:before="20" w:after="20" w:line="240" w:lineRule="auto"/>
              <w:rPr>
                <w:rFonts w:cs="Times New Roman"/>
                <w:bCs/>
                <w:sz w:val="20"/>
                <w:szCs w:val="20"/>
              </w:rPr>
            </w:pPr>
            <w:r w:rsidRPr="00CA01D3">
              <w:rPr>
                <w:rFonts w:cs="Times New Roman"/>
                <w:bCs/>
                <w:sz w:val="20"/>
                <w:szCs w:val="20"/>
              </w:rPr>
              <w:t>No. of intersections per mile</w:t>
            </w:r>
          </w:p>
        </w:tc>
        <w:tc>
          <w:tcPr>
            <w:tcW w:w="778" w:type="pct"/>
            <w:vAlign w:val="center"/>
          </w:tcPr>
          <w:p w14:paraId="46B0339F"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2.58</w:t>
            </w:r>
            <w:r>
              <w:rPr>
                <w:rFonts w:cs="Times New Roman"/>
                <w:color w:val="000000"/>
                <w:sz w:val="20"/>
                <w:szCs w:val="20"/>
              </w:rPr>
              <w:t>0</w:t>
            </w:r>
          </w:p>
        </w:tc>
        <w:tc>
          <w:tcPr>
            <w:tcW w:w="682" w:type="pct"/>
            <w:vAlign w:val="center"/>
          </w:tcPr>
          <w:p w14:paraId="70B9465B"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2.07</w:t>
            </w:r>
            <w:r>
              <w:rPr>
                <w:rFonts w:cs="Times New Roman"/>
                <w:color w:val="000000"/>
                <w:sz w:val="20"/>
                <w:szCs w:val="20"/>
              </w:rPr>
              <w:t>0</w:t>
            </w:r>
          </w:p>
        </w:tc>
        <w:tc>
          <w:tcPr>
            <w:tcW w:w="563" w:type="pct"/>
            <w:vAlign w:val="center"/>
          </w:tcPr>
          <w:p w14:paraId="0ECD0AF8"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3.22</w:t>
            </w:r>
            <w:r>
              <w:rPr>
                <w:rFonts w:cs="Times New Roman"/>
                <w:color w:val="000000"/>
                <w:sz w:val="20"/>
                <w:szCs w:val="20"/>
              </w:rPr>
              <w:t>0</w:t>
            </w:r>
          </w:p>
        </w:tc>
        <w:tc>
          <w:tcPr>
            <w:tcW w:w="574" w:type="pct"/>
            <w:vAlign w:val="center"/>
          </w:tcPr>
          <w:p w14:paraId="6B2A93F3"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1.96</w:t>
            </w:r>
            <w:r>
              <w:rPr>
                <w:rFonts w:cs="Times New Roman"/>
                <w:color w:val="000000"/>
                <w:sz w:val="20"/>
                <w:szCs w:val="20"/>
              </w:rPr>
              <w:t>0</w:t>
            </w:r>
          </w:p>
        </w:tc>
      </w:tr>
      <w:tr w:rsidR="006F729D" w:rsidRPr="00CA01D3" w14:paraId="3E3EF348" w14:textId="77777777" w:rsidTr="00A06CB5">
        <w:trPr>
          <w:trHeight w:val="20"/>
          <w:jc w:val="center"/>
        </w:trPr>
        <w:tc>
          <w:tcPr>
            <w:tcW w:w="2404" w:type="pct"/>
            <w:vAlign w:val="center"/>
            <w:hideMark/>
          </w:tcPr>
          <w:p w14:paraId="0D2002EC" w14:textId="77777777" w:rsidR="006F729D" w:rsidRPr="00CA01D3" w:rsidRDefault="006F729D" w:rsidP="00A06CB5">
            <w:pPr>
              <w:spacing w:before="20" w:after="20" w:line="240" w:lineRule="auto"/>
              <w:rPr>
                <w:rFonts w:cs="Times New Roman"/>
                <w:bCs/>
                <w:sz w:val="20"/>
                <w:szCs w:val="20"/>
              </w:rPr>
            </w:pPr>
            <w:r w:rsidRPr="00CA01D3">
              <w:rPr>
                <w:rFonts w:cs="Times New Roman"/>
                <w:bCs/>
                <w:sz w:val="20"/>
                <w:szCs w:val="20"/>
              </w:rPr>
              <w:t>No. of right turns</w:t>
            </w:r>
          </w:p>
        </w:tc>
        <w:tc>
          <w:tcPr>
            <w:tcW w:w="778" w:type="pct"/>
            <w:vAlign w:val="center"/>
          </w:tcPr>
          <w:p w14:paraId="201CC059"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1.95</w:t>
            </w:r>
            <w:r>
              <w:rPr>
                <w:rFonts w:cs="Times New Roman"/>
                <w:color w:val="000000"/>
                <w:sz w:val="20"/>
                <w:szCs w:val="20"/>
              </w:rPr>
              <w:t>0</w:t>
            </w:r>
          </w:p>
        </w:tc>
        <w:tc>
          <w:tcPr>
            <w:tcW w:w="682" w:type="pct"/>
            <w:vAlign w:val="center"/>
          </w:tcPr>
          <w:p w14:paraId="0A0BDB0B"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1.52</w:t>
            </w:r>
            <w:r>
              <w:rPr>
                <w:rFonts w:cs="Times New Roman"/>
                <w:color w:val="000000"/>
                <w:sz w:val="20"/>
                <w:szCs w:val="20"/>
              </w:rPr>
              <w:t>0</w:t>
            </w:r>
          </w:p>
        </w:tc>
        <w:tc>
          <w:tcPr>
            <w:tcW w:w="563" w:type="pct"/>
            <w:vAlign w:val="center"/>
          </w:tcPr>
          <w:p w14:paraId="03DEFE21"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4.75</w:t>
            </w:r>
            <w:r>
              <w:rPr>
                <w:rFonts w:cs="Times New Roman"/>
                <w:color w:val="000000"/>
                <w:sz w:val="20"/>
                <w:szCs w:val="20"/>
              </w:rPr>
              <w:t>0</w:t>
            </w:r>
          </w:p>
        </w:tc>
        <w:tc>
          <w:tcPr>
            <w:tcW w:w="574" w:type="pct"/>
            <w:vAlign w:val="center"/>
          </w:tcPr>
          <w:p w14:paraId="1CC7F642"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2.26</w:t>
            </w:r>
            <w:r>
              <w:rPr>
                <w:rFonts w:cs="Times New Roman"/>
                <w:color w:val="000000"/>
                <w:sz w:val="20"/>
                <w:szCs w:val="20"/>
              </w:rPr>
              <w:t>0</w:t>
            </w:r>
          </w:p>
        </w:tc>
      </w:tr>
      <w:tr w:rsidR="006F729D" w:rsidRPr="00CA01D3" w14:paraId="6B517C18" w14:textId="77777777" w:rsidTr="00A06CB5">
        <w:trPr>
          <w:trHeight w:val="20"/>
          <w:jc w:val="center"/>
        </w:trPr>
        <w:tc>
          <w:tcPr>
            <w:tcW w:w="2404" w:type="pct"/>
            <w:vAlign w:val="center"/>
          </w:tcPr>
          <w:p w14:paraId="1007D891" w14:textId="77777777" w:rsidR="006F729D" w:rsidRPr="00CA01D3" w:rsidRDefault="006F729D" w:rsidP="00A06CB5">
            <w:pPr>
              <w:spacing w:before="20" w:after="20" w:line="240" w:lineRule="auto"/>
              <w:rPr>
                <w:rFonts w:cs="Times New Roman"/>
                <w:bCs/>
                <w:sz w:val="20"/>
                <w:szCs w:val="20"/>
              </w:rPr>
            </w:pPr>
            <w:r w:rsidRPr="00CA01D3">
              <w:rPr>
                <w:rFonts w:cs="Times New Roman"/>
                <w:bCs/>
                <w:sz w:val="20"/>
                <w:szCs w:val="20"/>
              </w:rPr>
              <w:t>No. of left turns</w:t>
            </w:r>
          </w:p>
        </w:tc>
        <w:tc>
          <w:tcPr>
            <w:tcW w:w="778" w:type="pct"/>
            <w:vAlign w:val="center"/>
          </w:tcPr>
          <w:p w14:paraId="180BEA20"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1.92</w:t>
            </w:r>
            <w:r>
              <w:rPr>
                <w:rFonts w:cs="Times New Roman"/>
                <w:color w:val="000000"/>
                <w:sz w:val="20"/>
                <w:szCs w:val="20"/>
              </w:rPr>
              <w:t>0</w:t>
            </w:r>
          </w:p>
        </w:tc>
        <w:tc>
          <w:tcPr>
            <w:tcW w:w="682" w:type="pct"/>
            <w:vAlign w:val="center"/>
          </w:tcPr>
          <w:p w14:paraId="1C2190FD"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1.29</w:t>
            </w:r>
            <w:r>
              <w:rPr>
                <w:rFonts w:cs="Times New Roman"/>
                <w:color w:val="000000"/>
                <w:sz w:val="20"/>
                <w:szCs w:val="20"/>
              </w:rPr>
              <w:t>0</w:t>
            </w:r>
          </w:p>
        </w:tc>
        <w:tc>
          <w:tcPr>
            <w:tcW w:w="563" w:type="pct"/>
            <w:vAlign w:val="center"/>
          </w:tcPr>
          <w:p w14:paraId="4EC3F8B3"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4.85</w:t>
            </w:r>
            <w:r>
              <w:rPr>
                <w:rFonts w:cs="Times New Roman"/>
                <w:color w:val="000000"/>
                <w:sz w:val="20"/>
                <w:szCs w:val="20"/>
              </w:rPr>
              <w:t>0</w:t>
            </w:r>
          </w:p>
        </w:tc>
        <w:tc>
          <w:tcPr>
            <w:tcW w:w="574" w:type="pct"/>
            <w:vAlign w:val="center"/>
          </w:tcPr>
          <w:p w14:paraId="4F28CD1C"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2.48</w:t>
            </w:r>
            <w:r>
              <w:rPr>
                <w:rFonts w:cs="Times New Roman"/>
                <w:color w:val="000000"/>
                <w:sz w:val="20"/>
                <w:szCs w:val="20"/>
              </w:rPr>
              <w:t>0</w:t>
            </w:r>
          </w:p>
        </w:tc>
      </w:tr>
      <w:tr w:rsidR="006F729D" w:rsidRPr="00CA01D3" w14:paraId="3165FA87" w14:textId="77777777" w:rsidTr="00A06CB5">
        <w:trPr>
          <w:trHeight w:val="20"/>
          <w:jc w:val="center"/>
        </w:trPr>
        <w:tc>
          <w:tcPr>
            <w:tcW w:w="2404" w:type="pct"/>
            <w:tcBorders>
              <w:bottom w:val="single" w:sz="4" w:space="0" w:color="auto"/>
            </w:tcBorders>
            <w:vAlign w:val="center"/>
          </w:tcPr>
          <w:p w14:paraId="30128527" w14:textId="77777777" w:rsidR="006F729D" w:rsidRPr="00CA01D3" w:rsidRDefault="006F729D" w:rsidP="00A06CB5">
            <w:pPr>
              <w:spacing w:before="20" w:after="20" w:line="240" w:lineRule="auto"/>
              <w:rPr>
                <w:rFonts w:cs="Times New Roman"/>
                <w:bCs/>
                <w:sz w:val="20"/>
                <w:szCs w:val="20"/>
              </w:rPr>
            </w:pPr>
            <w:r w:rsidRPr="00CA01D3">
              <w:rPr>
                <w:rFonts w:cs="Times New Roman"/>
                <w:bCs/>
                <w:sz w:val="20"/>
                <w:szCs w:val="20"/>
              </w:rPr>
              <w:t>Average path size</w:t>
            </w:r>
          </w:p>
        </w:tc>
        <w:tc>
          <w:tcPr>
            <w:tcW w:w="778" w:type="pct"/>
            <w:tcBorders>
              <w:bottom w:val="single" w:sz="4" w:space="0" w:color="auto"/>
            </w:tcBorders>
            <w:vAlign w:val="center"/>
          </w:tcPr>
          <w:p w14:paraId="518AFA51" w14:textId="77777777" w:rsidR="006F729D" w:rsidRPr="007F31A5" w:rsidRDefault="006F729D" w:rsidP="00A06CB5">
            <w:pPr>
              <w:spacing w:before="0" w:after="0" w:line="240" w:lineRule="auto"/>
              <w:ind w:right="175"/>
              <w:jc w:val="center"/>
              <w:rPr>
                <w:rFonts w:cs="Times New Roman"/>
                <w:color w:val="000000"/>
                <w:sz w:val="20"/>
                <w:szCs w:val="20"/>
              </w:rPr>
            </w:pPr>
            <w:r w:rsidRPr="007F31A5">
              <w:rPr>
                <w:rFonts w:cs="Times New Roman"/>
                <w:color w:val="000000"/>
                <w:sz w:val="20"/>
                <w:szCs w:val="20"/>
              </w:rPr>
              <w:t>0.29</w:t>
            </w:r>
            <w:r w:rsidRPr="007F31A5">
              <w:rPr>
                <w:rFonts w:cs="Times New Roman"/>
                <w:color w:val="000000"/>
                <w:sz w:val="20"/>
                <w:szCs w:val="20"/>
                <w:vertAlign w:val="superscript"/>
              </w:rPr>
              <w:t>*</w:t>
            </w:r>
            <w:r w:rsidRPr="007F31A5">
              <w:rPr>
                <w:rFonts w:cs="Times New Roman"/>
                <w:color w:val="000000"/>
                <w:sz w:val="20"/>
                <w:szCs w:val="20"/>
              </w:rPr>
              <w:t>(0.09</w:t>
            </w:r>
            <w:r>
              <w:rPr>
                <w:rFonts w:cs="Times New Roman"/>
                <w:color w:val="000000"/>
                <w:sz w:val="20"/>
                <w:szCs w:val="20"/>
              </w:rPr>
              <w:t>)</w:t>
            </w:r>
            <w:r w:rsidRPr="007F31A5">
              <w:rPr>
                <w:rFonts w:cs="Times New Roman"/>
                <w:color w:val="000000"/>
                <w:sz w:val="20"/>
                <w:szCs w:val="20"/>
                <w:vertAlign w:val="superscript"/>
              </w:rPr>
              <w:t>#</w:t>
            </w:r>
          </w:p>
        </w:tc>
        <w:tc>
          <w:tcPr>
            <w:tcW w:w="682" w:type="pct"/>
            <w:tcBorders>
              <w:bottom w:val="single" w:sz="4" w:space="0" w:color="auto"/>
            </w:tcBorders>
            <w:vAlign w:val="center"/>
          </w:tcPr>
          <w:p w14:paraId="5BB1C466"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0.19(0.06)</w:t>
            </w:r>
          </w:p>
        </w:tc>
        <w:tc>
          <w:tcPr>
            <w:tcW w:w="563" w:type="pct"/>
            <w:tcBorders>
              <w:bottom w:val="single" w:sz="4" w:space="0" w:color="auto"/>
            </w:tcBorders>
            <w:vAlign w:val="center"/>
          </w:tcPr>
          <w:p w14:paraId="4DC86820"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0.14</w:t>
            </w:r>
            <w:r>
              <w:rPr>
                <w:rFonts w:cs="Times New Roman"/>
                <w:color w:val="000000"/>
                <w:sz w:val="20"/>
                <w:szCs w:val="20"/>
              </w:rPr>
              <w:t>0</w:t>
            </w:r>
          </w:p>
        </w:tc>
        <w:tc>
          <w:tcPr>
            <w:tcW w:w="574" w:type="pct"/>
            <w:tcBorders>
              <w:bottom w:val="single" w:sz="4" w:space="0" w:color="auto"/>
            </w:tcBorders>
            <w:vAlign w:val="center"/>
          </w:tcPr>
          <w:p w14:paraId="1C4F831F" w14:textId="77777777" w:rsidR="006F729D" w:rsidRPr="007F31A5" w:rsidRDefault="006F729D" w:rsidP="00A06CB5">
            <w:pPr>
              <w:spacing w:before="0" w:after="0" w:line="240" w:lineRule="auto"/>
              <w:ind w:right="175"/>
              <w:jc w:val="right"/>
              <w:rPr>
                <w:rFonts w:cs="Times New Roman"/>
                <w:color w:val="000000"/>
                <w:sz w:val="20"/>
                <w:szCs w:val="20"/>
              </w:rPr>
            </w:pPr>
            <w:r w:rsidRPr="007F31A5">
              <w:rPr>
                <w:rFonts w:cs="Times New Roman"/>
                <w:color w:val="000000"/>
                <w:sz w:val="20"/>
                <w:szCs w:val="20"/>
              </w:rPr>
              <w:t>0.06</w:t>
            </w:r>
            <w:r>
              <w:rPr>
                <w:rFonts w:cs="Times New Roman"/>
                <w:color w:val="000000"/>
                <w:sz w:val="20"/>
                <w:szCs w:val="20"/>
              </w:rPr>
              <w:t>0</w:t>
            </w:r>
          </w:p>
        </w:tc>
      </w:tr>
      <w:tr w:rsidR="006F729D" w:rsidRPr="00CA01D3" w14:paraId="777AE185" w14:textId="77777777" w:rsidTr="00A06CB5">
        <w:trPr>
          <w:trHeight w:val="70"/>
          <w:jc w:val="center"/>
        </w:trPr>
        <w:tc>
          <w:tcPr>
            <w:tcW w:w="5000" w:type="pct"/>
            <w:gridSpan w:val="5"/>
            <w:tcBorders>
              <w:left w:val="nil"/>
              <w:bottom w:val="nil"/>
              <w:right w:val="nil"/>
            </w:tcBorders>
            <w:vAlign w:val="center"/>
          </w:tcPr>
          <w:p w14:paraId="3048E4B6" w14:textId="77777777" w:rsidR="006F729D" w:rsidRPr="003B6326" w:rsidRDefault="006F729D" w:rsidP="00A06CB5">
            <w:pPr>
              <w:pStyle w:val="FootnoteText"/>
              <w:rPr>
                <w:sz w:val="18"/>
                <w:szCs w:val="18"/>
              </w:rPr>
            </w:pPr>
            <w:r w:rsidRPr="003B6326">
              <w:rPr>
                <w:sz w:val="18"/>
                <w:szCs w:val="18"/>
                <w:vertAlign w:val="superscript"/>
              </w:rPr>
              <w:t>*</w:t>
            </w:r>
            <w:r w:rsidRPr="003B6326">
              <w:rPr>
                <w:sz w:val="18"/>
                <w:szCs w:val="18"/>
              </w:rPr>
              <w:t xml:space="preserve">Pathsize of observed relevant routes w.r.to observed routes. </w:t>
            </w:r>
            <w:r w:rsidRPr="003B6326">
              <w:rPr>
                <w:sz w:val="18"/>
                <w:szCs w:val="18"/>
                <w:vertAlign w:val="superscript"/>
              </w:rPr>
              <w:t>#</w:t>
            </w:r>
            <w:r w:rsidRPr="003B6326">
              <w:rPr>
                <w:sz w:val="18"/>
                <w:szCs w:val="18"/>
              </w:rPr>
              <w:t>Pathsize of generated relevant routes w.r.to generated routes.</w:t>
            </w:r>
          </w:p>
        </w:tc>
      </w:tr>
    </w:tbl>
    <w:p w14:paraId="5022875A" w14:textId="182095C8" w:rsidR="006F729D" w:rsidRDefault="006F729D" w:rsidP="00A84D73">
      <w:pPr>
        <w:pStyle w:val="EndNoteBibliography"/>
        <w:jc w:val="both"/>
        <w:rPr>
          <w:szCs w:val="20"/>
        </w:rPr>
      </w:pPr>
    </w:p>
    <w:p w14:paraId="351EC75D" w14:textId="59574E46" w:rsidR="00B77F91" w:rsidRDefault="00B77F91" w:rsidP="00A84D73">
      <w:pPr>
        <w:pStyle w:val="EndNoteBibliography"/>
        <w:jc w:val="both"/>
        <w:rPr>
          <w:szCs w:val="20"/>
        </w:rPr>
      </w:pPr>
    </w:p>
    <w:p w14:paraId="0562BCDC" w14:textId="21BD0462" w:rsidR="00B77F91" w:rsidRDefault="00B77F91" w:rsidP="00A84D73">
      <w:pPr>
        <w:pStyle w:val="EndNoteBibliography"/>
        <w:jc w:val="both"/>
        <w:rPr>
          <w:szCs w:val="20"/>
        </w:rPr>
      </w:pPr>
    </w:p>
    <w:p w14:paraId="6B5DD653" w14:textId="7540096A" w:rsidR="00B77F91" w:rsidRDefault="00B77F91" w:rsidP="00A84D73">
      <w:pPr>
        <w:pStyle w:val="EndNoteBibliography"/>
        <w:jc w:val="both"/>
        <w:rPr>
          <w:szCs w:val="20"/>
        </w:rPr>
      </w:pPr>
    </w:p>
    <w:p w14:paraId="34B610A2" w14:textId="73BBAC06" w:rsidR="00B77F91" w:rsidRDefault="00B77F91" w:rsidP="00A84D73">
      <w:pPr>
        <w:pStyle w:val="EndNoteBibliography"/>
        <w:jc w:val="both"/>
        <w:rPr>
          <w:szCs w:val="20"/>
        </w:rPr>
      </w:pPr>
    </w:p>
    <w:p w14:paraId="01C354D3" w14:textId="6293D428" w:rsidR="00B77F91" w:rsidRDefault="00B77F91" w:rsidP="00A84D73">
      <w:pPr>
        <w:pStyle w:val="EndNoteBibliography"/>
        <w:jc w:val="both"/>
        <w:rPr>
          <w:szCs w:val="20"/>
        </w:rPr>
      </w:pPr>
    </w:p>
    <w:p w14:paraId="5C3EF4F2" w14:textId="7647CFC3" w:rsidR="008430CA" w:rsidRDefault="008430CA" w:rsidP="00A84D73">
      <w:pPr>
        <w:pStyle w:val="EndNoteBibliography"/>
        <w:jc w:val="both"/>
        <w:rPr>
          <w:szCs w:val="20"/>
        </w:rPr>
      </w:pPr>
    </w:p>
    <w:p w14:paraId="3BFA629A" w14:textId="0FA5840B" w:rsidR="008430CA" w:rsidRDefault="008430CA" w:rsidP="00A84D73">
      <w:pPr>
        <w:pStyle w:val="EndNoteBibliography"/>
        <w:jc w:val="both"/>
        <w:rPr>
          <w:szCs w:val="20"/>
        </w:rPr>
      </w:pPr>
    </w:p>
    <w:p w14:paraId="5BC74228" w14:textId="0641E029" w:rsidR="008430CA" w:rsidRDefault="008430CA" w:rsidP="00A84D73">
      <w:pPr>
        <w:pStyle w:val="EndNoteBibliography"/>
        <w:jc w:val="both"/>
        <w:rPr>
          <w:szCs w:val="20"/>
        </w:rPr>
      </w:pPr>
    </w:p>
    <w:p w14:paraId="28414064" w14:textId="3C9EC8C2" w:rsidR="008430CA" w:rsidRDefault="008430CA" w:rsidP="00A84D73">
      <w:pPr>
        <w:pStyle w:val="EndNoteBibliography"/>
        <w:jc w:val="both"/>
        <w:rPr>
          <w:szCs w:val="20"/>
        </w:rPr>
      </w:pPr>
    </w:p>
    <w:p w14:paraId="32888F72" w14:textId="3BF3E181" w:rsidR="00B25C0B" w:rsidRDefault="00B25C0B" w:rsidP="00A84D73">
      <w:pPr>
        <w:pStyle w:val="EndNoteBibliography"/>
        <w:jc w:val="both"/>
        <w:rPr>
          <w:szCs w:val="20"/>
        </w:rPr>
      </w:pPr>
    </w:p>
    <w:p w14:paraId="161EEA95" w14:textId="3B1A0C01" w:rsidR="00B25C0B" w:rsidRDefault="00B25C0B" w:rsidP="00A84D73">
      <w:pPr>
        <w:pStyle w:val="EndNoteBibliography"/>
        <w:jc w:val="both"/>
        <w:rPr>
          <w:szCs w:val="20"/>
        </w:rPr>
      </w:pPr>
    </w:p>
    <w:p w14:paraId="714B4CD7" w14:textId="77777777" w:rsidR="00B25C0B" w:rsidRDefault="00B25C0B" w:rsidP="00A84D73">
      <w:pPr>
        <w:pStyle w:val="EndNoteBibliography"/>
        <w:jc w:val="both"/>
        <w:rPr>
          <w:szCs w:val="20"/>
        </w:rPr>
      </w:pPr>
    </w:p>
    <w:p w14:paraId="18F734C4" w14:textId="5EB01326" w:rsidR="008430CA" w:rsidRDefault="008430CA" w:rsidP="00A84D73">
      <w:pPr>
        <w:pStyle w:val="EndNoteBibliography"/>
        <w:jc w:val="both"/>
        <w:rPr>
          <w:szCs w:val="20"/>
        </w:rPr>
      </w:pPr>
    </w:p>
    <w:p w14:paraId="4877C74A" w14:textId="77777777" w:rsidR="00E50B9E" w:rsidRDefault="00E50B9E">
      <w:pPr>
        <w:spacing w:before="80" w:after="80" w:line="300" w:lineRule="exact"/>
        <w:rPr>
          <w:rFonts w:eastAsia="MS Mincho" w:cs="Times New Roman"/>
          <w:b/>
          <w:noProof/>
          <w:kern w:val="2"/>
          <w:sz w:val="22"/>
          <w:szCs w:val="20"/>
          <w:lang w:eastAsia="ja-JP"/>
        </w:rPr>
      </w:pPr>
      <w:r>
        <w:rPr>
          <w:b/>
          <w:szCs w:val="20"/>
        </w:rPr>
        <w:br w:type="page"/>
      </w:r>
    </w:p>
    <w:p w14:paraId="08367B30" w14:textId="6B557509" w:rsidR="00DC675F" w:rsidRDefault="00DC675F" w:rsidP="00DC675F">
      <w:pPr>
        <w:pStyle w:val="EndNoteBibliography"/>
        <w:jc w:val="center"/>
        <w:rPr>
          <w:b/>
          <w:szCs w:val="20"/>
        </w:rPr>
      </w:pPr>
      <w:r w:rsidRPr="009E60A4">
        <w:rPr>
          <w:b/>
          <w:szCs w:val="20"/>
        </w:rPr>
        <w:lastRenderedPageBreak/>
        <w:t>APPENDIX</w:t>
      </w:r>
    </w:p>
    <w:p w14:paraId="7C4DAD6B" w14:textId="24A14775" w:rsidR="00295015" w:rsidRPr="009E60A4" w:rsidRDefault="00DE4088" w:rsidP="00DE4088">
      <w:pPr>
        <w:pStyle w:val="EndNoteBibliography"/>
        <w:tabs>
          <w:tab w:val="left" w:pos="7560"/>
        </w:tabs>
        <w:rPr>
          <w:b/>
          <w:szCs w:val="20"/>
        </w:rPr>
      </w:pPr>
      <w:r>
        <w:rPr>
          <w:b/>
          <w:szCs w:val="20"/>
        </w:rPr>
        <w:tab/>
      </w:r>
    </w:p>
    <w:p w14:paraId="2D208BBF" w14:textId="77777777" w:rsidR="00DC675F" w:rsidRPr="00E513ED" w:rsidRDefault="00DC675F" w:rsidP="00DC675F">
      <w:pPr>
        <w:pStyle w:val="H2"/>
        <w:spacing w:before="0" w:line="360" w:lineRule="auto"/>
        <w:rPr>
          <w:sz w:val="24"/>
        </w:rPr>
      </w:pPr>
      <w:bookmarkStart w:id="24" w:name="_Toc490133637"/>
      <w:r w:rsidRPr="00E513ED">
        <w:rPr>
          <w:sz w:val="24"/>
        </w:rPr>
        <w:t>Comparison of OD Pair-level Evaluation Results to Trip-level Evaluation Results</w:t>
      </w:r>
      <w:bookmarkEnd w:id="24"/>
    </w:p>
    <w:p w14:paraId="549DF7C6" w14:textId="77777777" w:rsidR="00DC675F" w:rsidRDefault="00DC675F" w:rsidP="00DC675F">
      <w:pPr>
        <w:pStyle w:val="BodyText1"/>
        <w:spacing w:before="0" w:line="360" w:lineRule="auto"/>
        <w:jc w:val="both"/>
        <w:rPr>
          <w:bCs/>
          <w:sz w:val="24"/>
          <w:szCs w:val="24"/>
        </w:rPr>
      </w:pPr>
      <w:r>
        <w:rPr>
          <w:sz w:val="24"/>
          <w:szCs w:val="24"/>
        </w:rPr>
        <w:t>T</w:t>
      </w:r>
      <w:r w:rsidRPr="00E513ED">
        <w:rPr>
          <w:sz w:val="24"/>
          <w:szCs w:val="24"/>
        </w:rPr>
        <w:t xml:space="preserve">he errors reported in Table 1 are OD pair-level errors, as opposed to trip-level errors typically reported in the literature. </w:t>
      </w:r>
      <w:r w:rsidRPr="00E513ED">
        <w:rPr>
          <w:bCs/>
          <w:sz w:val="24"/>
          <w:szCs w:val="24"/>
        </w:rPr>
        <w:t xml:space="preserve">The trip-level error computed out of all </w:t>
      </w:r>
      <w:r w:rsidRPr="00E513ED">
        <w:rPr>
          <w:sz w:val="24"/>
          <w:szCs w:val="24"/>
        </w:rPr>
        <w:t>82,738 trips used in this study is 0.25</w:t>
      </w:r>
      <w:r>
        <w:rPr>
          <w:sz w:val="24"/>
          <w:szCs w:val="24"/>
        </w:rPr>
        <w:t xml:space="preserve"> (</w:t>
      </w:r>
      <w:r w:rsidRPr="00E513ED">
        <w:rPr>
          <w:sz w:val="24"/>
          <w:szCs w:val="24"/>
        </w:rPr>
        <w:t xml:space="preserve">i.e., observed routes for 25% </w:t>
      </w:r>
      <w:r>
        <w:rPr>
          <w:sz w:val="24"/>
          <w:szCs w:val="24"/>
        </w:rPr>
        <w:t xml:space="preserve">of </w:t>
      </w:r>
      <w:r w:rsidRPr="00E513ED">
        <w:rPr>
          <w:sz w:val="24"/>
          <w:szCs w:val="24"/>
        </w:rPr>
        <w:t xml:space="preserve">the trips were not </w:t>
      </w:r>
      <w:r>
        <w:rPr>
          <w:sz w:val="24"/>
          <w:szCs w:val="24"/>
        </w:rPr>
        <w:t xml:space="preserve">present </w:t>
      </w:r>
      <w:r w:rsidRPr="00E513ED">
        <w:rPr>
          <w:sz w:val="24"/>
          <w:szCs w:val="24"/>
        </w:rPr>
        <w:t>in the generated choice sets</w:t>
      </w:r>
      <w:r>
        <w:rPr>
          <w:sz w:val="24"/>
          <w:szCs w:val="24"/>
        </w:rPr>
        <w:t>)</w:t>
      </w:r>
      <w:r w:rsidRPr="00E513ED">
        <w:rPr>
          <w:sz w:val="24"/>
          <w:szCs w:val="24"/>
        </w:rPr>
        <w:t>. When we examined only those trips belonging to OD pairs with a minimum of 20 trips at various spatial aggregations, the corresponding trip-level errors ranged from 0.18 for all 16,851 trips between TAZs of up to 2 km</w:t>
      </w:r>
      <w:r w:rsidRPr="00E513ED">
        <w:rPr>
          <w:sz w:val="24"/>
          <w:szCs w:val="24"/>
          <w:vertAlign w:val="superscript"/>
        </w:rPr>
        <w:t>2</w:t>
      </w:r>
      <w:r w:rsidRPr="00E513ED">
        <w:rPr>
          <w:sz w:val="24"/>
          <w:szCs w:val="24"/>
        </w:rPr>
        <w:t xml:space="preserve"> size to 0.28 for all </w:t>
      </w:r>
      <w:r w:rsidRPr="00E513ED">
        <w:rPr>
          <w:bCs/>
          <w:sz w:val="24"/>
          <w:szCs w:val="24"/>
        </w:rPr>
        <w:t>58,774 trips between spatial clusters. It is interesting to note that both the trip-level errors and OD pair-level average errors are smallest for the spatial aggregation of TAZs (of up to 2</w:t>
      </w:r>
      <w:r w:rsidRPr="00E513ED">
        <w:rPr>
          <w:sz w:val="24"/>
          <w:szCs w:val="24"/>
        </w:rPr>
        <w:t xml:space="preserve"> km</w:t>
      </w:r>
      <w:r w:rsidRPr="00E513ED">
        <w:rPr>
          <w:sz w:val="24"/>
          <w:szCs w:val="24"/>
          <w:vertAlign w:val="superscript"/>
        </w:rPr>
        <w:t>2</w:t>
      </w:r>
      <w:r w:rsidRPr="00E513ED">
        <w:rPr>
          <w:sz w:val="24"/>
          <w:szCs w:val="24"/>
        </w:rPr>
        <w:t xml:space="preserve"> size</w:t>
      </w:r>
      <w:r w:rsidRPr="00E513ED">
        <w:rPr>
          <w:bCs/>
          <w:sz w:val="24"/>
          <w:szCs w:val="24"/>
        </w:rPr>
        <w:t xml:space="preserve">). </w:t>
      </w:r>
      <w:r>
        <w:rPr>
          <w:bCs/>
          <w:sz w:val="24"/>
          <w:szCs w:val="24"/>
        </w:rPr>
        <w:tab/>
      </w:r>
    </w:p>
    <w:p w14:paraId="4B375B85" w14:textId="681B0BD1" w:rsidR="00DC675F" w:rsidRDefault="00DC675F" w:rsidP="007812C0">
      <w:pPr>
        <w:pStyle w:val="BodyText1"/>
        <w:spacing w:before="0" w:line="360" w:lineRule="auto"/>
        <w:ind w:firstLine="720"/>
        <w:jc w:val="both"/>
        <w:rPr>
          <w:sz w:val="24"/>
          <w:szCs w:val="24"/>
        </w:rPr>
      </w:pPr>
      <w:r w:rsidRPr="00A523B2">
        <w:rPr>
          <w:sz w:val="24"/>
          <w:szCs w:val="24"/>
        </w:rPr>
        <w:t xml:space="preserve">The trip-level false negative errors from various studies in the literature that use repeated shortest path based choice set generation methods are reviewed in </w:t>
      </w:r>
      <w:r w:rsidRPr="0018702E">
        <w:rPr>
          <w:sz w:val="24"/>
          <w:szCs w:val="24"/>
        </w:rPr>
        <w:t xml:space="preserve">Table </w:t>
      </w:r>
      <w:r>
        <w:rPr>
          <w:sz w:val="24"/>
          <w:szCs w:val="24"/>
        </w:rPr>
        <w:t>A1</w:t>
      </w:r>
      <w:r w:rsidRPr="0018702E">
        <w:rPr>
          <w:sz w:val="24"/>
          <w:szCs w:val="24"/>
        </w:rPr>
        <w:t xml:space="preserve"> </w:t>
      </w:r>
      <w:r w:rsidRPr="00A523B2">
        <w:rPr>
          <w:sz w:val="24"/>
          <w:szCs w:val="24"/>
        </w:rPr>
        <w:t xml:space="preserve">for different tolerance thresholds on the difference between observed and generated routes. </w:t>
      </w:r>
      <w:bookmarkStart w:id="25" w:name="_Hlk10213411"/>
      <w:r w:rsidRPr="00A523B2">
        <w:rPr>
          <w:sz w:val="24"/>
          <w:szCs w:val="24"/>
        </w:rPr>
        <w:t xml:space="preserve">Although it is difficult to compare errors reported in different studies due to differences in the travel modes, choice set generation algorithms, and specifics of implementation, one can observe from the reported errors of the current study and another study by </w:t>
      </w:r>
      <w:r w:rsidRPr="00A84D73">
        <w:rPr>
          <w:szCs w:val="24"/>
        </w:rPr>
        <w:fldChar w:fldCharType="begin"/>
      </w:r>
      <w:r w:rsidRPr="00A523B2">
        <w:rPr>
          <w:sz w:val="24"/>
          <w:szCs w:val="24"/>
        </w:rPr>
        <w:instrText xml:space="preserve"> ADDIN EN.CITE &lt;EndNote&gt;&lt;Cite AuthorYear="1"&gt;&lt;Author&gt;Hess&lt;/Author&gt;&lt;Year&gt;2015&lt;/Year&gt;&lt;RecNum&gt;15&lt;/RecNum&gt;&lt;DisplayText&gt;Hess et al. (2015)&lt;/DisplayText&gt;&lt;record&gt;&lt;rec-number&gt;15&lt;/rec-number&gt;&lt;foreign-keys&gt;&lt;key app="EN" db-id="95vwz9ept9swxre0fvj52axudssx05pa2fdd" timestamp="1497380012"&gt;15&lt;/key&gt;&lt;/foreign-keys&gt;&lt;ref-type name="Journal Article"&gt;17&lt;/ref-type&gt;&lt;contributors&gt;&lt;authors&gt;&lt;author&gt;Hess, Stephane&lt;/author&gt;&lt;author&gt;Quddus, Mohammed&lt;/author&gt;&lt;author&gt;Rieser-Schüssler, Nadine&lt;/author&gt;&lt;author&gt;Daly, Andrew&lt;/author&gt;&lt;/authors&gt;&lt;/contributors&gt;&lt;titles&gt;&lt;title&gt;Developing advanced route choice models for heavy goods vehicles using GPS data&lt;/title&gt;&lt;secondary-title&gt;Transportation Research Part E: Logistics and Transportation Review&lt;/secondary-title&gt;&lt;/titles&gt;&lt;periodical&gt;&lt;full-title&gt;Transportation Research Part E: Logistics and Transportation Review&lt;/full-title&gt;&lt;/periodical&gt;&lt;pages&gt;29-44&lt;/pages&gt;&lt;volume&gt;77&lt;/volume&gt;&lt;dates&gt;&lt;year&gt;2015&lt;/year&gt;&lt;/dates&gt;&lt;isbn&gt;1366-5545&lt;/isbn&gt;&lt;urls&gt;&lt;/urls&gt;&lt;/record&gt;&lt;/Cite&gt;&lt;/EndNote&gt;</w:instrText>
      </w:r>
      <w:r w:rsidRPr="00A84D73">
        <w:rPr>
          <w:szCs w:val="24"/>
        </w:rPr>
        <w:fldChar w:fldCharType="separate"/>
      </w:r>
      <w:r w:rsidRPr="00A523B2">
        <w:rPr>
          <w:noProof/>
          <w:sz w:val="24"/>
          <w:szCs w:val="24"/>
        </w:rPr>
        <w:t>Hess et al. (2015)</w:t>
      </w:r>
      <w:r w:rsidRPr="00A84D73">
        <w:rPr>
          <w:szCs w:val="24"/>
        </w:rPr>
        <w:fldChar w:fldCharType="end"/>
      </w:r>
      <w:r w:rsidRPr="00A523B2">
        <w:rPr>
          <w:sz w:val="24"/>
          <w:szCs w:val="24"/>
        </w:rPr>
        <w:t xml:space="preserve"> that the use of BFS-LE approach to</w:t>
      </w:r>
      <w:r>
        <w:rPr>
          <w:sz w:val="24"/>
          <w:szCs w:val="24"/>
        </w:rPr>
        <w:t xml:space="preserve"> </w:t>
      </w:r>
      <w:r w:rsidRPr="00A523B2">
        <w:rPr>
          <w:sz w:val="24"/>
          <w:szCs w:val="24"/>
        </w:rPr>
        <w:t>generate route choice sets for truck travel seems to result in relatively small trip-level errors compared to that for other modes of travel.</w:t>
      </w:r>
      <w:r w:rsidRPr="00E513ED">
        <w:rPr>
          <w:sz w:val="24"/>
          <w:szCs w:val="24"/>
        </w:rPr>
        <w:t xml:space="preserve"> To examine this further, we analyzed (for all 82,738 trips used in Table 1) how different are the observed routes from their corresponding shortest time routes and shortest distance routes on the network. </w:t>
      </w:r>
      <w:r>
        <w:rPr>
          <w:sz w:val="24"/>
          <w:szCs w:val="24"/>
        </w:rPr>
        <w:t>M</w:t>
      </w:r>
      <w:r w:rsidRPr="00E513ED">
        <w:rPr>
          <w:sz w:val="24"/>
          <w:szCs w:val="24"/>
        </w:rPr>
        <w:t xml:space="preserve">ore than 80% of the observed routes had commonality factors above 0.9 with respect to their corresponding shortest time route. </w:t>
      </w:r>
      <w:r>
        <w:rPr>
          <w:sz w:val="24"/>
          <w:szCs w:val="24"/>
        </w:rPr>
        <w:t xml:space="preserve">Further, </w:t>
      </w:r>
      <w:r w:rsidRPr="00406BFC">
        <w:rPr>
          <w:sz w:val="24"/>
          <w:szCs w:val="24"/>
        </w:rPr>
        <w:t>only about 70% of the observed routes</w:t>
      </w:r>
      <w:r>
        <w:rPr>
          <w:sz w:val="24"/>
          <w:szCs w:val="24"/>
        </w:rPr>
        <w:t xml:space="preserve"> </w:t>
      </w:r>
      <w:r w:rsidRPr="00406BFC">
        <w:rPr>
          <w:sz w:val="24"/>
          <w:szCs w:val="24"/>
        </w:rPr>
        <w:t>had commonality factors above 0.9 with respect to their corresponding shortest distance route</w:t>
      </w:r>
      <w:r>
        <w:rPr>
          <w:sz w:val="24"/>
          <w:szCs w:val="24"/>
        </w:rPr>
        <w:t>. This shows that the chosen routes by truck</w:t>
      </w:r>
      <w:r w:rsidR="00280A04">
        <w:rPr>
          <w:sz w:val="24"/>
          <w:szCs w:val="24"/>
        </w:rPr>
        <w:t>s</w:t>
      </w:r>
      <w:r>
        <w:rPr>
          <w:sz w:val="24"/>
          <w:szCs w:val="24"/>
        </w:rPr>
        <w:t xml:space="preserve"> are not very different from the shortest time and shortest distance route in an OD pair and perhaps this is the reason behind the performance of BFS-LE approach, which is based on repeated shortest time search. This finding is different from the work by </w:t>
      </w:r>
      <w:r w:rsidR="009D593A">
        <w:rPr>
          <w:sz w:val="24"/>
          <w:szCs w:val="24"/>
        </w:rPr>
        <w:t xml:space="preserve">Jan </w:t>
      </w:r>
      <w:r>
        <w:rPr>
          <w:sz w:val="24"/>
          <w:szCs w:val="24"/>
        </w:rPr>
        <w:t>et al. (200</w:t>
      </w:r>
      <w:r w:rsidR="009D593A">
        <w:rPr>
          <w:sz w:val="24"/>
          <w:szCs w:val="24"/>
        </w:rPr>
        <w:t>0</w:t>
      </w:r>
      <w:r>
        <w:rPr>
          <w:sz w:val="24"/>
          <w:szCs w:val="24"/>
        </w:rPr>
        <w:t>) who report the observed routes to be significantly different from shortest time paths in case of car travel</w:t>
      </w:r>
      <w:r w:rsidR="00E21D30">
        <w:rPr>
          <w:sz w:val="24"/>
          <w:szCs w:val="24"/>
        </w:rPr>
        <w:t xml:space="preserve">. This </w:t>
      </w:r>
      <w:r w:rsidR="00E029E6">
        <w:rPr>
          <w:sz w:val="24"/>
          <w:szCs w:val="24"/>
        </w:rPr>
        <w:t>suggests</w:t>
      </w:r>
      <w:r w:rsidR="00E21D30">
        <w:rPr>
          <w:sz w:val="24"/>
          <w:szCs w:val="24"/>
        </w:rPr>
        <w:t xml:space="preserve"> that the performance of BFS-LE algorithm </w:t>
      </w:r>
      <w:r w:rsidR="00E029E6">
        <w:rPr>
          <w:sz w:val="24"/>
          <w:szCs w:val="24"/>
        </w:rPr>
        <w:t>in generating route choice sets for</w:t>
      </w:r>
      <w:r w:rsidR="00696074">
        <w:rPr>
          <w:sz w:val="24"/>
          <w:szCs w:val="24"/>
        </w:rPr>
        <w:t xml:space="preserve"> </w:t>
      </w:r>
      <w:r w:rsidR="00B34B5B">
        <w:rPr>
          <w:sz w:val="24"/>
          <w:szCs w:val="24"/>
        </w:rPr>
        <w:t>cars and other modes of travel</w:t>
      </w:r>
      <w:r w:rsidR="00E029E6">
        <w:rPr>
          <w:sz w:val="24"/>
          <w:szCs w:val="24"/>
        </w:rPr>
        <w:t xml:space="preserve"> might not be</w:t>
      </w:r>
      <w:r w:rsidR="00E21D30">
        <w:rPr>
          <w:sz w:val="24"/>
          <w:szCs w:val="24"/>
        </w:rPr>
        <w:t xml:space="preserve"> as good as it is </w:t>
      </w:r>
      <w:r w:rsidR="00E029E6">
        <w:rPr>
          <w:sz w:val="24"/>
          <w:szCs w:val="24"/>
        </w:rPr>
        <w:t>for</w:t>
      </w:r>
      <w:r w:rsidR="00E21D30">
        <w:rPr>
          <w:sz w:val="24"/>
          <w:szCs w:val="24"/>
        </w:rPr>
        <w:t xml:space="preserve"> </w:t>
      </w:r>
      <w:r w:rsidR="004050CF">
        <w:rPr>
          <w:sz w:val="24"/>
          <w:szCs w:val="24"/>
        </w:rPr>
        <w:t xml:space="preserve">freight </w:t>
      </w:r>
      <w:r w:rsidR="00E21D30">
        <w:rPr>
          <w:sz w:val="24"/>
          <w:szCs w:val="24"/>
        </w:rPr>
        <w:t>truck</w:t>
      </w:r>
      <w:r w:rsidR="004050CF">
        <w:rPr>
          <w:sz w:val="24"/>
          <w:szCs w:val="24"/>
        </w:rPr>
        <w:t>s</w:t>
      </w:r>
      <w:r w:rsidR="00E21D30">
        <w:rPr>
          <w:sz w:val="24"/>
          <w:szCs w:val="24"/>
        </w:rPr>
        <w:t>.</w:t>
      </w:r>
      <w:bookmarkEnd w:id="25"/>
      <w:r w:rsidR="00E21D30">
        <w:rPr>
          <w:sz w:val="24"/>
          <w:szCs w:val="24"/>
        </w:rPr>
        <w:t xml:space="preserve"> </w:t>
      </w:r>
      <w:r w:rsidRPr="00E513ED">
        <w:rPr>
          <w:sz w:val="24"/>
          <w:szCs w:val="24"/>
        </w:rPr>
        <w:t xml:space="preserve">Another reason the current study had a small error rate (compared to other studies) is because we generated up to 15 </w:t>
      </w:r>
      <w:r w:rsidRPr="00E513ED">
        <w:rPr>
          <w:i/>
          <w:sz w:val="24"/>
          <w:szCs w:val="24"/>
        </w:rPr>
        <w:t>unique</w:t>
      </w:r>
      <w:r w:rsidRPr="00E513ED">
        <w:rPr>
          <w:sz w:val="24"/>
          <w:szCs w:val="24"/>
        </w:rPr>
        <w:t xml:space="preserve"> route alternatives </w:t>
      </w:r>
      <w:r>
        <w:rPr>
          <w:sz w:val="24"/>
          <w:szCs w:val="24"/>
        </w:rPr>
        <w:lastRenderedPageBreak/>
        <w:t xml:space="preserve">(at the link-level) </w:t>
      </w:r>
      <w:r w:rsidRPr="00E513ED">
        <w:rPr>
          <w:sz w:val="24"/>
          <w:szCs w:val="24"/>
        </w:rPr>
        <w:t>that were different from each other by at least 5%. Most other studies consider generated routes as different from each other even if they are different from each other by a small link and generate up to a maximum of 15 or 20 such routes (which are not very different from each other). This limits the diversity of generated routes and, therefore, limits the capture of diverse observed routes.</w:t>
      </w:r>
      <w:bookmarkStart w:id="26" w:name="_Toc490133638"/>
    </w:p>
    <w:p w14:paraId="25BEC912" w14:textId="77777777" w:rsidR="00DC675F" w:rsidRDefault="00DC675F" w:rsidP="00DC675F">
      <w:pPr>
        <w:pStyle w:val="BodyText1"/>
        <w:spacing w:before="0" w:line="360" w:lineRule="auto"/>
        <w:ind w:firstLine="720"/>
        <w:jc w:val="both"/>
        <w:rPr>
          <w:sz w:val="24"/>
        </w:rPr>
      </w:pPr>
    </w:p>
    <w:p w14:paraId="23348385" w14:textId="77777777" w:rsidR="00DC675F" w:rsidRPr="00987212" w:rsidRDefault="00DC675F" w:rsidP="00DC675F">
      <w:pPr>
        <w:pStyle w:val="H2"/>
        <w:spacing w:before="0" w:line="360" w:lineRule="auto"/>
        <w:rPr>
          <w:sz w:val="24"/>
        </w:rPr>
      </w:pPr>
      <w:r w:rsidRPr="00987212">
        <w:rPr>
          <w:sz w:val="24"/>
        </w:rPr>
        <w:t>Evaluation of Generated Choice Sets at Different Thresholds of Overlap between Observed and Generated Choice Sets</w:t>
      </w:r>
      <w:bookmarkEnd w:id="26"/>
    </w:p>
    <w:p w14:paraId="30A63FD6" w14:textId="77777777" w:rsidR="00DC675F" w:rsidRDefault="00DC675F" w:rsidP="00DC675F">
      <w:pPr>
        <w:pStyle w:val="BodyText1"/>
        <w:spacing w:before="0" w:line="360" w:lineRule="auto"/>
        <w:jc w:val="both"/>
        <w:rPr>
          <w:sz w:val="24"/>
          <w:szCs w:val="24"/>
        </w:rPr>
      </w:pPr>
      <w:r w:rsidRPr="00987212">
        <w:rPr>
          <w:sz w:val="24"/>
          <w:szCs w:val="24"/>
        </w:rPr>
        <w:t xml:space="preserve">In all the analysis </w:t>
      </w:r>
      <w:r>
        <w:rPr>
          <w:sz w:val="24"/>
          <w:szCs w:val="24"/>
        </w:rPr>
        <w:t>presented in the paper</w:t>
      </w:r>
      <w:r w:rsidRPr="00987212">
        <w:rPr>
          <w:sz w:val="24"/>
          <w:szCs w:val="24"/>
        </w:rPr>
        <w:t xml:space="preserve">, the generated unique choice sets were compared to the observed unique choice sets using a threshold value of 0.95 for the commonality factor. Table </w:t>
      </w:r>
      <w:r>
        <w:rPr>
          <w:sz w:val="24"/>
          <w:szCs w:val="24"/>
        </w:rPr>
        <w:t>A2</w:t>
      </w:r>
      <w:r w:rsidRPr="00987212">
        <w:rPr>
          <w:sz w:val="24"/>
          <w:szCs w:val="24"/>
        </w:rPr>
        <w:t xml:space="preserve"> provides </w:t>
      </w:r>
      <w:r>
        <w:rPr>
          <w:sz w:val="24"/>
          <w:szCs w:val="24"/>
        </w:rPr>
        <w:t xml:space="preserve">weighted </w:t>
      </w:r>
      <w:r w:rsidRPr="00987212">
        <w:rPr>
          <w:sz w:val="24"/>
          <w:szCs w:val="24"/>
        </w:rPr>
        <w:t xml:space="preserve">false negative and false </w:t>
      </w:r>
      <w:r>
        <w:rPr>
          <w:sz w:val="24"/>
          <w:szCs w:val="24"/>
        </w:rPr>
        <w:t>positive</w:t>
      </w:r>
      <w:r w:rsidRPr="00987212">
        <w:rPr>
          <w:sz w:val="24"/>
          <w:szCs w:val="24"/>
        </w:rPr>
        <w:t xml:space="preserve"> errors computed for OD pairs with a minimum of 50 trips at the spatial aggregation of TAZ-level (of up to 2 km</w:t>
      </w:r>
      <w:r w:rsidRPr="00987212">
        <w:rPr>
          <w:sz w:val="24"/>
          <w:szCs w:val="24"/>
          <w:vertAlign w:val="superscript"/>
        </w:rPr>
        <w:t>2</w:t>
      </w:r>
      <w:r w:rsidRPr="00987212">
        <w:rPr>
          <w:sz w:val="24"/>
          <w:szCs w:val="24"/>
        </w:rPr>
        <w:t>) for different thresholds values of commonality factors—0.95, 0.90. 0.85, and 0.80. It can be observed that the weighted false negative error values decreased substantially as the threshold value decreased — an average false negative error of 0.11 at 0.95 threshold value to an average false negative error of 0.04 at 0.90 threshold value. Admittedly, threshold values of 0.90 or more are a bit too high for trips of mid-rage to long distance. However, the results suggest that most uncaptured observed routes (with a 0.95 threshold value) are not substantially different from the generated routes, highlighting the performance of the BFS-LE algorithm implemented in this paper.</w:t>
      </w:r>
    </w:p>
    <w:p w14:paraId="3F786138" w14:textId="77777777" w:rsidR="00DC675F" w:rsidRDefault="00DC675F" w:rsidP="00A84D73">
      <w:pPr>
        <w:pStyle w:val="EndNoteBibliography"/>
        <w:jc w:val="both"/>
        <w:rPr>
          <w:szCs w:val="20"/>
        </w:rPr>
      </w:pPr>
    </w:p>
    <w:p w14:paraId="09848686" w14:textId="47C2EFB7" w:rsidR="00B77F91" w:rsidRDefault="00B77F91" w:rsidP="00A84D73">
      <w:pPr>
        <w:pStyle w:val="EndNoteBibliography"/>
        <w:jc w:val="both"/>
        <w:rPr>
          <w:szCs w:val="20"/>
        </w:rPr>
      </w:pPr>
    </w:p>
    <w:p w14:paraId="1C730B63" w14:textId="2D9306D0" w:rsidR="00B77F91" w:rsidRDefault="00B77F91" w:rsidP="00A84D73">
      <w:pPr>
        <w:pStyle w:val="EndNoteBibliography"/>
        <w:jc w:val="both"/>
        <w:rPr>
          <w:szCs w:val="20"/>
        </w:rPr>
      </w:pPr>
    </w:p>
    <w:p w14:paraId="2C4B5FA0" w14:textId="5B346217" w:rsidR="00B77F91" w:rsidRDefault="00B77F91" w:rsidP="00A84D73">
      <w:pPr>
        <w:pStyle w:val="EndNoteBibliography"/>
        <w:jc w:val="both"/>
        <w:rPr>
          <w:szCs w:val="20"/>
        </w:rPr>
      </w:pPr>
    </w:p>
    <w:p w14:paraId="3CDAC7F3" w14:textId="77777777" w:rsidR="00B77F91" w:rsidRDefault="00B77F91" w:rsidP="00A84D73">
      <w:pPr>
        <w:pStyle w:val="EndNoteBibliography"/>
        <w:jc w:val="both"/>
        <w:rPr>
          <w:szCs w:val="20"/>
        </w:rPr>
        <w:sectPr w:rsidR="00B77F91" w:rsidSect="00B52A9C">
          <w:footerReference w:type="default" r:id="rId16"/>
          <w:footerReference w:type="first" r:id="rId17"/>
          <w:pgSz w:w="12240" w:h="15840"/>
          <w:pgMar w:top="1440" w:right="1440" w:bottom="1440" w:left="1440" w:header="720" w:footer="288" w:gutter="0"/>
          <w:cols w:space="720"/>
          <w:titlePg/>
          <w:docGrid w:linePitch="360"/>
        </w:sectPr>
      </w:pPr>
    </w:p>
    <w:p w14:paraId="2C1F174D" w14:textId="77777777" w:rsidR="00B77F91" w:rsidRPr="0053604B" w:rsidRDefault="00B77F91" w:rsidP="00B77F91">
      <w:pPr>
        <w:pStyle w:val="TableTitle"/>
        <w:spacing w:line="240" w:lineRule="auto"/>
      </w:pPr>
      <w:r w:rsidRPr="00A84D73">
        <w:lastRenderedPageBreak/>
        <w:t xml:space="preserve">Table </w:t>
      </w:r>
      <w:r>
        <w:t>A1</w:t>
      </w:r>
      <w:r w:rsidRPr="00A84D73">
        <w:t>: False Negative Erro</w:t>
      </w:r>
      <w:r w:rsidRPr="0053604B">
        <w:t>rs for Various Choice Set Generation Algorithms</w:t>
      </w:r>
    </w:p>
    <w:tbl>
      <w:tblPr>
        <w:tblStyle w:val="TableGrid8"/>
        <w:tblW w:w="14480" w:type="dxa"/>
        <w:jc w:val="center"/>
        <w:tblLook w:val="04A0" w:firstRow="1" w:lastRow="0" w:firstColumn="1" w:lastColumn="0" w:noHBand="0" w:noVBand="1"/>
      </w:tblPr>
      <w:tblGrid>
        <w:gridCol w:w="1610"/>
        <w:gridCol w:w="1883"/>
        <w:gridCol w:w="912"/>
        <w:gridCol w:w="1170"/>
        <w:gridCol w:w="6750"/>
        <w:gridCol w:w="900"/>
        <w:gridCol w:w="630"/>
        <w:gridCol w:w="625"/>
      </w:tblGrid>
      <w:tr w:rsidR="00B77F91" w:rsidRPr="00B94D8D" w14:paraId="6389AAC4" w14:textId="77777777" w:rsidTr="00A06CB5">
        <w:trPr>
          <w:trHeight w:val="20"/>
          <w:jc w:val="center"/>
        </w:trPr>
        <w:tc>
          <w:tcPr>
            <w:tcW w:w="1610" w:type="dxa"/>
            <w:vMerge w:val="restart"/>
            <w:shd w:val="clear" w:color="auto" w:fill="9CC2E5" w:themeFill="accent1" w:themeFillTint="99"/>
            <w:vAlign w:val="center"/>
          </w:tcPr>
          <w:p w14:paraId="3FCD9FDE" w14:textId="77777777" w:rsidR="00B77F91" w:rsidRPr="00F61C9D" w:rsidRDefault="00B77F91" w:rsidP="00A06CB5">
            <w:pPr>
              <w:spacing w:before="0" w:after="0" w:line="240" w:lineRule="auto"/>
              <w:jc w:val="center"/>
              <w:rPr>
                <w:rFonts w:cs="Times New Roman"/>
                <w:b/>
                <w:bCs/>
                <w:sz w:val="18"/>
                <w:szCs w:val="18"/>
              </w:rPr>
            </w:pPr>
            <w:r w:rsidRPr="00F61C9D">
              <w:rPr>
                <w:rFonts w:cs="Times New Roman"/>
                <w:b/>
                <w:bCs/>
                <w:sz w:val="18"/>
                <w:szCs w:val="18"/>
              </w:rPr>
              <w:t>Algorithm</w:t>
            </w:r>
          </w:p>
        </w:tc>
        <w:tc>
          <w:tcPr>
            <w:tcW w:w="1883" w:type="dxa"/>
            <w:vMerge w:val="restart"/>
            <w:shd w:val="clear" w:color="auto" w:fill="9CC2E5" w:themeFill="accent1" w:themeFillTint="99"/>
            <w:vAlign w:val="center"/>
          </w:tcPr>
          <w:p w14:paraId="4E7AD8A5" w14:textId="77777777" w:rsidR="00B77F91" w:rsidRPr="00F61C9D" w:rsidRDefault="00B77F91" w:rsidP="00A06CB5">
            <w:pPr>
              <w:spacing w:before="0" w:after="0" w:line="240" w:lineRule="auto"/>
              <w:jc w:val="center"/>
              <w:rPr>
                <w:rFonts w:cs="Times New Roman"/>
                <w:b/>
                <w:bCs/>
                <w:sz w:val="18"/>
                <w:szCs w:val="18"/>
              </w:rPr>
            </w:pPr>
            <w:r w:rsidRPr="00F61C9D">
              <w:rPr>
                <w:rFonts w:cs="Times New Roman"/>
                <w:b/>
                <w:bCs/>
                <w:sz w:val="18"/>
                <w:szCs w:val="18"/>
              </w:rPr>
              <w:t>Study</w:t>
            </w:r>
          </w:p>
        </w:tc>
        <w:tc>
          <w:tcPr>
            <w:tcW w:w="912" w:type="dxa"/>
            <w:vMerge w:val="restart"/>
            <w:shd w:val="clear" w:color="auto" w:fill="9CC2E5" w:themeFill="accent1" w:themeFillTint="99"/>
            <w:vAlign w:val="center"/>
          </w:tcPr>
          <w:p w14:paraId="59D61957" w14:textId="77777777" w:rsidR="00B77F91" w:rsidRPr="00F61C9D" w:rsidRDefault="00B77F91" w:rsidP="00A06CB5">
            <w:pPr>
              <w:spacing w:before="0" w:after="0" w:line="240" w:lineRule="auto"/>
              <w:jc w:val="center"/>
              <w:rPr>
                <w:rFonts w:cs="Times New Roman"/>
                <w:b/>
                <w:bCs/>
                <w:sz w:val="18"/>
                <w:szCs w:val="18"/>
              </w:rPr>
            </w:pPr>
            <w:r w:rsidRPr="00F61C9D">
              <w:rPr>
                <w:rFonts w:cs="Times New Roman"/>
                <w:b/>
                <w:bCs/>
                <w:sz w:val="18"/>
                <w:szCs w:val="18"/>
              </w:rPr>
              <w:t>Mode</w:t>
            </w:r>
          </w:p>
        </w:tc>
        <w:tc>
          <w:tcPr>
            <w:tcW w:w="1170" w:type="dxa"/>
            <w:vMerge w:val="restart"/>
            <w:shd w:val="clear" w:color="auto" w:fill="9CC2E5" w:themeFill="accent1" w:themeFillTint="99"/>
            <w:vAlign w:val="center"/>
          </w:tcPr>
          <w:p w14:paraId="059711ED" w14:textId="77777777" w:rsidR="00B77F91" w:rsidRPr="00F61C9D" w:rsidRDefault="00B77F91" w:rsidP="00A06CB5">
            <w:pPr>
              <w:spacing w:before="0" w:after="0" w:line="240" w:lineRule="auto"/>
              <w:jc w:val="center"/>
              <w:rPr>
                <w:rFonts w:cs="Times New Roman"/>
                <w:b/>
                <w:bCs/>
                <w:sz w:val="18"/>
                <w:szCs w:val="18"/>
              </w:rPr>
            </w:pPr>
            <w:r w:rsidRPr="00F61C9D">
              <w:rPr>
                <w:rFonts w:cs="Times New Roman"/>
                <w:b/>
                <w:bCs/>
                <w:sz w:val="18"/>
                <w:szCs w:val="18"/>
              </w:rPr>
              <w:t>Max. Number of Alternatives</w:t>
            </w:r>
          </w:p>
        </w:tc>
        <w:tc>
          <w:tcPr>
            <w:tcW w:w="6750" w:type="dxa"/>
            <w:vMerge w:val="restart"/>
            <w:shd w:val="clear" w:color="auto" w:fill="9CC2E5" w:themeFill="accent1" w:themeFillTint="99"/>
            <w:vAlign w:val="center"/>
          </w:tcPr>
          <w:p w14:paraId="0F97531E" w14:textId="77777777" w:rsidR="00B77F91" w:rsidRPr="00F61C9D" w:rsidRDefault="00B77F91" w:rsidP="00A06CB5">
            <w:pPr>
              <w:spacing w:before="0" w:after="0" w:line="240" w:lineRule="auto"/>
              <w:jc w:val="center"/>
              <w:rPr>
                <w:rFonts w:cs="Times New Roman"/>
                <w:b/>
                <w:bCs/>
                <w:sz w:val="18"/>
                <w:szCs w:val="18"/>
              </w:rPr>
            </w:pPr>
            <w:r w:rsidRPr="00F61C9D">
              <w:rPr>
                <w:rFonts w:cs="Times New Roman"/>
                <w:b/>
                <w:bCs/>
                <w:sz w:val="18"/>
                <w:szCs w:val="18"/>
              </w:rPr>
              <w:t>Important Features of Used Generation Algorithm</w:t>
            </w:r>
          </w:p>
        </w:tc>
        <w:tc>
          <w:tcPr>
            <w:tcW w:w="2155" w:type="dxa"/>
            <w:gridSpan w:val="3"/>
            <w:shd w:val="clear" w:color="auto" w:fill="9CC2E5" w:themeFill="accent1" w:themeFillTint="99"/>
            <w:vAlign w:val="center"/>
          </w:tcPr>
          <w:p w14:paraId="3B5C6B35" w14:textId="77777777" w:rsidR="00B77F91" w:rsidRPr="00F61C9D" w:rsidRDefault="00B77F91" w:rsidP="00A06CB5">
            <w:pPr>
              <w:spacing w:before="0" w:after="0" w:line="240" w:lineRule="auto"/>
              <w:jc w:val="center"/>
              <w:rPr>
                <w:rFonts w:cs="Times New Roman"/>
                <w:b/>
                <w:bCs/>
                <w:sz w:val="18"/>
                <w:szCs w:val="18"/>
              </w:rPr>
            </w:pPr>
            <w:r w:rsidRPr="00F61C9D">
              <w:rPr>
                <w:rFonts w:cs="Times New Roman"/>
                <w:b/>
                <w:bCs/>
                <w:sz w:val="18"/>
                <w:szCs w:val="18"/>
              </w:rPr>
              <w:t>False Negative Error (%)</w:t>
            </w:r>
          </w:p>
        </w:tc>
      </w:tr>
      <w:tr w:rsidR="00B77F91" w:rsidRPr="00B94D8D" w14:paraId="07459DB0" w14:textId="77777777" w:rsidTr="00A06CB5">
        <w:trPr>
          <w:trHeight w:val="20"/>
          <w:jc w:val="center"/>
        </w:trPr>
        <w:tc>
          <w:tcPr>
            <w:tcW w:w="1610" w:type="dxa"/>
            <w:vMerge/>
            <w:shd w:val="clear" w:color="auto" w:fill="9CC2E5" w:themeFill="accent1" w:themeFillTint="99"/>
            <w:vAlign w:val="center"/>
          </w:tcPr>
          <w:p w14:paraId="33690B3A" w14:textId="77777777" w:rsidR="00B77F91" w:rsidRPr="00F61C9D" w:rsidRDefault="00B77F91" w:rsidP="00A06CB5">
            <w:pPr>
              <w:spacing w:before="0" w:after="0" w:line="240" w:lineRule="auto"/>
              <w:jc w:val="center"/>
              <w:rPr>
                <w:rFonts w:cs="Times New Roman"/>
                <w:b/>
                <w:bCs/>
                <w:sz w:val="18"/>
                <w:szCs w:val="18"/>
              </w:rPr>
            </w:pPr>
          </w:p>
        </w:tc>
        <w:tc>
          <w:tcPr>
            <w:tcW w:w="1883" w:type="dxa"/>
            <w:vMerge/>
            <w:shd w:val="clear" w:color="auto" w:fill="9CC2E5" w:themeFill="accent1" w:themeFillTint="99"/>
            <w:vAlign w:val="center"/>
          </w:tcPr>
          <w:p w14:paraId="5FE08ABB" w14:textId="77777777" w:rsidR="00B77F91" w:rsidRPr="00F61C9D" w:rsidRDefault="00B77F91" w:rsidP="00A06CB5">
            <w:pPr>
              <w:spacing w:before="0" w:after="0" w:line="240" w:lineRule="auto"/>
              <w:jc w:val="center"/>
              <w:rPr>
                <w:rFonts w:cs="Times New Roman"/>
                <w:b/>
                <w:bCs/>
                <w:sz w:val="18"/>
                <w:szCs w:val="18"/>
              </w:rPr>
            </w:pPr>
          </w:p>
        </w:tc>
        <w:tc>
          <w:tcPr>
            <w:tcW w:w="912" w:type="dxa"/>
            <w:vMerge/>
            <w:shd w:val="clear" w:color="auto" w:fill="9CC2E5" w:themeFill="accent1" w:themeFillTint="99"/>
            <w:vAlign w:val="center"/>
          </w:tcPr>
          <w:p w14:paraId="44371FE5" w14:textId="77777777" w:rsidR="00B77F91" w:rsidRPr="00F61C9D" w:rsidRDefault="00B77F91" w:rsidP="00A06CB5">
            <w:pPr>
              <w:spacing w:before="0" w:after="0" w:line="240" w:lineRule="auto"/>
              <w:jc w:val="center"/>
              <w:rPr>
                <w:rFonts w:cs="Times New Roman"/>
                <w:b/>
                <w:bCs/>
                <w:sz w:val="18"/>
                <w:szCs w:val="18"/>
              </w:rPr>
            </w:pPr>
          </w:p>
        </w:tc>
        <w:tc>
          <w:tcPr>
            <w:tcW w:w="1170" w:type="dxa"/>
            <w:vMerge/>
            <w:shd w:val="clear" w:color="auto" w:fill="9CC2E5" w:themeFill="accent1" w:themeFillTint="99"/>
            <w:vAlign w:val="center"/>
          </w:tcPr>
          <w:p w14:paraId="11CF669E" w14:textId="77777777" w:rsidR="00B77F91" w:rsidRPr="00F61C9D" w:rsidRDefault="00B77F91" w:rsidP="00A06CB5">
            <w:pPr>
              <w:spacing w:before="0" w:after="0" w:line="240" w:lineRule="auto"/>
              <w:jc w:val="center"/>
              <w:rPr>
                <w:rFonts w:cs="Times New Roman"/>
                <w:b/>
                <w:bCs/>
                <w:sz w:val="18"/>
                <w:szCs w:val="18"/>
              </w:rPr>
            </w:pPr>
          </w:p>
        </w:tc>
        <w:tc>
          <w:tcPr>
            <w:tcW w:w="6750" w:type="dxa"/>
            <w:vMerge/>
            <w:shd w:val="clear" w:color="auto" w:fill="9CC2E5" w:themeFill="accent1" w:themeFillTint="99"/>
            <w:vAlign w:val="center"/>
          </w:tcPr>
          <w:p w14:paraId="5CA06761" w14:textId="77777777" w:rsidR="00B77F91" w:rsidRPr="00F61C9D" w:rsidRDefault="00B77F91" w:rsidP="00A06CB5">
            <w:pPr>
              <w:spacing w:before="0" w:after="0" w:line="240" w:lineRule="auto"/>
              <w:jc w:val="center"/>
              <w:rPr>
                <w:rFonts w:cs="Times New Roman"/>
                <w:b/>
                <w:bCs/>
                <w:sz w:val="18"/>
                <w:szCs w:val="18"/>
              </w:rPr>
            </w:pPr>
          </w:p>
        </w:tc>
        <w:tc>
          <w:tcPr>
            <w:tcW w:w="2155" w:type="dxa"/>
            <w:gridSpan w:val="3"/>
            <w:shd w:val="clear" w:color="auto" w:fill="9CC2E5" w:themeFill="accent1" w:themeFillTint="99"/>
            <w:vAlign w:val="center"/>
          </w:tcPr>
          <w:p w14:paraId="10AAE5FC" w14:textId="77777777" w:rsidR="00B77F91" w:rsidRPr="00F61C9D" w:rsidRDefault="00B77F91" w:rsidP="00A06CB5">
            <w:pPr>
              <w:spacing w:before="0" w:after="0" w:line="240" w:lineRule="auto"/>
              <w:jc w:val="center"/>
              <w:rPr>
                <w:rFonts w:cs="Times New Roman"/>
                <w:b/>
                <w:bCs/>
                <w:i/>
                <w:sz w:val="18"/>
                <w:szCs w:val="18"/>
              </w:rPr>
            </w:pPr>
            <w:r w:rsidRPr="00F61C9D">
              <w:rPr>
                <w:rFonts w:cs="Times New Roman"/>
                <w:b/>
                <w:bCs/>
                <w:i/>
                <w:sz w:val="18"/>
                <w:szCs w:val="18"/>
              </w:rPr>
              <w:t>Tolerance (%)</w:t>
            </w:r>
          </w:p>
        </w:tc>
      </w:tr>
      <w:tr w:rsidR="00B77F91" w:rsidRPr="00B94D8D" w14:paraId="4B4B6D74" w14:textId="77777777" w:rsidTr="00A06CB5">
        <w:trPr>
          <w:trHeight w:val="20"/>
          <w:jc w:val="center"/>
        </w:trPr>
        <w:tc>
          <w:tcPr>
            <w:tcW w:w="1610" w:type="dxa"/>
            <w:vMerge/>
            <w:shd w:val="clear" w:color="auto" w:fill="9CC2E5" w:themeFill="accent1" w:themeFillTint="99"/>
            <w:vAlign w:val="center"/>
          </w:tcPr>
          <w:p w14:paraId="14BF11B4" w14:textId="77777777" w:rsidR="00B77F91" w:rsidRPr="00F61C9D" w:rsidRDefault="00B77F91" w:rsidP="00A06CB5">
            <w:pPr>
              <w:spacing w:before="0" w:after="0" w:line="240" w:lineRule="auto"/>
              <w:jc w:val="center"/>
              <w:rPr>
                <w:rFonts w:cs="Times New Roman"/>
                <w:b/>
                <w:bCs/>
                <w:sz w:val="18"/>
                <w:szCs w:val="18"/>
              </w:rPr>
            </w:pPr>
          </w:p>
        </w:tc>
        <w:tc>
          <w:tcPr>
            <w:tcW w:w="1883" w:type="dxa"/>
            <w:vMerge/>
            <w:shd w:val="clear" w:color="auto" w:fill="9CC2E5" w:themeFill="accent1" w:themeFillTint="99"/>
            <w:vAlign w:val="center"/>
          </w:tcPr>
          <w:p w14:paraId="0116D2AD" w14:textId="77777777" w:rsidR="00B77F91" w:rsidRPr="00F61C9D" w:rsidRDefault="00B77F91" w:rsidP="00A06CB5">
            <w:pPr>
              <w:spacing w:before="0" w:after="0" w:line="240" w:lineRule="auto"/>
              <w:jc w:val="center"/>
              <w:rPr>
                <w:rFonts w:cs="Times New Roman"/>
                <w:b/>
                <w:bCs/>
                <w:sz w:val="18"/>
                <w:szCs w:val="18"/>
              </w:rPr>
            </w:pPr>
          </w:p>
        </w:tc>
        <w:tc>
          <w:tcPr>
            <w:tcW w:w="912" w:type="dxa"/>
            <w:vMerge/>
            <w:shd w:val="clear" w:color="auto" w:fill="9CC2E5" w:themeFill="accent1" w:themeFillTint="99"/>
            <w:vAlign w:val="center"/>
          </w:tcPr>
          <w:p w14:paraId="639CF7BC" w14:textId="77777777" w:rsidR="00B77F91" w:rsidRPr="00F61C9D" w:rsidRDefault="00B77F91" w:rsidP="00A06CB5">
            <w:pPr>
              <w:spacing w:before="0" w:after="0" w:line="240" w:lineRule="auto"/>
              <w:jc w:val="center"/>
              <w:rPr>
                <w:rFonts w:cs="Times New Roman"/>
                <w:b/>
                <w:bCs/>
                <w:sz w:val="18"/>
                <w:szCs w:val="18"/>
              </w:rPr>
            </w:pPr>
          </w:p>
        </w:tc>
        <w:tc>
          <w:tcPr>
            <w:tcW w:w="1170" w:type="dxa"/>
            <w:vMerge/>
            <w:shd w:val="clear" w:color="auto" w:fill="9CC2E5" w:themeFill="accent1" w:themeFillTint="99"/>
            <w:vAlign w:val="center"/>
          </w:tcPr>
          <w:p w14:paraId="17D8CCAE" w14:textId="77777777" w:rsidR="00B77F91" w:rsidRPr="00F61C9D" w:rsidRDefault="00B77F91" w:rsidP="00A06CB5">
            <w:pPr>
              <w:spacing w:before="0" w:after="0" w:line="240" w:lineRule="auto"/>
              <w:jc w:val="center"/>
              <w:rPr>
                <w:rFonts w:cs="Times New Roman"/>
                <w:b/>
                <w:bCs/>
                <w:sz w:val="18"/>
                <w:szCs w:val="18"/>
              </w:rPr>
            </w:pPr>
          </w:p>
        </w:tc>
        <w:tc>
          <w:tcPr>
            <w:tcW w:w="6750" w:type="dxa"/>
            <w:vMerge/>
            <w:shd w:val="clear" w:color="auto" w:fill="9CC2E5" w:themeFill="accent1" w:themeFillTint="99"/>
            <w:vAlign w:val="center"/>
          </w:tcPr>
          <w:p w14:paraId="7330E4EF" w14:textId="77777777" w:rsidR="00B77F91" w:rsidRPr="00F61C9D" w:rsidRDefault="00B77F91" w:rsidP="00A06CB5">
            <w:pPr>
              <w:spacing w:before="0" w:after="0" w:line="240" w:lineRule="auto"/>
              <w:jc w:val="center"/>
              <w:rPr>
                <w:rFonts w:cs="Times New Roman"/>
                <w:b/>
                <w:bCs/>
                <w:sz w:val="18"/>
                <w:szCs w:val="18"/>
              </w:rPr>
            </w:pPr>
          </w:p>
        </w:tc>
        <w:tc>
          <w:tcPr>
            <w:tcW w:w="900" w:type="dxa"/>
            <w:shd w:val="clear" w:color="auto" w:fill="9CC2E5" w:themeFill="accent1" w:themeFillTint="99"/>
            <w:vAlign w:val="center"/>
          </w:tcPr>
          <w:p w14:paraId="35CB87BB" w14:textId="77777777" w:rsidR="00B77F91" w:rsidRPr="00F61C9D" w:rsidRDefault="00B77F91" w:rsidP="00A06CB5">
            <w:pPr>
              <w:spacing w:before="0" w:after="0" w:line="240" w:lineRule="auto"/>
              <w:jc w:val="center"/>
              <w:rPr>
                <w:rFonts w:cs="Times New Roman"/>
                <w:b/>
                <w:bCs/>
                <w:i/>
                <w:sz w:val="18"/>
                <w:szCs w:val="18"/>
              </w:rPr>
            </w:pPr>
            <w:r w:rsidRPr="00F61C9D">
              <w:rPr>
                <w:rFonts w:cs="Times New Roman"/>
                <w:b/>
                <w:bCs/>
                <w:i/>
                <w:sz w:val="18"/>
                <w:szCs w:val="18"/>
              </w:rPr>
              <w:t>0</w:t>
            </w:r>
          </w:p>
        </w:tc>
        <w:tc>
          <w:tcPr>
            <w:tcW w:w="630" w:type="dxa"/>
            <w:shd w:val="clear" w:color="auto" w:fill="9CC2E5" w:themeFill="accent1" w:themeFillTint="99"/>
            <w:vAlign w:val="center"/>
          </w:tcPr>
          <w:p w14:paraId="5C22E1C8" w14:textId="77777777" w:rsidR="00B77F91" w:rsidRPr="00F61C9D" w:rsidRDefault="00B77F91" w:rsidP="00A06CB5">
            <w:pPr>
              <w:spacing w:before="0" w:after="0" w:line="240" w:lineRule="auto"/>
              <w:jc w:val="center"/>
              <w:rPr>
                <w:rFonts w:cs="Times New Roman"/>
                <w:b/>
                <w:bCs/>
                <w:i/>
                <w:sz w:val="18"/>
                <w:szCs w:val="18"/>
              </w:rPr>
            </w:pPr>
            <w:r w:rsidRPr="00F61C9D">
              <w:rPr>
                <w:rFonts w:cs="Times New Roman"/>
                <w:b/>
                <w:bCs/>
                <w:i/>
                <w:sz w:val="18"/>
                <w:szCs w:val="18"/>
              </w:rPr>
              <w:t>10</w:t>
            </w:r>
          </w:p>
        </w:tc>
        <w:tc>
          <w:tcPr>
            <w:tcW w:w="625" w:type="dxa"/>
            <w:shd w:val="clear" w:color="auto" w:fill="9CC2E5" w:themeFill="accent1" w:themeFillTint="99"/>
            <w:vAlign w:val="center"/>
          </w:tcPr>
          <w:p w14:paraId="413C8F1F" w14:textId="77777777" w:rsidR="00B77F91" w:rsidRPr="00F61C9D" w:rsidRDefault="00B77F91" w:rsidP="00A06CB5">
            <w:pPr>
              <w:spacing w:before="0" w:after="0" w:line="240" w:lineRule="auto"/>
              <w:jc w:val="center"/>
              <w:rPr>
                <w:rFonts w:cs="Times New Roman"/>
                <w:b/>
                <w:bCs/>
                <w:i/>
                <w:sz w:val="18"/>
                <w:szCs w:val="18"/>
              </w:rPr>
            </w:pPr>
            <w:r w:rsidRPr="00F61C9D">
              <w:rPr>
                <w:rFonts w:cs="Times New Roman"/>
                <w:b/>
                <w:bCs/>
                <w:i/>
                <w:sz w:val="18"/>
                <w:szCs w:val="18"/>
              </w:rPr>
              <w:t>20</w:t>
            </w:r>
          </w:p>
        </w:tc>
      </w:tr>
      <w:tr w:rsidR="00B77F91" w:rsidRPr="00B94D8D" w14:paraId="5B4DCF4F" w14:textId="77777777" w:rsidTr="00A06CB5">
        <w:trPr>
          <w:trHeight w:val="20"/>
          <w:jc w:val="center"/>
        </w:trPr>
        <w:tc>
          <w:tcPr>
            <w:tcW w:w="1610" w:type="dxa"/>
            <w:vMerge w:val="restart"/>
            <w:vAlign w:val="center"/>
          </w:tcPr>
          <w:p w14:paraId="27B2E923" w14:textId="77777777" w:rsidR="00B77F91" w:rsidRPr="00F61C9D" w:rsidRDefault="00B77F91" w:rsidP="00A06CB5">
            <w:pPr>
              <w:spacing w:before="0" w:after="0" w:line="240" w:lineRule="auto"/>
              <w:rPr>
                <w:rFonts w:cs="Times New Roman"/>
                <w:sz w:val="18"/>
                <w:szCs w:val="18"/>
              </w:rPr>
            </w:pPr>
          </w:p>
          <w:p w14:paraId="15A6B012"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t>Breadth-first-search link elimination</w:t>
            </w:r>
          </w:p>
        </w:tc>
        <w:tc>
          <w:tcPr>
            <w:tcW w:w="1883" w:type="dxa"/>
            <w:vAlign w:val="center"/>
          </w:tcPr>
          <w:p w14:paraId="36BD598A"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t>Present study</w:t>
            </w:r>
          </w:p>
        </w:tc>
        <w:tc>
          <w:tcPr>
            <w:tcW w:w="912" w:type="dxa"/>
            <w:vAlign w:val="center"/>
          </w:tcPr>
          <w:p w14:paraId="1920C30D"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Truck</w:t>
            </w:r>
          </w:p>
        </w:tc>
        <w:tc>
          <w:tcPr>
            <w:tcW w:w="1170" w:type="dxa"/>
            <w:vAlign w:val="center"/>
          </w:tcPr>
          <w:p w14:paraId="18E77AE1"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15**</w:t>
            </w:r>
          </w:p>
        </w:tc>
        <w:tc>
          <w:tcPr>
            <w:tcW w:w="6750" w:type="dxa"/>
            <w:vAlign w:val="center"/>
          </w:tcPr>
          <w:p w14:paraId="0361C336"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t>Use of free-flow travel time as cost function to generate routes that are at least 5 percent different from each other.</w:t>
            </w:r>
          </w:p>
        </w:tc>
        <w:tc>
          <w:tcPr>
            <w:tcW w:w="2155" w:type="dxa"/>
            <w:gridSpan w:val="3"/>
            <w:vAlign w:val="center"/>
          </w:tcPr>
          <w:p w14:paraId="588AAE4E"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25 (at 5% tolerance)</w:t>
            </w:r>
          </w:p>
        </w:tc>
      </w:tr>
      <w:tr w:rsidR="00B77F91" w:rsidRPr="00B94D8D" w14:paraId="66600E7B" w14:textId="77777777" w:rsidTr="00A06CB5">
        <w:trPr>
          <w:trHeight w:val="20"/>
          <w:jc w:val="center"/>
        </w:trPr>
        <w:tc>
          <w:tcPr>
            <w:tcW w:w="1610" w:type="dxa"/>
            <w:vMerge/>
            <w:vAlign w:val="center"/>
          </w:tcPr>
          <w:p w14:paraId="5316F5E5" w14:textId="77777777" w:rsidR="00B77F91" w:rsidRPr="00F61C9D" w:rsidRDefault="00B77F91" w:rsidP="00A06CB5">
            <w:pPr>
              <w:spacing w:before="0" w:after="0" w:line="240" w:lineRule="auto"/>
              <w:rPr>
                <w:rFonts w:cs="Times New Roman"/>
                <w:sz w:val="18"/>
                <w:szCs w:val="18"/>
              </w:rPr>
            </w:pPr>
          </w:p>
        </w:tc>
        <w:tc>
          <w:tcPr>
            <w:tcW w:w="1883" w:type="dxa"/>
            <w:vMerge w:val="restart"/>
            <w:vAlign w:val="center"/>
          </w:tcPr>
          <w:p w14:paraId="32E4371F"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fldChar w:fldCharType="begin"/>
            </w:r>
            <w:r w:rsidRPr="00F61C9D">
              <w:rPr>
                <w:rFonts w:cs="Times New Roman"/>
                <w:sz w:val="18"/>
                <w:szCs w:val="18"/>
              </w:rPr>
              <w:instrText xml:space="preserve"> ADDIN EN.CITE &lt;EndNote&gt;&lt;Cite AuthorYear="1"&gt;&lt;Author&gt;Rieser-Schüssler&lt;/Author&gt;&lt;Year&gt;2013&lt;/Year&gt;&lt;RecNum&gt;9&lt;/RecNum&gt;&lt;DisplayText&gt;Rieser-Schüssler et al. (2013)&lt;/DisplayText&gt;&lt;record&gt;&lt;rec-number&gt;9&lt;/rec-number&gt;&lt;foreign-keys&gt;&lt;key app="EN" db-id="95vwz9ept9swxre0fvj52axudssx05pa2fdd" timestamp="1497205348"&gt;9&lt;/key&gt;&lt;/foreign-keys&gt;&lt;ref-type name="Journal Article"&gt;17&lt;/ref-type&gt;&lt;contributors&gt;&lt;authors&gt;&lt;author&gt;Rieser-Schüssler, Nadine&lt;/author&gt;&lt;author&gt;Balmer, Michael&lt;/author&gt;&lt;author&gt;Axhausen, Kay W&lt;/author&gt;&lt;/authors&gt;&lt;/contributors&gt;&lt;titles&gt;&lt;title&gt;Route choice sets for very high-resolution data&lt;/title&gt;&lt;secondary-title&gt;Transportmetrica A: Transport Science&lt;/secondary-title&gt;&lt;/titles&gt;&lt;periodical&gt;&lt;full-title&gt;Transportmetrica A: Transport Science&lt;/full-title&gt;&lt;/periodical&gt;&lt;pages&gt;825-845&lt;/pages&gt;&lt;volume&gt;9&lt;/volume&gt;&lt;number&gt;9&lt;/number&gt;&lt;dates&gt;&lt;year&gt;2013&lt;/year&gt;&lt;/dates&gt;&lt;isbn&gt;2324-9935&lt;/isbn&gt;&lt;urls&gt;&lt;/urls&gt;&lt;/record&gt;&lt;/Cite&gt;&lt;Cite AuthorYear="1"&gt;&lt;Author&gt;Rieser-Schüssler&lt;/Author&gt;&lt;Year&gt;2013&lt;/Year&gt;&lt;RecNum&gt;9&lt;/RecNum&gt;&lt;record&gt;&lt;rec-number&gt;9&lt;/rec-number&gt;&lt;foreign-keys&gt;&lt;key app="EN" db-id="95vwz9ept9swxre0fvj52axudssx05pa2fdd" timestamp="1497205348"&gt;9&lt;/key&gt;&lt;/foreign-keys&gt;&lt;ref-type name="Journal Article"&gt;17&lt;/ref-type&gt;&lt;contributors&gt;&lt;authors&gt;&lt;author&gt;Rieser-Schüssler, Nadine&lt;/author&gt;&lt;author&gt;Balmer, Michael&lt;/author&gt;&lt;author&gt;Axhausen, Kay W&lt;/author&gt;&lt;/authors&gt;&lt;/contributors&gt;&lt;titles&gt;&lt;title&gt;Route choice sets for very high-resolution data&lt;/title&gt;&lt;secondary-title&gt;Transportmetrica A: Transport Science&lt;/secondary-title&gt;&lt;/titles&gt;&lt;periodical&gt;&lt;full-title&gt;Transportmetrica A: Transport Science&lt;/full-title&gt;&lt;/periodical&gt;&lt;pages&gt;825-845&lt;/pages&gt;&lt;volume&gt;9&lt;/volume&gt;&lt;number&gt;9&lt;/number&gt;&lt;dates&gt;&lt;year&gt;2013&lt;/year&gt;&lt;/dates&gt;&lt;isbn&gt;2324-9935&lt;/isbn&gt;&lt;urls&gt;&lt;/urls&gt;&lt;/record&gt;&lt;/Cite&gt;&lt;/EndNote&gt;</w:instrText>
            </w:r>
            <w:r w:rsidRPr="00F61C9D">
              <w:rPr>
                <w:rFonts w:cs="Times New Roman"/>
                <w:sz w:val="18"/>
                <w:szCs w:val="18"/>
              </w:rPr>
              <w:fldChar w:fldCharType="separate"/>
            </w:r>
            <w:r w:rsidRPr="00F61C9D">
              <w:rPr>
                <w:rFonts w:cs="Times New Roman"/>
                <w:noProof/>
                <w:sz w:val="18"/>
                <w:szCs w:val="18"/>
              </w:rPr>
              <w:t>Rieser-Schüssler et al. (2013)</w:t>
            </w:r>
            <w:r w:rsidRPr="00F61C9D">
              <w:rPr>
                <w:rFonts w:cs="Times New Roman"/>
                <w:sz w:val="18"/>
                <w:szCs w:val="18"/>
              </w:rPr>
              <w:fldChar w:fldCharType="end"/>
            </w:r>
          </w:p>
        </w:tc>
        <w:tc>
          <w:tcPr>
            <w:tcW w:w="912" w:type="dxa"/>
            <w:vMerge w:val="restart"/>
            <w:vAlign w:val="center"/>
          </w:tcPr>
          <w:p w14:paraId="78236D6F"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Car</w:t>
            </w:r>
          </w:p>
        </w:tc>
        <w:tc>
          <w:tcPr>
            <w:tcW w:w="1170" w:type="dxa"/>
            <w:vAlign w:val="center"/>
          </w:tcPr>
          <w:p w14:paraId="022A3EFA"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20*</w:t>
            </w:r>
          </w:p>
        </w:tc>
        <w:tc>
          <w:tcPr>
            <w:tcW w:w="6750" w:type="dxa"/>
            <w:vMerge w:val="restart"/>
            <w:vAlign w:val="center"/>
          </w:tcPr>
          <w:p w14:paraId="29BEB5D8"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t>Use of free-flow travel time as cost function</w:t>
            </w:r>
          </w:p>
        </w:tc>
        <w:tc>
          <w:tcPr>
            <w:tcW w:w="900" w:type="dxa"/>
            <w:vAlign w:val="center"/>
          </w:tcPr>
          <w:p w14:paraId="1452DBB7"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37</w:t>
            </w:r>
          </w:p>
        </w:tc>
        <w:tc>
          <w:tcPr>
            <w:tcW w:w="630" w:type="dxa"/>
            <w:vAlign w:val="center"/>
          </w:tcPr>
          <w:p w14:paraId="49C3C775"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N.T.</w:t>
            </w:r>
          </w:p>
        </w:tc>
        <w:tc>
          <w:tcPr>
            <w:tcW w:w="625" w:type="dxa"/>
            <w:vAlign w:val="center"/>
          </w:tcPr>
          <w:p w14:paraId="76C7B462"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N.T.</w:t>
            </w:r>
          </w:p>
        </w:tc>
      </w:tr>
      <w:tr w:rsidR="00B77F91" w:rsidRPr="00B94D8D" w14:paraId="572E9A82" w14:textId="77777777" w:rsidTr="00A06CB5">
        <w:trPr>
          <w:trHeight w:val="20"/>
          <w:jc w:val="center"/>
        </w:trPr>
        <w:tc>
          <w:tcPr>
            <w:tcW w:w="1610" w:type="dxa"/>
            <w:vMerge/>
            <w:vAlign w:val="center"/>
          </w:tcPr>
          <w:p w14:paraId="0E1880B1" w14:textId="77777777" w:rsidR="00B77F91" w:rsidRPr="00F61C9D" w:rsidRDefault="00B77F91" w:rsidP="00A06CB5">
            <w:pPr>
              <w:spacing w:before="0" w:after="0" w:line="240" w:lineRule="auto"/>
              <w:rPr>
                <w:rFonts w:cs="Times New Roman"/>
                <w:sz w:val="18"/>
                <w:szCs w:val="18"/>
              </w:rPr>
            </w:pPr>
          </w:p>
        </w:tc>
        <w:tc>
          <w:tcPr>
            <w:tcW w:w="1883" w:type="dxa"/>
            <w:vMerge/>
            <w:vAlign w:val="center"/>
          </w:tcPr>
          <w:p w14:paraId="5D0DD161" w14:textId="77777777" w:rsidR="00B77F91" w:rsidRPr="00F61C9D" w:rsidRDefault="00B77F91" w:rsidP="00A06CB5">
            <w:pPr>
              <w:spacing w:before="0" w:after="0" w:line="240" w:lineRule="auto"/>
              <w:rPr>
                <w:rFonts w:cs="Times New Roman"/>
                <w:sz w:val="18"/>
                <w:szCs w:val="18"/>
              </w:rPr>
            </w:pPr>
          </w:p>
        </w:tc>
        <w:tc>
          <w:tcPr>
            <w:tcW w:w="912" w:type="dxa"/>
            <w:vMerge/>
            <w:vAlign w:val="center"/>
          </w:tcPr>
          <w:p w14:paraId="76265039" w14:textId="77777777" w:rsidR="00B77F91" w:rsidRPr="00F61C9D" w:rsidRDefault="00B77F91" w:rsidP="00A06CB5">
            <w:pPr>
              <w:spacing w:before="0" w:after="0" w:line="240" w:lineRule="auto"/>
              <w:jc w:val="center"/>
              <w:rPr>
                <w:rFonts w:cs="Times New Roman"/>
                <w:sz w:val="18"/>
                <w:szCs w:val="18"/>
              </w:rPr>
            </w:pPr>
          </w:p>
        </w:tc>
        <w:tc>
          <w:tcPr>
            <w:tcW w:w="1170" w:type="dxa"/>
            <w:vAlign w:val="center"/>
          </w:tcPr>
          <w:p w14:paraId="36E0A0AE"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100*</w:t>
            </w:r>
          </w:p>
        </w:tc>
        <w:tc>
          <w:tcPr>
            <w:tcW w:w="6750" w:type="dxa"/>
            <w:vMerge/>
            <w:vAlign w:val="center"/>
          </w:tcPr>
          <w:p w14:paraId="6281045B" w14:textId="77777777" w:rsidR="00B77F91" w:rsidRPr="00F61C9D" w:rsidRDefault="00B77F91" w:rsidP="00A06CB5">
            <w:pPr>
              <w:spacing w:before="0" w:after="0" w:line="240" w:lineRule="auto"/>
              <w:rPr>
                <w:rFonts w:cs="Times New Roman"/>
                <w:sz w:val="18"/>
                <w:szCs w:val="18"/>
              </w:rPr>
            </w:pPr>
          </w:p>
        </w:tc>
        <w:tc>
          <w:tcPr>
            <w:tcW w:w="900" w:type="dxa"/>
            <w:vAlign w:val="center"/>
          </w:tcPr>
          <w:p w14:paraId="0A910C66"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27</w:t>
            </w:r>
          </w:p>
        </w:tc>
        <w:tc>
          <w:tcPr>
            <w:tcW w:w="630" w:type="dxa"/>
            <w:vAlign w:val="center"/>
          </w:tcPr>
          <w:p w14:paraId="799569C3"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N.T.</w:t>
            </w:r>
          </w:p>
        </w:tc>
        <w:tc>
          <w:tcPr>
            <w:tcW w:w="625" w:type="dxa"/>
            <w:vAlign w:val="center"/>
          </w:tcPr>
          <w:p w14:paraId="74074D55"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N.T.</w:t>
            </w:r>
          </w:p>
        </w:tc>
      </w:tr>
      <w:tr w:rsidR="00B77F91" w:rsidRPr="00B94D8D" w14:paraId="74A47F8E" w14:textId="77777777" w:rsidTr="00A06CB5">
        <w:trPr>
          <w:trHeight w:val="20"/>
          <w:jc w:val="center"/>
        </w:trPr>
        <w:tc>
          <w:tcPr>
            <w:tcW w:w="1610" w:type="dxa"/>
            <w:vMerge/>
            <w:vAlign w:val="center"/>
          </w:tcPr>
          <w:p w14:paraId="31EA44F8" w14:textId="77777777" w:rsidR="00B77F91" w:rsidRPr="00F61C9D" w:rsidRDefault="00B77F91" w:rsidP="00A06CB5">
            <w:pPr>
              <w:spacing w:before="0" w:after="0" w:line="240" w:lineRule="auto"/>
              <w:rPr>
                <w:rFonts w:cs="Times New Roman"/>
                <w:sz w:val="18"/>
                <w:szCs w:val="18"/>
              </w:rPr>
            </w:pPr>
          </w:p>
        </w:tc>
        <w:tc>
          <w:tcPr>
            <w:tcW w:w="1883" w:type="dxa"/>
            <w:vAlign w:val="center"/>
          </w:tcPr>
          <w:p w14:paraId="0364AC79"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fldChar w:fldCharType="begin"/>
            </w:r>
            <w:r w:rsidRPr="00F61C9D">
              <w:rPr>
                <w:rFonts w:cs="Times New Roman"/>
                <w:sz w:val="18"/>
                <w:szCs w:val="18"/>
              </w:rPr>
              <w:instrText xml:space="preserve"> ADDIN EN.CITE &lt;EndNote&gt;&lt;Cite AuthorYear="1"&gt;&lt;Author&gt;Hess&lt;/Author&gt;&lt;Year&gt;2015&lt;/Year&gt;&lt;RecNum&gt;15&lt;/RecNum&gt;&lt;DisplayText&gt;Hess et al. (2015)&lt;/DisplayText&gt;&lt;record&gt;&lt;rec-number&gt;15&lt;/rec-number&gt;&lt;foreign-keys&gt;&lt;key app="EN" db-id="95vwz9ept9swxre0fvj52axudssx05pa2fdd" timestamp="1497380012"&gt;15&lt;/key&gt;&lt;/foreign-keys&gt;&lt;ref-type name="Journal Article"&gt;17&lt;/ref-type&gt;&lt;contributors&gt;&lt;authors&gt;&lt;author&gt;Hess, Stephane&lt;/author&gt;&lt;author&gt;Quddus, Mohammed&lt;/author&gt;&lt;author&gt;Rieser-Schüssler, Nadine&lt;/author&gt;&lt;author&gt;Daly, Andrew&lt;/author&gt;&lt;/authors&gt;&lt;/contributors&gt;&lt;titles&gt;&lt;title&gt;Developing advanced route choice models for heavy goods vehicles using GPS data&lt;/title&gt;&lt;secondary-title&gt;Transportation Research Part E: Logistics and Transportation Review&lt;/secondary-title&gt;&lt;/titles&gt;&lt;periodical&gt;&lt;full-title&gt;Transportation Research Part E: Logistics and Transportation Review&lt;/full-title&gt;&lt;/periodical&gt;&lt;pages&gt;29-44&lt;/pages&gt;&lt;volume&gt;77&lt;/volume&gt;&lt;dates&gt;&lt;year&gt;2015&lt;/year&gt;&lt;/dates&gt;&lt;isbn&gt;1366-5545&lt;/isbn&gt;&lt;urls&gt;&lt;/urls&gt;&lt;/record&gt;&lt;/Cite&gt;&lt;/EndNote&gt;</w:instrText>
            </w:r>
            <w:r w:rsidRPr="00F61C9D">
              <w:rPr>
                <w:rFonts w:cs="Times New Roman"/>
                <w:sz w:val="18"/>
                <w:szCs w:val="18"/>
              </w:rPr>
              <w:fldChar w:fldCharType="separate"/>
            </w:r>
            <w:r w:rsidRPr="00F61C9D">
              <w:rPr>
                <w:rFonts w:cs="Times New Roman"/>
                <w:noProof/>
                <w:sz w:val="18"/>
                <w:szCs w:val="18"/>
              </w:rPr>
              <w:t>Hess et al. (2015)</w:t>
            </w:r>
            <w:r w:rsidRPr="00F61C9D">
              <w:rPr>
                <w:rFonts w:cs="Times New Roman"/>
                <w:sz w:val="18"/>
                <w:szCs w:val="18"/>
              </w:rPr>
              <w:fldChar w:fldCharType="end"/>
            </w:r>
          </w:p>
        </w:tc>
        <w:tc>
          <w:tcPr>
            <w:tcW w:w="912" w:type="dxa"/>
            <w:vAlign w:val="center"/>
          </w:tcPr>
          <w:p w14:paraId="48395148"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Truck</w:t>
            </w:r>
          </w:p>
        </w:tc>
        <w:tc>
          <w:tcPr>
            <w:tcW w:w="1170" w:type="dxa"/>
            <w:vAlign w:val="center"/>
          </w:tcPr>
          <w:p w14:paraId="59F02141"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15*</w:t>
            </w:r>
          </w:p>
        </w:tc>
        <w:tc>
          <w:tcPr>
            <w:tcW w:w="6750" w:type="dxa"/>
            <w:vAlign w:val="center"/>
          </w:tcPr>
          <w:p w14:paraId="6C389C3E" w14:textId="6425BCED" w:rsidR="00B77F91" w:rsidRPr="00F61C9D" w:rsidRDefault="00B77F91" w:rsidP="00A06CB5">
            <w:pPr>
              <w:spacing w:before="0" w:after="0" w:line="240" w:lineRule="auto"/>
              <w:rPr>
                <w:rFonts w:cs="Times New Roman"/>
                <w:sz w:val="18"/>
                <w:szCs w:val="18"/>
              </w:rPr>
            </w:pPr>
            <w:r w:rsidRPr="00F61C9D">
              <w:rPr>
                <w:rFonts w:cs="Times New Roman"/>
                <w:sz w:val="18"/>
                <w:szCs w:val="18"/>
              </w:rPr>
              <w:t xml:space="preserve">Use of generalized cost function </w:t>
            </w:r>
            <w:r>
              <w:rPr>
                <w:rFonts w:cs="Times New Roman"/>
                <w:sz w:val="18"/>
                <w:szCs w:val="18"/>
              </w:rPr>
              <w:t>that</w:t>
            </w:r>
            <w:r w:rsidRPr="00F61C9D">
              <w:rPr>
                <w:rFonts w:cs="Times New Roman"/>
                <w:sz w:val="18"/>
                <w:szCs w:val="18"/>
              </w:rPr>
              <w:t xml:space="preserve"> includes penalties that reflect other sources of inconvenience occurring on minor ro</w:t>
            </w:r>
            <w:r w:rsidR="00A81FAB">
              <w:rPr>
                <w:rFonts w:cs="Times New Roman"/>
                <w:sz w:val="18"/>
                <w:szCs w:val="18"/>
              </w:rPr>
              <w:t>a</w:t>
            </w:r>
            <w:r w:rsidRPr="00F61C9D">
              <w:rPr>
                <w:rFonts w:cs="Times New Roman"/>
                <w:sz w:val="18"/>
                <w:szCs w:val="18"/>
              </w:rPr>
              <w:t>ds</w:t>
            </w:r>
          </w:p>
        </w:tc>
        <w:tc>
          <w:tcPr>
            <w:tcW w:w="900" w:type="dxa"/>
            <w:vAlign w:val="center"/>
          </w:tcPr>
          <w:p w14:paraId="52CEEA5D"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26</w:t>
            </w:r>
          </w:p>
        </w:tc>
        <w:tc>
          <w:tcPr>
            <w:tcW w:w="630" w:type="dxa"/>
            <w:vAlign w:val="center"/>
          </w:tcPr>
          <w:p w14:paraId="6701C4BB"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N.T.</w:t>
            </w:r>
          </w:p>
        </w:tc>
        <w:tc>
          <w:tcPr>
            <w:tcW w:w="625" w:type="dxa"/>
            <w:vAlign w:val="center"/>
          </w:tcPr>
          <w:p w14:paraId="49E516B2"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N.T.</w:t>
            </w:r>
          </w:p>
        </w:tc>
      </w:tr>
      <w:tr w:rsidR="00B77F91" w:rsidRPr="00B94D8D" w14:paraId="5DBFE849" w14:textId="77777777" w:rsidTr="00A06CB5">
        <w:trPr>
          <w:trHeight w:val="20"/>
          <w:jc w:val="center"/>
        </w:trPr>
        <w:tc>
          <w:tcPr>
            <w:tcW w:w="1610" w:type="dxa"/>
            <w:vMerge/>
            <w:vAlign w:val="center"/>
          </w:tcPr>
          <w:p w14:paraId="65BE6312" w14:textId="77777777" w:rsidR="00B77F91" w:rsidRPr="00F61C9D" w:rsidRDefault="00B77F91" w:rsidP="00A06CB5">
            <w:pPr>
              <w:spacing w:before="0" w:after="0" w:line="240" w:lineRule="auto"/>
              <w:rPr>
                <w:rFonts w:cs="Times New Roman"/>
                <w:sz w:val="18"/>
                <w:szCs w:val="18"/>
              </w:rPr>
            </w:pPr>
          </w:p>
        </w:tc>
        <w:tc>
          <w:tcPr>
            <w:tcW w:w="1883" w:type="dxa"/>
            <w:vAlign w:val="center"/>
          </w:tcPr>
          <w:p w14:paraId="53EB8660"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fldChar w:fldCharType="begin"/>
            </w:r>
            <w:r w:rsidRPr="00F61C9D">
              <w:rPr>
                <w:rFonts w:cs="Times New Roman"/>
                <w:sz w:val="18"/>
                <w:szCs w:val="18"/>
              </w:rPr>
              <w:instrText xml:space="preserve"> ADDIN EN.CITE &lt;EndNote&gt;&lt;Cite AuthorYear="1"&gt;&lt;Author&gt;Halldórsdóttir&lt;/Author&gt;&lt;Year&gt;2014&lt;/Year&gt;&lt;RecNum&gt;27&lt;/RecNum&gt;&lt;DisplayText&gt;Halldórsdóttir et al. (2014)&lt;/DisplayText&gt;&lt;record&gt;&lt;rec-number&gt;27&lt;/rec-number&gt;&lt;foreign-keys&gt;&lt;key app="EN" db-id="95vwz9ept9swxre0fvj52axudssx05pa2fdd" timestamp="1498938631"&gt;27&lt;/key&gt;&lt;/foreign-keys&gt;&lt;ref-type name="Journal Article"&gt;17&lt;/ref-type&gt;&lt;contributors&gt;&lt;authors&gt;&lt;author&gt;Halldórsdóttir, Katrín&lt;/author&gt;&lt;author&gt;Rieser-Schussler, Nadine&lt;/author&gt;&lt;author&gt;Axhausen, Kay W&lt;/author&gt;&lt;author&gt;Nielsen, Otto Anker&lt;/author&gt;&lt;author&gt;Prato, Carlo Giacomo&lt;/author&gt;&lt;/authors&gt;&lt;/contributors&gt;&lt;titles&gt;&lt;title&gt;Efficiency of choice set generation methods for bicycle routes&lt;/title&gt;&lt;secondary-title&gt;European journal of transport and infrastructure research&lt;/secondary-title&gt;&lt;/titles&gt;&lt;periodical&gt;&lt;full-title&gt;European journal of transport and infrastructure research&lt;/full-title&gt;&lt;/periodical&gt;&lt;pages&gt;332-348&lt;/pages&gt;&lt;volume&gt;14&lt;/volume&gt;&lt;number&gt;4&lt;/number&gt;&lt;dates&gt;&lt;year&gt;2014&lt;/year&gt;&lt;/dates&gt;&lt;isbn&gt;1567-7141&lt;/isbn&gt;&lt;urls&gt;&lt;/urls&gt;&lt;/record&gt;&lt;/Cite&gt;&lt;/EndNote&gt;</w:instrText>
            </w:r>
            <w:r w:rsidRPr="00F61C9D">
              <w:rPr>
                <w:rFonts w:cs="Times New Roman"/>
                <w:sz w:val="18"/>
                <w:szCs w:val="18"/>
              </w:rPr>
              <w:fldChar w:fldCharType="separate"/>
            </w:r>
            <w:r w:rsidRPr="00F61C9D">
              <w:rPr>
                <w:rFonts w:cs="Times New Roman"/>
                <w:noProof/>
                <w:sz w:val="18"/>
                <w:szCs w:val="18"/>
              </w:rPr>
              <w:t>Halldórsdóttir et al. (2014)</w:t>
            </w:r>
            <w:r w:rsidRPr="00F61C9D">
              <w:rPr>
                <w:rFonts w:cs="Times New Roman"/>
                <w:sz w:val="18"/>
                <w:szCs w:val="18"/>
              </w:rPr>
              <w:fldChar w:fldCharType="end"/>
            </w:r>
          </w:p>
        </w:tc>
        <w:tc>
          <w:tcPr>
            <w:tcW w:w="912" w:type="dxa"/>
            <w:vAlign w:val="center"/>
          </w:tcPr>
          <w:p w14:paraId="0D8EECBE"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Bicycle</w:t>
            </w:r>
          </w:p>
        </w:tc>
        <w:tc>
          <w:tcPr>
            <w:tcW w:w="1170" w:type="dxa"/>
            <w:vAlign w:val="center"/>
          </w:tcPr>
          <w:p w14:paraId="3F1CDCA9"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20*</w:t>
            </w:r>
          </w:p>
        </w:tc>
        <w:tc>
          <w:tcPr>
            <w:tcW w:w="6750" w:type="dxa"/>
            <w:vAlign w:val="center"/>
          </w:tcPr>
          <w:p w14:paraId="514A1C9B" w14:textId="77777777" w:rsidR="00B77F91" w:rsidRPr="00F61C9D" w:rsidRDefault="00B77F91" w:rsidP="00A06CB5">
            <w:pPr>
              <w:tabs>
                <w:tab w:val="left" w:pos="564"/>
              </w:tabs>
              <w:spacing w:before="0" w:after="0" w:line="240" w:lineRule="auto"/>
              <w:rPr>
                <w:rFonts w:cs="Times New Roman"/>
                <w:sz w:val="18"/>
                <w:szCs w:val="18"/>
              </w:rPr>
            </w:pPr>
            <w:r w:rsidRPr="00F61C9D">
              <w:rPr>
                <w:rFonts w:cs="Times New Roman"/>
                <w:sz w:val="18"/>
                <w:szCs w:val="18"/>
              </w:rPr>
              <w:t>Use of generalized cost function taking into account road types, cycle lanes, and land use</w:t>
            </w:r>
          </w:p>
        </w:tc>
        <w:tc>
          <w:tcPr>
            <w:tcW w:w="900" w:type="dxa"/>
            <w:vAlign w:val="center"/>
          </w:tcPr>
          <w:p w14:paraId="23383EA7"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34</w:t>
            </w:r>
          </w:p>
        </w:tc>
        <w:tc>
          <w:tcPr>
            <w:tcW w:w="630" w:type="dxa"/>
            <w:vAlign w:val="center"/>
          </w:tcPr>
          <w:p w14:paraId="3FC84610"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28</w:t>
            </w:r>
          </w:p>
        </w:tc>
        <w:tc>
          <w:tcPr>
            <w:tcW w:w="625" w:type="dxa"/>
            <w:vAlign w:val="center"/>
          </w:tcPr>
          <w:p w14:paraId="0134B2E7"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22</w:t>
            </w:r>
          </w:p>
        </w:tc>
      </w:tr>
      <w:tr w:rsidR="00B77F91" w:rsidRPr="00B94D8D" w14:paraId="7017314B" w14:textId="77777777" w:rsidTr="00A06CB5">
        <w:trPr>
          <w:trHeight w:val="20"/>
          <w:jc w:val="center"/>
        </w:trPr>
        <w:tc>
          <w:tcPr>
            <w:tcW w:w="1610" w:type="dxa"/>
            <w:vMerge/>
            <w:vAlign w:val="center"/>
          </w:tcPr>
          <w:p w14:paraId="263F2458" w14:textId="77777777" w:rsidR="00B77F91" w:rsidRPr="00F61C9D" w:rsidRDefault="00B77F91" w:rsidP="00A06CB5">
            <w:pPr>
              <w:spacing w:before="0" w:after="0" w:line="240" w:lineRule="auto"/>
              <w:rPr>
                <w:rFonts w:cs="Times New Roman"/>
                <w:sz w:val="18"/>
                <w:szCs w:val="18"/>
              </w:rPr>
            </w:pPr>
          </w:p>
        </w:tc>
        <w:tc>
          <w:tcPr>
            <w:tcW w:w="1883" w:type="dxa"/>
            <w:vAlign w:val="center"/>
          </w:tcPr>
          <w:p w14:paraId="5F621185"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fldChar w:fldCharType="begin"/>
            </w:r>
            <w:r w:rsidRPr="00F61C9D">
              <w:rPr>
                <w:rFonts w:cs="Times New Roman"/>
                <w:sz w:val="18"/>
                <w:szCs w:val="18"/>
              </w:rPr>
              <w:instrText xml:space="preserve"> ADDIN EN.CITE &lt;EndNote&gt;&lt;Cite AuthorYear="1"&gt;&lt;Author&gt;Ton&lt;/Author&gt;&lt;Year&gt;2017&lt;/Year&gt;&lt;RecNum&gt;7&lt;/RecNum&gt;&lt;DisplayText&gt;Ton et al. (2017)&lt;/DisplayText&gt;&lt;record&gt;&lt;rec-number&gt;7&lt;/rec-number&gt;&lt;foreign-keys&gt;&lt;key app="EN" db-id="95vwz9ept9swxre0fvj52axudssx05pa2fdd" timestamp="1497205100"&gt;7&lt;/key&gt;&lt;/foreign-keys&gt;&lt;ref-type name="Conference Paper"&gt;47&lt;/ref-type&gt;&lt;contributors&gt;&lt;authors&gt;&lt;author&gt;Ton,Danique&lt;/author&gt;&lt;author&gt;Duives,Dorine &lt;/author&gt;&lt;author&gt;Cats,Oded &lt;/author&gt;&lt;author&gt;Hoogendoorn,Serge&lt;/author&gt;&lt;/authors&gt;&lt;/contributors&gt;&lt;titles&gt;&lt;title&gt;Evaluating a data-driven approach for choice set identification&lt;/title&gt;&lt;secondary-title&gt;International Choice Modeling Conference&lt;/secondary-title&gt;&lt;/titles&gt;&lt;dates&gt;&lt;year&gt;2017&lt;/year&gt;&lt;/dates&gt;&lt;pub-location&gt;Cape Town, South Africa&lt;/pub-location&gt;&lt;urls&gt;&lt;/urls&gt;&lt;/record&gt;&lt;/Cite&gt;&lt;/EndNote&gt;</w:instrText>
            </w:r>
            <w:r w:rsidRPr="00F61C9D">
              <w:rPr>
                <w:rFonts w:cs="Times New Roman"/>
                <w:sz w:val="18"/>
                <w:szCs w:val="18"/>
              </w:rPr>
              <w:fldChar w:fldCharType="separate"/>
            </w:r>
            <w:r w:rsidRPr="00F61C9D">
              <w:rPr>
                <w:rFonts w:cs="Times New Roman"/>
                <w:noProof/>
                <w:sz w:val="18"/>
                <w:szCs w:val="18"/>
              </w:rPr>
              <w:t>Ton et al. (201</w:t>
            </w:r>
            <w:r>
              <w:rPr>
                <w:rFonts w:cs="Times New Roman"/>
                <w:noProof/>
                <w:sz w:val="18"/>
                <w:szCs w:val="18"/>
              </w:rPr>
              <w:t>8</w:t>
            </w:r>
            <w:r w:rsidRPr="00F61C9D">
              <w:rPr>
                <w:rFonts w:cs="Times New Roman"/>
                <w:noProof/>
                <w:sz w:val="18"/>
                <w:szCs w:val="18"/>
              </w:rPr>
              <w:t>)</w:t>
            </w:r>
            <w:r w:rsidRPr="00F61C9D">
              <w:rPr>
                <w:rFonts w:cs="Times New Roman"/>
                <w:sz w:val="18"/>
                <w:szCs w:val="18"/>
              </w:rPr>
              <w:fldChar w:fldCharType="end"/>
            </w:r>
          </w:p>
        </w:tc>
        <w:tc>
          <w:tcPr>
            <w:tcW w:w="912" w:type="dxa"/>
            <w:vAlign w:val="center"/>
          </w:tcPr>
          <w:p w14:paraId="5046F514"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Bicycle</w:t>
            </w:r>
          </w:p>
        </w:tc>
        <w:tc>
          <w:tcPr>
            <w:tcW w:w="1170" w:type="dxa"/>
            <w:vAlign w:val="center"/>
          </w:tcPr>
          <w:p w14:paraId="4D34F155"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20*</w:t>
            </w:r>
          </w:p>
        </w:tc>
        <w:tc>
          <w:tcPr>
            <w:tcW w:w="6750" w:type="dxa"/>
            <w:vAlign w:val="center"/>
          </w:tcPr>
          <w:p w14:paraId="031B2765"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t>Use of distance as travel cost</w:t>
            </w:r>
          </w:p>
        </w:tc>
        <w:tc>
          <w:tcPr>
            <w:tcW w:w="900" w:type="dxa"/>
            <w:vAlign w:val="center"/>
          </w:tcPr>
          <w:p w14:paraId="43C2F52E"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99</w:t>
            </w:r>
          </w:p>
        </w:tc>
        <w:tc>
          <w:tcPr>
            <w:tcW w:w="630" w:type="dxa"/>
            <w:vAlign w:val="center"/>
          </w:tcPr>
          <w:p w14:paraId="2944B4FD"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98</w:t>
            </w:r>
          </w:p>
        </w:tc>
        <w:tc>
          <w:tcPr>
            <w:tcW w:w="625" w:type="dxa"/>
            <w:vAlign w:val="center"/>
          </w:tcPr>
          <w:p w14:paraId="4BE01F22"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97</w:t>
            </w:r>
          </w:p>
        </w:tc>
      </w:tr>
      <w:tr w:rsidR="00B77F91" w:rsidRPr="00B94D8D" w14:paraId="155D36CE" w14:textId="77777777" w:rsidTr="00A06CB5">
        <w:trPr>
          <w:trHeight w:val="20"/>
          <w:jc w:val="center"/>
        </w:trPr>
        <w:tc>
          <w:tcPr>
            <w:tcW w:w="1610" w:type="dxa"/>
            <w:vMerge/>
            <w:vAlign w:val="center"/>
          </w:tcPr>
          <w:p w14:paraId="44CAF133" w14:textId="77777777" w:rsidR="00B77F91" w:rsidRPr="00F61C9D" w:rsidRDefault="00B77F91" w:rsidP="00A06CB5">
            <w:pPr>
              <w:spacing w:before="0" w:after="0" w:line="240" w:lineRule="auto"/>
              <w:rPr>
                <w:rFonts w:cs="Times New Roman"/>
                <w:sz w:val="18"/>
                <w:szCs w:val="18"/>
              </w:rPr>
            </w:pPr>
          </w:p>
        </w:tc>
        <w:tc>
          <w:tcPr>
            <w:tcW w:w="1883" w:type="dxa"/>
            <w:vAlign w:val="center"/>
          </w:tcPr>
          <w:p w14:paraId="3893FB2F"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fldChar w:fldCharType="begin"/>
            </w:r>
            <w:r w:rsidRPr="00F61C9D">
              <w:rPr>
                <w:rFonts w:cs="Times New Roman"/>
                <w:sz w:val="18"/>
                <w:szCs w:val="18"/>
              </w:rPr>
              <w:instrText xml:space="preserve"> ADDIN EN.CITE &lt;EndNote&gt;&lt;Cite AuthorYear="1"&gt;&lt;Author&gt;Dhakar&lt;/Author&gt;&lt;Year&gt;2014&lt;/Year&gt;&lt;RecNum&gt;29&lt;/RecNum&gt;&lt;DisplayText&gt;Dhakar and Srinivasan (2014)&lt;/DisplayText&gt;&lt;record&gt;&lt;rec-number&gt;29&lt;/rec-number&gt;&lt;foreign-keys&gt;&lt;key app="EN" db-id="95vwz9ept9swxre0fvj52axudssx05pa2fdd" timestamp="1498939126"&gt;29&lt;/key&gt;&lt;/foreign-keys&gt;&lt;ref-type name="Journal Article"&gt;17&lt;/ref-type&gt;&lt;contributors&gt;&lt;authors&gt;&lt;author&gt;Dhakar, Nagendra&lt;/author&gt;&lt;author&gt;Srinivasan, Sivaramakrishnan&lt;/author&gt;&lt;/authors&gt;&lt;/contributors&gt;&lt;titles&gt;&lt;title&gt;Route choice modeling using GPS-based travel surveys&lt;/title&gt;&lt;secondary-title&gt;Transportation Research Record: Journal of the Transportation Research Board&lt;/secondary-title&gt;&lt;/titles&gt;&lt;periodical&gt;&lt;full-title&gt;Transportation Research Record: Journal of the Transportation Research Board&lt;/full-title&gt;&lt;/periodical&gt;&lt;pages&gt;65-73&lt;/pages&gt;&lt;number&gt;2413&lt;/number&gt;&lt;dates&gt;&lt;year&gt;2014&lt;/year&gt;&lt;/dates&gt;&lt;isbn&gt;0361-1981&lt;/isbn&gt;&lt;urls&gt;&lt;/urls&gt;&lt;/record&gt;&lt;/Cite&gt;&lt;/EndNote&gt;</w:instrText>
            </w:r>
            <w:r w:rsidRPr="00F61C9D">
              <w:rPr>
                <w:rFonts w:cs="Times New Roman"/>
                <w:sz w:val="18"/>
                <w:szCs w:val="18"/>
              </w:rPr>
              <w:fldChar w:fldCharType="separate"/>
            </w:r>
            <w:r w:rsidRPr="00F61C9D">
              <w:rPr>
                <w:rFonts w:cs="Times New Roman"/>
                <w:noProof/>
                <w:sz w:val="18"/>
                <w:szCs w:val="18"/>
              </w:rPr>
              <w:t>Dhakar and Srinivasan (2014)</w:t>
            </w:r>
            <w:r w:rsidRPr="00F61C9D">
              <w:rPr>
                <w:rFonts w:cs="Times New Roman"/>
                <w:sz w:val="18"/>
                <w:szCs w:val="18"/>
              </w:rPr>
              <w:fldChar w:fldCharType="end"/>
            </w:r>
          </w:p>
        </w:tc>
        <w:tc>
          <w:tcPr>
            <w:tcW w:w="912" w:type="dxa"/>
            <w:vAlign w:val="center"/>
          </w:tcPr>
          <w:p w14:paraId="201802C2"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Car</w:t>
            </w:r>
          </w:p>
        </w:tc>
        <w:tc>
          <w:tcPr>
            <w:tcW w:w="1170" w:type="dxa"/>
            <w:vAlign w:val="center"/>
          </w:tcPr>
          <w:p w14:paraId="542E874B"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20**</w:t>
            </w:r>
          </w:p>
        </w:tc>
        <w:tc>
          <w:tcPr>
            <w:tcW w:w="6750" w:type="dxa"/>
            <w:vAlign w:val="center"/>
          </w:tcPr>
          <w:p w14:paraId="180938A4"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t xml:space="preserve">Use of commonly factor to generate routes </w:t>
            </w:r>
            <w:r>
              <w:rPr>
                <w:rFonts w:cs="Times New Roman"/>
                <w:sz w:val="18"/>
                <w:szCs w:val="18"/>
              </w:rPr>
              <w:t>that</w:t>
            </w:r>
            <w:r w:rsidRPr="00F61C9D">
              <w:rPr>
                <w:rFonts w:cs="Times New Roman"/>
                <w:sz w:val="18"/>
                <w:szCs w:val="18"/>
              </w:rPr>
              <w:t xml:space="preserve"> are at least 5</w:t>
            </w:r>
            <w:r>
              <w:rPr>
                <w:rFonts w:cs="Times New Roman"/>
                <w:sz w:val="18"/>
                <w:szCs w:val="18"/>
              </w:rPr>
              <w:t xml:space="preserve">% </w:t>
            </w:r>
            <w:r w:rsidRPr="00F61C9D">
              <w:rPr>
                <w:rFonts w:cs="Times New Roman"/>
                <w:sz w:val="18"/>
                <w:szCs w:val="18"/>
              </w:rPr>
              <w:t>different from each other</w:t>
            </w:r>
          </w:p>
        </w:tc>
        <w:tc>
          <w:tcPr>
            <w:tcW w:w="900" w:type="dxa"/>
            <w:vAlign w:val="center"/>
          </w:tcPr>
          <w:p w14:paraId="34CEB0BD"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N.T.</w:t>
            </w:r>
          </w:p>
        </w:tc>
        <w:tc>
          <w:tcPr>
            <w:tcW w:w="630" w:type="dxa"/>
            <w:vAlign w:val="center"/>
          </w:tcPr>
          <w:p w14:paraId="785F0F3C"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51</w:t>
            </w:r>
          </w:p>
        </w:tc>
        <w:tc>
          <w:tcPr>
            <w:tcW w:w="625" w:type="dxa"/>
            <w:vAlign w:val="center"/>
          </w:tcPr>
          <w:p w14:paraId="71D8630F"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N.T.</w:t>
            </w:r>
          </w:p>
        </w:tc>
      </w:tr>
      <w:tr w:rsidR="00B77F91" w:rsidRPr="00B94D8D" w14:paraId="5DE2FB2C" w14:textId="77777777" w:rsidTr="00A06CB5">
        <w:trPr>
          <w:trHeight w:val="20"/>
          <w:jc w:val="center"/>
        </w:trPr>
        <w:tc>
          <w:tcPr>
            <w:tcW w:w="1610" w:type="dxa"/>
            <w:vMerge w:val="restart"/>
            <w:vAlign w:val="center"/>
          </w:tcPr>
          <w:p w14:paraId="340C3628"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t>Link elimination</w:t>
            </w:r>
          </w:p>
        </w:tc>
        <w:tc>
          <w:tcPr>
            <w:tcW w:w="1883" w:type="dxa"/>
            <w:vAlign w:val="center"/>
          </w:tcPr>
          <w:p w14:paraId="538674A5"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fldChar w:fldCharType="begin"/>
            </w:r>
            <w:r w:rsidRPr="00F61C9D">
              <w:rPr>
                <w:rFonts w:cs="Times New Roman"/>
                <w:sz w:val="18"/>
                <w:szCs w:val="18"/>
              </w:rPr>
              <w:instrText xml:space="preserve"> ADDIN EN.CITE &lt;EndNote&gt;&lt;Cite AuthorYear="1"&gt;&lt;Author&gt;Bekhor&lt;/Author&gt;&lt;Year&gt;2006&lt;/Year&gt;&lt;RecNum&gt;4&lt;/RecNum&gt;&lt;DisplayText&gt;Bekhor et al. (2006)&lt;/DisplayText&gt;&lt;record&gt;&lt;rec-number&gt;4&lt;/rec-number&gt;&lt;foreign-keys&gt;&lt;key app="EN" db-id="95vwz9ept9swxre0fvj52axudssx05pa2fdd" timestamp="1497204686"&gt;4&lt;/key&gt;&lt;/foreign-keys&gt;&lt;ref-type name="Journal Article"&gt;17&lt;/ref-type&gt;&lt;contributors&gt;&lt;authors&gt;&lt;author&gt;Bekhor, Shlomo&lt;/author&gt;&lt;author&gt;Ben-Akiva, Moshe E&lt;/author&gt;&lt;author&gt;Ramming, M Scott&lt;/author&gt;&lt;/authors&gt;&lt;/contributors&gt;&lt;titles&gt;&lt;title&gt;Evaluation of choice set generation algorithms for route choice models&lt;/title&gt;&lt;secondary-title&gt;Annals of Operations Research&lt;/secondary-title&gt;&lt;/titles&gt;&lt;periodical&gt;&lt;full-title&gt;Annals of Operations Research&lt;/full-title&gt;&lt;/periodical&gt;&lt;pages&gt;235-247&lt;/pages&gt;&lt;volume&gt;144&lt;/volume&gt;&lt;number&gt;1&lt;/number&gt;&lt;dates&gt;&lt;year&gt;2006&lt;/year&gt;&lt;/dates&gt;&lt;isbn&gt;0254-5330&lt;/isbn&gt;&lt;urls&gt;&lt;/urls&gt;&lt;/record&gt;&lt;/Cite&gt;&lt;/EndNote&gt;</w:instrText>
            </w:r>
            <w:r w:rsidRPr="00F61C9D">
              <w:rPr>
                <w:rFonts w:cs="Times New Roman"/>
                <w:sz w:val="18"/>
                <w:szCs w:val="18"/>
              </w:rPr>
              <w:fldChar w:fldCharType="separate"/>
            </w:r>
            <w:r w:rsidRPr="00F61C9D">
              <w:rPr>
                <w:rFonts w:cs="Times New Roman"/>
                <w:noProof/>
                <w:sz w:val="18"/>
                <w:szCs w:val="18"/>
              </w:rPr>
              <w:t>Bekhor et al. (2006)</w:t>
            </w:r>
            <w:r w:rsidRPr="00F61C9D">
              <w:rPr>
                <w:rFonts w:cs="Times New Roman"/>
                <w:sz w:val="18"/>
                <w:szCs w:val="18"/>
              </w:rPr>
              <w:fldChar w:fldCharType="end"/>
            </w:r>
          </w:p>
        </w:tc>
        <w:tc>
          <w:tcPr>
            <w:tcW w:w="912" w:type="dxa"/>
            <w:vAlign w:val="center"/>
          </w:tcPr>
          <w:p w14:paraId="6835CF28"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Car</w:t>
            </w:r>
          </w:p>
        </w:tc>
        <w:tc>
          <w:tcPr>
            <w:tcW w:w="1170" w:type="dxa"/>
            <w:vAlign w:val="center"/>
          </w:tcPr>
          <w:p w14:paraId="73591CFA"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N.R.</w:t>
            </w:r>
          </w:p>
        </w:tc>
        <w:tc>
          <w:tcPr>
            <w:tcW w:w="6750" w:type="dxa"/>
            <w:vAlign w:val="center"/>
          </w:tcPr>
          <w:p w14:paraId="3CB98ECB"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t>Elimination of links on shortest path (in sequence) to generate new routes</w:t>
            </w:r>
          </w:p>
        </w:tc>
        <w:tc>
          <w:tcPr>
            <w:tcW w:w="900" w:type="dxa"/>
            <w:vAlign w:val="center"/>
          </w:tcPr>
          <w:p w14:paraId="35A7D1D8"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40</w:t>
            </w:r>
          </w:p>
        </w:tc>
        <w:tc>
          <w:tcPr>
            <w:tcW w:w="630" w:type="dxa"/>
            <w:vAlign w:val="center"/>
          </w:tcPr>
          <w:p w14:paraId="022A2BFB"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37</w:t>
            </w:r>
          </w:p>
        </w:tc>
        <w:tc>
          <w:tcPr>
            <w:tcW w:w="625" w:type="dxa"/>
            <w:vAlign w:val="center"/>
          </w:tcPr>
          <w:p w14:paraId="26E5EDDD"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29</w:t>
            </w:r>
          </w:p>
        </w:tc>
      </w:tr>
      <w:tr w:rsidR="00B77F91" w:rsidRPr="00B94D8D" w14:paraId="395F3DF1" w14:textId="77777777" w:rsidTr="00A06CB5">
        <w:trPr>
          <w:trHeight w:val="20"/>
          <w:jc w:val="center"/>
        </w:trPr>
        <w:tc>
          <w:tcPr>
            <w:tcW w:w="1610" w:type="dxa"/>
            <w:vMerge/>
            <w:vAlign w:val="center"/>
          </w:tcPr>
          <w:p w14:paraId="67CAA731" w14:textId="77777777" w:rsidR="00B77F91" w:rsidRPr="00F61C9D" w:rsidRDefault="00B77F91" w:rsidP="00A06CB5">
            <w:pPr>
              <w:spacing w:before="0" w:after="0" w:line="240" w:lineRule="auto"/>
              <w:rPr>
                <w:rFonts w:cs="Times New Roman"/>
                <w:sz w:val="18"/>
                <w:szCs w:val="18"/>
              </w:rPr>
            </w:pPr>
          </w:p>
        </w:tc>
        <w:tc>
          <w:tcPr>
            <w:tcW w:w="1883" w:type="dxa"/>
            <w:vAlign w:val="center"/>
          </w:tcPr>
          <w:p w14:paraId="647CE554"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fldChar w:fldCharType="begin"/>
            </w:r>
            <w:r w:rsidRPr="00F61C9D">
              <w:rPr>
                <w:rFonts w:cs="Times New Roman"/>
                <w:sz w:val="18"/>
                <w:szCs w:val="18"/>
              </w:rPr>
              <w:instrText xml:space="preserve"> ADDIN EN.CITE &lt;EndNote&gt;&lt;Cite AuthorYear="1"&gt;&lt;Author&gt;Prato&lt;/Author&gt;&lt;Year&gt;2007&lt;/Year&gt;&lt;RecNum&gt;6&lt;/RecNum&gt;&lt;DisplayText&gt;Prato and Bekhor (2007)&lt;/DisplayText&gt;&lt;record&gt;&lt;rec-number&gt;6&lt;/rec-number&gt;&lt;foreign-keys&gt;&lt;key app="EN" db-id="95vwz9ept9swxre0fvj52axudssx05pa2fdd" timestamp="1497204895"&gt;6&lt;/key&gt;&lt;/foreign-keys&gt;&lt;ref-type name="Journal Article"&gt;17&lt;/ref-type&gt;&lt;contributors&gt;&lt;authors&gt;&lt;author&gt;Prato, Carlo&lt;/author&gt;&lt;author&gt;Bekhor, Shlomo&lt;/author&gt;&lt;/authors&gt;&lt;/contributors&gt;&lt;titles&gt;&lt;title&gt;Modeling route choice behavior: how relevant is the composition of choice set?&lt;/title&gt;&lt;secondary-title&gt;Transportation Research Record: Journal of the Transportation Research Board&lt;/secondary-title&gt;&lt;/titles&gt;&lt;periodical&gt;&lt;full-title&gt;Transportation Research Record: Journal of the Transportation Research Board&lt;/full-title&gt;&lt;/periodical&gt;&lt;pages&gt;64-73&lt;/pages&gt;&lt;number&gt;2003&lt;/number&gt;&lt;dates&gt;&lt;year&gt;2007&lt;/year&gt;&lt;/dates&gt;&lt;isbn&gt;0361-1981&lt;/isbn&gt;&lt;urls&gt;&lt;/urls&gt;&lt;/record&gt;&lt;/Cite&gt;&lt;/EndNote&gt;</w:instrText>
            </w:r>
            <w:r w:rsidRPr="00F61C9D">
              <w:rPr>
                <w:rFonts w:cs="Times New Roman"/>
                <w:sz w:val="18"/>
                <w:szCs w:val="18"/>
              </w:rPr>
              <w:fldChar w:fldCharType="separate"/>
            </w:r>
            <w:r w:rsidRPr="00F61C9D">
              <w:rPr>
                <w:rFonts w:cs="Times New Roman"/>
                <w:noProof/>
                <w:sz w:val="18"/>
                <w:szCs w:val="18"/>
              </w:rPr>
              <w:t>Prato and Bekhor (2007)</w:t>
            </w:r>
            <w:r w:rsidRPr="00F61C9D">
              <w:rPr>
                <w:rFonts w:cs="Times New Roman"/>
                <w:sz w:val="18"/>
                <w:szCs w:val="18"/>
              </w:rPr>
              <w:fldChar w:fldCharType="end"/>
            </w:r>
          </w:p>
        </w:tc>
        <w:tc>
          <w:tcPr>
            <w:tcW w:w="912" w:type="dxa"/>
            <w:vAlign w:val="center"/>
          </w:tcPr>
          <w:p w14:paraId="2676C240"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Car</w:t>
            </w:r>
          </w:p>
        </w:tc>
        <w:tc>
          <w:tcPr>
            <w:tcW w:w="1170" w:type="dxa"/>
            <w:vAlign w:val="center"/>
          </w:tcPr>
          <w:p w14:paraId="3506D8F5"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10*</w:t>
            </w:r>
          </w:p>
        </w:tc>
        <w:tc>
          <w:tcPr>
            <w:tcW w:w="6750" w:type="dxa"/>
            <w:vAlign w:val="center"/>
          </w:tcPr>
          <w:p w14:paraId="62BE0253"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t>Elimination from shortest path of links that takes driver farther from destination and closer to origin or compels driver to turn from high hierarchical road to low hierarchical road</w:t>
            </w:r>
          </w:p>
        </w:tc>
        <w:tc>
          <w:tcPr>
            <w:tcW w:w="900" w:type="dxa"/>
            <w:vAlign w:val="center"/>
          </w:tcPr>
          <w:p w14:paraId="2E6C0365"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42</w:t>
            </w:r>
          </w:p>
        </w:tc>
        <w:tc>
          <w:tcPr>
            <w:tcW w:w="630" w:type="dxa"/>
            <w:vAlign w:val="center"/>
          </w:tcPr>
          <w:p w14:paraId="00CAF9FC"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42</w:t>
            </w:r>
          </w:p>
        </w:tc>
        <w:tc>
          <w:tcPr>
            <w:tcW w:w="625" w:type="dxa"/>
            <w:vAlign w:val="center"/>
          </w:tcPr>
          <w:p w14:paraId="05E4E62F"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30</w:t>
            </w:r>
          </w:p>
        </w:tc>
      </w:tr>
      <w:tr w:rsidR="00B77F91" w:rsidRPr="00B94D8D" w14:paraId="091F8E9D" w14:textId="77777777" w:rsidTr="00A06CB5">
        <w:trPr>
          <w:trHeight w:val="20"/>
          <w:jc w:val="center"/>
        </w:trPr>
        <w:tc>
          <w:tcPr>
            <w:tcW w:w="1610" w:type="dxa"/>
            <w:vMerge w:val="restart"/>
            <w:vAlign w:val="center"/>
          </w:tcPr>
          <w:p w14:paraId="15D8139D"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t>`Labeling</w:t>
            </w:r>
          </w:p>
        </w:tc>
        <w:tc>
          <w:tcPr>
            <w:tcW w:w="1883" w:type="dxa"/>
            <w:vMerge w:val="restart"/>
            <w:vAlign w:val="center"/>
          </w:tcPr>
          <w:p w14:paraId="1D752615"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fldChar w:fldCharType="begin"/>
            </w:r>
            <w:r w:rsidRPr="00F61C9D">
              <w:rPr>
                <w:rFonts w:cs="Times New Roman"/>
                <w:sz w:val="18"/>
                <w:szCs w:val="18"/>
              </w:rPr>
              <w:instrText xml:space="preserve"> ADDIN EN.CITE &lt;EndNote&gt;&lt;Cite AuthorYear="1"&gt;&lt;Author&gt;Bekhor&lt;/Author&gt;&lt;Year&gt;2006&lt;/Year&gt;&lt;RecNum&gt;4&lt;/RecNum&gt;&lt;DisplayText&gt;Bekhor et al. (2006)&lt;/DisplayText&gt;&lt;record&gt;&lt;rec-number&gt;4&lt;/rec-number&gt;&lt;foreign-keys&gt;&lt;key app="EN" db-id="95vwz9ept9swxre0fvj52axudssx05pa2fdd" timestamp="1497204686"&gt;4&lt;/key&gt;&lt;/foreign-keys&gt;&lt;ref-type name="Journal Article"&gt;17&lt;/ref-type&gt;&lt;contributors&gt;&lt;authors&gt;&lt;author&gt;Bekhor, Shlomo&lt;/author&gt;&lt;author&gt;Ben-Akiva, Moshe E&lt;/author&gt;&lt;author&gt;Ramming, M Scott&lt;/author&gt;&lt;/authors&gt;&lt;/contributors&gt;&lt;titles&gt;&lt;title&gt;Evaluation of choice set generation algorithms for route choice models&lt;/title&gt;&lt;secondary-title&gt;Annals of Operations Research&lt;/secondary-title&gt;&lt;/titles&gt;&lt;periodical&gt;&lt;full-title&gt;Annals of Operations Research&lt;/full-title&gt;&lt;/periodical&gt;&lt;pages&gt;235-247&lt;/pages&gt;&lt;volume&gt;144&lt;/volume&gt;&lt;number&gt;1&lt;/number&gt;&lt;dates&gt;&lt;year&gt;2006&lt;/year&gt;&lt;/dates&gt;&lt;isbn&gt;0254-5330&lt;/isbn&gt;&lt;urls&gt;&lt;/urls&gt;&lt;/record&gt;&lt;/Cite&gt;&lt;/EndNote&gt;</w:instrText>
            </w:r>
            <w:r w:rsidRPr="00F61C9D">
              <w:rPr>
                <w:rFonts w:cs="Times New Roman"/>
                <w:sz w:val="18"/>
                <w:szCs w:val="18"/>
              </w:rPr>
              <w:fldChar w:fldCharType="separate"/>
            </w:r>
            <w:r w:rsidRPr="00F61C9D">
              <w:rPr>
                <w:rFonts w:cs="Times New Roman"/>
                <w:noProof/>
                <w:sz w:val="18"/>
                <w:szCs w:val="18"/>
              </w:rPr>
              <w:t>Bekhor et al. (2006)</w:t>
            </w:r>
            <w:r w:rsidRPr="00F61C9D">
              <w:rPr>
                <w:rFonts w:cs="Times New Roman"/>
                <w:sz w:val="18"/>
                <w:szCs w:val="18"/>
              </w:rPr>
              <w:fldChar w:fldCharType="end"/>
            </w:r>
          </w:p>
        </w:tc>
        <w:tc>
          <w:tcPr>
            <w:tcW w:w="912" w:type="dxa"/>
            <w:vMerge w:val="restart"/>
            <w:vAlign w:val="center"/>
          </w:tcPr>
          <w:p w14:paraId="3242C860"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Car</w:t>
            </w:r>
          </w:p>
        </w:tc>
        <w:tc>
          <w:tcPr>
            <w:tcW w:w="1170" w:type="dxa"/>
            <w:vAlign w:val="center"/>
          </w:tcPr>
          <w:p w14:paraId="470DCF0F"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3*</w:t>
            </w:r>
          </w:p>
        </w:tc>
        <w:tc>
          <w:tcPr>
            <w:tcW w:w="6750" w:type="dxa"/>
            <w:vAlign w:val="center"/>
          </w:tcPr>
          <w:p w14:paraId="77CD5786"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t xml:space="preserve">Generation of routes </w:t>
            </w:r>
            <w:r>
              <w:rPr>
                <w:rFonts w:cs="Times New Roman"/>
                <w:sz w:val="18"/>
                <w:szCs w:val="18"/>
              </w:rPr>
              <w:t xml:space="preserve">to </w:t>
            </w:r>
            <w:r w:rsidRPr="00F61C9D">
              <w:rPr>
                <w:rFonts w:cs="Times New Roman"/>
                <w:sz w:val="18"/>
                <w:szCs w:val="18"/>
              </w:rPr>
              <w:t>minimize distance, free-flow time</w:t>
            </w:r>
            <w:r>
              <w:rPr>
                <w:rFonts w:cs="Times New Roman"/>
                <w:sz w:val="18"/>
                <w:szCs w:val="18"/>
              </w:rPr>
              <w:t>.</w:t>
            </w:r>
            <w:r w:rsidRPr="00F61C9D">
              <w:rPr>
                <w:rFonts w:cs="Times New Roman"/>
                <w:sz w:val="18"/>
                <w:szCs w:val="18"/>
              </w:rPr>
              <w:t xml:space="preserve"> and time</w:t>
            </w:r>
          </w:p>
        </w:tc>
        <w:tc>
          <w:tcPr>
            <w:tcW w:w="900" w:type="dxa"/>
            <w:vAlign w:val="center"/>
          </w:tcPr>
          <w:p w14:paraId="1BA3B129"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61</w:t>
            </w:r>
          </w:p>
        </w:tc>
        <w:tc>
          <w:tcPr>
            <w:tcW w:w="630" w:type="dxa"/>
            <w:vAlign w:val="center"/>
          </w:tcPr>
          <w:p w14:paraId="71D02092"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56</w:t>
            </w:r>
          </w:p>
        </w:tc>
        <w:tc>
          <w:tcPr>
            <w:tcW w:w="625" w:type="dxa"/>
            <w:vAlign w:val="center"/>
          </w:tcPr>
          <w:p w14:paraId="587E8776"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48</w:t>
            </w:r>
          </w:p>
        </w:tc>
      </w:tr>
      <w:tr w:rsidR="00B77F91" w:rsidRPr="00B94D8D" w14:paraId="49619BBA" w14:textId="77777777" w:rsidTr="00A06CB5">
        <w:trPr>
          <w:trHeight w:val="20"/>
          <w:jc w:val="center"/>
        </w:trPr>
        <w:tc>
          <w:tcPr>
            <w:tcW w:w="1610" w:type="dxa"/>
            <w:vMerge/>
            <w:vAlign w:val="center"/>
          </w:tcPr>
          <w:p w14:paraId="1AAEE139" w14:textId="77777777" w:rsidR="00B77F91" w:rsidRPr="00F61C9D" w:rsidRDefault="00B77F91" w:rsidP="00A06CB5">
            <w:pPr>
              <w:spacing w:before="0" w:after="0" w:line="240" w:lineRule="auto"/>
              <w:rPr>
                <w:rFonts w:cs="Times New Roman"/>
                <w:sz w:val="18"/>
                <w:szCs w:val="18"/>
              </w:rPr>
            </w:pPr>
          </w:p>
        </w:tc>
        <w:tc>
          <w:tcPr>
            <w:tcW w:w="1883" w:type="dxa"/>
            <w:vMerge/>
            <w:vAlign w:val="center"/>
          </w:tcPr>
          <w:p w14:paraId="4203066C" w14:textId="77777777" w:rsidR="00B77F91" w:rsidRPr="00F61C9D" w:rsidRDefault="00B77F91" w:rsidP="00A06CB5">
            <w:pPr>
              <w:spacing w:before="0" w:after="0" w:line="240" w:lineRule="auto"/>
              <w:rPr>
                <w:rFonts w:cs="Times New Roman"/>
                <w:sz w:val="18"/>
                <w:szCs w:val="18"/>
              </w:rPr>
            </w:pPr>
          </w:p>
        </w:tc>
        <w:tc>
          <w:tcPr>
            <w:tcW w:w="912" w:type="dxa"/>
            <w:vMerge/>
            <w:vAlign w:val="center"/>
          </w:tcPr>
          <w:p w14:paraId="091A385A" w14:textId="77777777" w:rsidR="00B77F91" w:rsidRPr="00F61C9D" w:rsidRDefault="00B77F91" w:rsidP="00A06CB5">
            <w:pPr>
              <w:spacing w:before="0" w:after="0" w:line="240" w:lineRule="auto"/>
              <w:jc w:val="center"/>
              <w:rPr>
                <w:rFonts w:cs="Times New Roman"/>
                <w:sz w:val="18"/>
                <w:szCs w:val="18"/>
              </w:rPr>
            </w:pPr>
          </w:p>
        </w:tc>
        <w:tc>
          <w:tcPr>
            <w:tcW w:w="1170" w:type="dxa"/>
            <w:vAlign w:val="center"/>
          </w:tcPr>
          <w:p w14:paraId="4DF08360"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16*</w:t>
            </w:r>
          </w:p>
        </w:tc>
        <w:tc>
          <w:tcPr>
            <w:tcW w:w="6750" w:type="dxa"/>
            <w:vAlign w:val="center"/>
          </w:tcPr>
          <w:p w14:paraId="1EECD9EF"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t>Use of 16 different labels to generate various routes</w:t>
            </w:r>
          </w:p>
        </w:tc>
        <w:tc>
          <w:tcPr>
            <w:tcW w:w="900" w:type="dxa"/>
            <w:vAlign w:val="center"/>
          </w:tcPr>
          <w:p w14:paraId="7F717A6A"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28</w:t>
            </w:r>
          </w:p>
        </w:tc>
        <w:tc>
          <w:tcPr>
            <w:tcW w:w="630" w:type="dxa"/>
            <w:vAlign w:val="center"/>
          </w:tcPr>
          <w:p w14:paraId="3F72377C"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24</w:t>
            </w:r>
          </w:p>
        </w:tc>
        <w:tc>
          <w:tcPr>
            <w:tcW w:w="625" w:type="dxa"/>
            <w:vAlign w:val="center"/>
          </w:tcPr>
          <w:p w14:paraId="1BC75702"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15</w:t>
            </w:r>
          </w:p>
        </w:tc>
      </w:tr>
      <w:tr w:rsidR="00B77F91" w:rsidRPr="00B94D8D" w14:paraId="256E4322" w14:textId="77777777" w:rsidTr="00A06CB5">
        <w:trPr>
          <w:trHeight w:val="20"/>
          <w:jc w:val="center"/>
        </w:trPr>
        <w:tc>
          <w:tcPr>
            <w:tcW w:w="1610" w:type="dxa"/>
            <w:vMerge/>
            <w:vAlign w:val="center"/>
          </w:tcPr>
          <w:p w14:paraId="40A00AA8" w14:textId="77777777" w:rsidR="00B77F91" w:rsidRPr="00F61C9D" w:rsidRDefault="00B77F91" w:rsidP="00A06CB5">
            <w:pPr>
              <w:spacing w:before="0" w:after="0" w:line="240" w:lineRule="auto"/>
              <w:rPr>
                <w:rFonts w:cs="Times New Roman"/>
                <w:sz w:val="18"/>
                <w:szCs w:val="18"/>
              </w:rPr>
            </w:pPr>
          </w:p>
        </w:tc>
        <w:tc>
          <w:tcPr>
            <w:tcW w:w="1883" w:type="dxa"/>
            <w:vAlign w:val="center"/>
          </w:tcPr>
          <w:p w14:paraId="56C5B1EF"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fldChar w:fldCharType="begin"/>
            </w:r>
            <w:r w:rsidRPr="00F61C9D">
              <w:rPr>
                <w:rFonts w:cs="Times New Roman"/>
                <w:sz w:val="18"/>
                <w:szCs w:val="18"/>
              </w:rPr>
              <w:instrText xml:space="preserve"> ADDIN EN.CITE &lt;EndNote&gt;&lt;Cite AuthorYear="1"&gt;&lt;Author&gt;Prato&lt;/Author&gt;&lt;Year&gt;2007&lt;/Year&gt;&lt;RecNum&gt;6&lt;/RecNum&gt;&lt;DisplayText&gt;Prato and Bekhor (2007)&lt;/DisplayText&gt;&lt;record&gt;&lt;rec-number&gt;6&lt;/rec-number&gt;&lt;foreign-keys&gt;&lt;key app="EN" db-id="95vwz9ept9swxre0fvj52axudssx05pa2fdd" timestamp="1497204895"&gt;6&lt;/key&gt;&lt;/foreign-keys&gt;&lt;ref-type name="Journal Article"&gt;17&lt;/ref-type&gt;&lt;contributors&gt;&lt;authors&gt;&lt;author&gt;Prato, Carlo&lt;/author&gt;&lt;author&gt;Bekhor, Shlomo&lt;/author&gt;&lt;/authors&gt;&lt;/contributors&gt;&lt;titles&gt;&lt;title&gt;Modeling route choice behavior: how relevant is the composition of choice set?&lt;/title&gt;&lt;secondary-title&gt;Transportation Research Record: Journal of the Transportation Research Board&lt;/secondary-title&gt;&lt;/titles&gt;&lt;periodical&gt;&lt;full-title&gt;Transportation Research Record: Journal of the Transportation Research Board&lt;/full-title&gt;&lt;/periodical&gt;&lt;pages&gt;64-73&lt;/pages&gt;&lt;number&gt;2003&lt;/number&gt;&lt;dates&gt;&lt;year&gt;2007&lt;/year&gt;&lt;/dates&gt;&lt;isbn&gt;0361-1981&lt;/isbn&gt;&lt;urls&gt;&lt;/urls&gt;&lt;/record&gt;&lt;/Cite&gt;&lt;/EndNote&gt;</w:instrText>
            </w:r>
            <w:r w:rsidRPr="00F61C9D">
              <w:rPr>
                <w:rFonts w:cs="Times New Roman"/>
                <w:sz w:val="18"/>
                <w:szCs w:val="18"/>
              </w:rPr>
              <w:fldChar w:fldCharType="separate"/>
            </w:r>
            <w:r w:rsidRPr="00F61C9D">
              <w:rPr>
                <w:rFonts w:cs="Times New Roman"/>
                <w:noProof/>
                <w:sz w:val="18"/>
                <w:szCs w:val="18"/>
              </w:rPr>
              <w:t>Prato and Bekhor (2007)</w:t>
            </w:r>
            <w:r w:rsidRPr="00F61C9D">
              <w:rPr>
                <w:rFonts w:cs="Times New Roman"/>
                <w:sz w:val="18"/>
                <w:szCs w:val="18"/>
              </w:rPr>
              <w:fldChar w:fldCharType="end"/>
            </w:r>
          </w:p>
        </w:tc>
        <w:tc>
          <w:tcPr>
            <w:tcW w:w="912" w:type="dxa"/>
            <w:vAlign w:val="center"/>
          </w:tcPr>
          <w:p w14:paraId="79481508"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Car</w:t>
            </w:r>
          </w:p>
        </w:tc>
        <w:tc>
          <w:tcPr>
            <w:tcW w:w="1170" w:type="dxa"/>
            <w:vAlign w:val="center"/>
          </w:tcPr>
          <w:p w14:paraId="5D5BD3BC"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4*</w:t>
            </w:r>
          </w:p>
        </w:tc>
        <w:tc>
          <w:tcPr>
            <w:tcW w:w="6750" w:type="dxa"/>
            <w:vAlign w:val="center"/>
          </w:tcPr>
          <w:p w14:paraId="26D6A8A4"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t>Generation of routes to minimize distance, free-flow time, travel time, and delay</w:t>
            </w:r>
          </w:p>
        </w:tc>
        <w:tc>
          <w:tcPr>
            <w:tcW w:w="900" w:type="dxa"/>
            <w:vAlign w:val="center"/>
          </w:tcPr>
          <w:p w14:paraId="14107126"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60</w:t>
            </w:r>
          </w:p>
        </w:tc>
        <w:tc>
          <w:tcPr>
            <w:tcW w:w="630" w:type="dxa"/>
            <w:vAlign w:val="center"/>
          </w:tcPr>
          <w:p w14:paraId="55D182EA"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60</w:t>
            </w:r>
          </w:p>
        </w:tc>
        <w:tc>
          <w:tcPr>
            <w:tcW w:w="625" w:type="dxa"/>
            <w:vAlign w:val="center"/>
          </w:tcPr>
          <w:p w14:paraId="6198291E"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60</w:t>
            </w:r>
          </w:p>
        </w:tc>
      </w:tr>
      <w:tr w:rsidR="00B77F91" w:rsidRPr="00B94D8D" w14:paraId="094B3432" w14:textId="77777777" w:rsidTr="00A06CB5">
        <w:trPr>
          <w:trHeight w:val="20"/>
          <w:jc w:val="center"/>
        </w:trPr>
        <w:tc>
          <w:tcPr>
            <w:tcW w:w="1610" w:type="dxa"/>
            <w:vMerge/>
            <w:vAlign w:val="center"/>
          </w:tcPr>
          <w:p w14:paraId="12124406" w14:textId="77777777" w:rsidR="00B77F91" w:rsidRPr="00F61C9D" w:rsidRDefault="00B77F91" w:rsidP="00A06CB5">
            <w:pPr>
              <w:spacing w:before="0" w:after="0" w:line="240" w:lineRule="auto"/>
              <w:rPr>
                <w:rFonts w:cs="Times New Roman"/>
                <w:sz w:val="18"/>
                <w:szCs w:val="18"/>
              </w:rPr>
            </w:pPr>
          </w:p>
        </w:tc>
        <w:tc>
          <w:tcPr>
            <w:tcW w:w="1883" w:type="dxa"/>
            <w:vAlign w:val="center"/>
          </w:tcPr>
          <w:p w14:paraId="61C85765"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fldChar w:fldCharType="begin"/>
            </w:r>
            <w:r w:rsidRPr="00F61C9D">
              <w:rPr>
                <w:rFonts w:cs="Times New Roman"/>
                <w:sz w:val="18"/>
                <w:szCs w:val="18"/>
              </w:rPr>
              <w:instrText xml:space="preserve"> ADDIN EN.CITE &lt;EndNote&gt;&lt;Cite AuthorYear="1"&gt;&lt;Author&gt;Broach&lt;/Author&gt;&lt;Year&gt;2010&lt;/Year&gt;&lt;RecNum&gt;37&lt;/RecNum&gt;&lt;DisplayText&gt;Broach et al. (2010)&lt;/DisplayText&gt;&lt;record&gt;&lt;rec-number&gt;37&lt;/rec-number&gt;&lt;foreign-keys&gt;&lt;key app="EN" db-id="95vwz9ept9swxre0fvj52axudssx05pa2fdd" timestamp="1500386223"&gt;37&lt;/key&gt;&lt;/foreign-keys&gt;&lt;ref-type name="Journal Article"&gt;17&lt;/ref-type&gt;&lt;contributors&gt;&lt;authors&gt;&lt;author&gt;Broach, Joseph&lt;/author&gt;&lt;author&gt;Gliebe, John&lt;/author&gt;&lt;author&gt;Dill, Jennifer&lt;/author&gt;&lt;/authors&gt;&lt;/contributors&gt;&lt;titles&gt;&lt;title&gt;Calibrated labeling method for generating bicyclist route choice sets incorporating unbiased attribute variation&lt;/title&gt;&lt;secondary-title&gt;Transportation Research Record: Journal of the Transportation Research Board&lt;/secondary-title&gt;&lt;/titles&gt;&lt;periodical&gt;&lt;full-title&gt;Transportation Research Record: Journal of the Transportation Research Board&lt;/full-title&gt;&lt;/periodical&gt;&lt;pages&gt;89-97&lt;/pages&gt;&lt;number&gt;2197&lt;/number&gt;&lt;dates&gt;&lt;year&gt;2010&lt;/year&gt;&lt;/dates&gt;&lt;isbn&gt;0361-1981&lt;/isbn&gt;&lt;urls&gt;&lt;/urls&gt;&lt;/record&gt;&lt;/Cite&gt;&lt;/EndNote&gt;</w:instrText>
            </w:r>
            <w:r w:rsidRPr="00F61C9D">
              <w:rPr>
                <w:rFonts w:cs="Times New Roman"/>
                <w:sz w:val="18"/>
                <w:szCs w:val="18"/>
              </w:rPr>
              <w:fldChar w:fldCharType="separate"/>
            </w:r>
            <w:r w:rsidRPr="00F61C9D">
              <w:rPr>
                <w:rFonts w:cs="Times New Roman"/>
                <w:noProof/>
                <w:sz w:val="18"/>
                <w:szCs w:val="18"/>
              </w:rPr>
              <w:t>Broach et al. (2010)</w:t>
            </w:r>
            <w:r w:rsidRPr="00F61C9D">
              <w:rPr>
                <w:rFonts w:cs="Times New Roman"/>
                <w:sz w:val="18"/>
                <w:szCs w:val="18"/>
              </w:rPr>
              <w:fldChar w:fldCharType="end"/>
            </w:r>
          </w:p>
        </w:tc>
        <w:tc>
          <w:tcPr>
            <w:tcW w:w="912" w:type="dxa"/>
            <w:vAlign w:val="center"/>
          </w:tcPr>
          <w:p w14:paraId="5DCDA6E4"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Bicycle</w:t>
            </w:r>
          </w:p>
        </w:tc>
        <w:tc>
          <w:tcPr>
            <w:tcW w:w="1170" w:type="dxa"/>
            <w:vAlign w:val="center"/>
          </w:tcPr>
          <w:p w14:paraId="35885391"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9*</w:t>
            </w:r>
          </w:p>
        </w:tc>
        <w:tc>
          <w:tcPr>
            <w:tcW w:w="6750" w:type="dxa"/>
            <w:vAlign w:val="center"/>
          </w:tcPr>
          <w:p w14:paraId="49FABA3E"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t>Use of 11 different labels to generate various routes but still making sure that no generated route deviate from shortest path by more than 100%</w:t>
            </w:r>
          </w:p>
        </w:tc>
        <w:tc>
          <w:tcPr>
            <w:tcW w:w="900" w:type="dxa"/>
            <w:vAlign w:val="center"/>
          </w:tcPr>
          <w:p w14:paraId="32C7AAD3"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80</w:t>
            </w:r>
          </w:p>
        </w:tc>
        <w:tc>
          <w:tcPr>
            <w:tcW w:w="630" w:type="dxa"/>
            <w:vAlign w:val="center"/>
          </w:tcPr>
          <w:p w14:paraId="30F13360"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75</w:t>
            </w:r>
          </w:p>
        </w:tc>
        <w:tc>
          <w:tcPr>
            <w:tcW w:w="625" w:type="dxa"/>
            <w:vAlign w:val="center"/>
          </w:tcPr>
          <w:p w14:paraId="304CB1BC"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65</w:t>
            </w:r>
          </w:p>
        </w:tc>
      </w:tr>
      <w:tr w:rsidR="00B77F91" w:rsidRPr="00B94D8D" w14:paraId="4F6AD492" w14:textId="77777777" w:rsidTr="00A06CB5">
        <w:trPr>
          <w:trHeight w:val="20"/>
          <w:jc w:val="center"/>
        </w:trPr>
        <w:tc>
          <w:tcPr>
            <w:tcW w:w="1610" w:type="dxa"/>
            <w:vMerge/>
            <w:vAlign w:val="center"/>
          </w:tcPr>
          <w:p w14:paraId="251E0CCD" w14:textId="77777777" w:rsidR="00B77F91" w:rsidRPr="00F61C9D" w:rsidRDefault="00B77F91" w:rsidP="00A06CB5">
            <w:pPr>
              <w:spacing w:before="0" w:after="0" w:line="240" w:lineRule="auto"/>
              <w:rPr>
                <w:rFonts w:cs="Times New Roman"/>
                <w:sz w:val="18"/>
                <w:szCs w:val="18"/>
              </w:rPr>
            </w:pPr>
          </w:p>
        </w:tc>
        <w:tc>
          <w:tcPr>
            <w:tcW w:w="1883" w:type="dxa"/>
            <w:vAlign w:val="center"/>
          </w:tcPr>
          <w:p w14:paraId="0CDDD584"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fldChar w:fldCharType="begin"/>
            </w:r>
            <w:r w:rsidRPr="00F61C9D">
              <w:rPr>
                <w:rFonts w:cs="Times New Roman"/>
                <w:sz w:val="18"/>
                <w:szCs w:val="18"/>
              </w:rPr>
              <w:instrText xml:space="preserve"> ADDIN EN.CITE &lt;EndNote&gt;&lt;Cite AuthorYear="1"&gt;&lt;Author&gt;Ton&lt;/Author&gt;&lt;Year&gt;2017&lt;/Year&gt;&lt;RecNum&gt;7&lt;/RecNum&gt;&lt;DisplayText&gt;Ton et al. (2017)&lt;/DisplayText&gt;&lt;record&gt;&lt;rec-number&gt;7&lt;/rec-number&gt;&lt;foreign-keys&gt;&lt;key app="EN" db-id="95vwz9ept9swxre0fvj52axudssx05pa2fdd" timestamp="1497205100"&gt;7&lt;/key&gt;&lt;/foreign-keys&gt;&lt;ref-type name="Conference Paper"&gt;47&lt;/ref-type&gt;&lt;contributors&gt;&lt;authors&gt;&lt;author&gt;Ton,Danique&lt;/author&gt;&lt;author&gt;Duives,Dorine &lt;/author&gt;&lt;author&gt;Cats,Oded &lt;/author&gt;&lt;author&gt;Hoogendoorn,Serge&lt;/author&gt;&lt;/authors&gt;&lt;/contributors&gt;&lt;titles&gt;&lt;title&gt;Evaluating a data-driven approach for choice set identification&lt;/title&gt;&lt;secondary-title&gt;International Choice Modeling Conference&lt;/secondary-title&gt;&lt;/titles&gt;&lt;dates&gt;&lt;year&gt;2017&lt;/year&gt;&lt;/dates&gt;&lt;pub-location&gt;Cape Town, South Africa&lt;/pub-location&gt;&lt;urls&gt;&lt;/urls&gt;&lt;/record&gt;&lt;/Cite&gt;&lt;/EndNote&gt;</w:instrText>
            </w:r>
            <w:r w:rsidRPr="00F61C9D">
              <w:rPr>
                <w:rFonts w:cs="Times New Roman"/>
                <w:sz w:val="18"/>
                <w:szCs w:val="18"/>
              </w:rPr>
              <w:fldChar w:fldCharType="separate"/>
            </w:r>
            <w:r w:rsidRPr="00F61C9D">
              <w:rPr>
                <w:rFonts w:cs="Times New Roman"/>
                <w:noProof/>
                <w:sz w:val="18"/>
                <w:szCs w:val="18"/>
              </w:rPr>
              <w:t>Ton et al. (201</w:t>
            </w:r>
            <w:r>
              <w:rPr>
                <w:rFonts w:cs="Times New Roman"/>
                <w:noProof/>
                <w:sz w:val="18"/>
                <w:szCs w:val="18"/>
              </w:rPr>
              <w:t>8</w:t>
            </w:r>
            <w:r w:rsidRPr="00F61C9D">
              <w:rPr>
                <w:rFonts w:cs="Times New Roman"/>
                <w:noProof/>
                <w:sz w:val="18"/>
                <w:szCs w:val="18"/>
              </w:rPr>
              <w:t>)</w:t>
            </w:r>
            <w:r w:rsidRPr="00F61C9D">
              <w:rPr>
                <w:rFonts w:cs="Times New Roman"/>
                <w:sz w:val="18"/>
                <w:szCs w:val="18"/>
              </w:rPr>
              <w:fldChar w:fldCharType="end"/>
            </w:r>
          </w:p>
        </w:tc>
        <w:tc>
          <w:tcPr>
            <w:tcW w:w="912" w:type="dxa"/>
            <w:vAlign w:val="center"/>
          </w:tcPr>
          <w:p w14:paraId="3554CF8B"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Bicycle</w:t>
            </w:r>
          </w:p>
        </w:tc>
        <w:tc>
          <w:tcPr>
            <w:tcW w:w="1170" w:type="dxa"/>
            <w:vAlign w:val="center"/>
          </w:tcPr>
          <w:p w14:paraId="11AACFE1"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N.R.</w:t>
            </w:r>
          </w:p>
        </w:tc>
        <w:tc>
          <w:tcPr>
            <w:tcW w:w="6750" w:type="dxa"/>
            <w:vAlign w:val="center"/>
          </w:tcPr>
          <w:p w14:paraId="60F5B00C"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t>Use of various labels to generate routes</w:t>
            </w:r>
          </w:p>
        </w:tc>
        <w:tc>
          <w:tcPr>
            <w:tcW w:w="900" w:type="dxa"/>
            <w:vAlign w:val="center"/>
          </w:tcPr>
          <w:p w14:paraId="4C6F96DF"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99</w:t>
            </w:r>
          </w:p>
        </w:tc>
        <w:tc>
          <w:tcPr>
            <w:tcW w:w="630" w:type="dxa"/>
            <w:vAlign w:val="center"/>
          </w:tcPr>
          <w:p w14:paraId="6FFBD308"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98</w:t>
            </w:r>
          </w:p>
        </w:tc>
        <w:tc>
          <w:tcPr>
            <w:tcW w:w="625" w:type="dxa"/>
            <w:vAlign w:val="center"/>
          </w:tcPr>
          <w:p w14:paraId="2ADBDAEF"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96</w:t>
            </w:r>
          </w:p>
        </w:tc>
      </w:tr>
      <w:tr w:rsidR="00B77F91" w:rsidRPr="00B94D8D" w14:paraId="0AAE0A1B" w14:textId="77777777" w:rsidTr="00A06CB5">
        <w:trPr>
          <w:trHeight w:val="20"/>
          <w:jc w:val="center"/>
        </w:trPr>
        <w:tc>
          <w:tcPr>
            <w:tcW w:w="1610" w:type="dxa"/>
            <w:vAlign w:val="center"/>
          </w:tcPr>
          <w:p w14:paraId="5069C565"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t>Calibrated labeling</w:t>
            </w:r>
          </w:p>
        </w:tc>
        <w:tc>
          <w:tcPr>
            <w:tcW w:w="1883" w:type="dxa"/>
            <w:vAlign w:val="center"/>
          </w:tcPr>
          <w:p w14:paraId="04C6A42A"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fldChar w:fldCharType="begin"/>
            </w:r>
            <w:r w:rsidRPr="00F61C9D">
              <w:rPr>
                <w:rFonts w:cs="Times New Roman"/>
                <w:sz w:val="18"/>
                <w:szCs w:val="18"/>
              </w:rPr>
              <w:instrText xml:space="preserve"> ADDIN EN.CITE &lt;EndNote&gt;&lt;Cite AuthorYear="1"&gt;&lt;Author&gt;Broach&lt;/Author&gt;&lt;Year&gt;2010&lt;/Year&gt;&lt;RecNum&gt;37&lt;/RecNum&gt;&lt;DisplayText&gt;Broach et al. (2010)&lt;/DisplayText&gt;&lt;record&gt;&lt;rec-number&gt;37&lt;/rec-number&gt;&lt;foreign-keys&gt;&lt;key app="EN" db-id="95vwz9ept9swxre0fvj52axudssx05pa2fdd" timestamp="1500386223"&gt;37&lt;/key&gt;&lt;/foreign-keys&gt;&lt;ref-type name="Journal Article"&gt;17&lt;/ref-type&gt;&lt;contributors&gt;&lt;authors&gt;&lt;author&gt;Broach, Joseph&lt;/author&gt;&lt;author&gt;Gliebe, John&lt;/author&gt;&lt;author&gt;Dill, Jennifer&lt;/author&gt;&lt;/authors&gt;&lt;/contributors&gt;&lt;titles&gt;&lt;title&gt;Calibrated labeling method for generating bicyclist route choice sets incorporating unbiased attribute variation&lt;/title&gt;&lt;secondary-title&gt;Transportation Research Record: Journal of the Transportation Research Board&lt;/secondary-title&gt;&lt;/titles&gt;&lt;periodical&gt;&lt;full-title&gt;Transportation Research Record: Journal of the Transportation Research Board&lt;/full-title&gt;&lt;/periodical&gt;&lt;pages&gt;89-97&lt;/pages&gt;&lt;number&gt;2197&lt;/number&gt;&lt;dates&gt;&lt;year&gt;2010&lt;/year&gt;&lt;/dates&gt;&lt;isbn&gt;0361-1981&lt;/isbn&gt;&lt;urls&gt;&lt;/urls&gt;&lt;/record&gt;&lt;/Cite&gt;&lt;/EndNote&gt;</w:instrText>
            </w:r>
            <w:r w:rsidRPr="00F61C9D">
              <w:rPr>
                <w:rFonts w:cs="Times New Roman"/>
                <w:sz w:val="18"/>
                <w:szCs w:val="18"/>
              </w:rPr>
              <w:fldChar w:fldCharType="separate"/>
            </w:r>
            <w:r w:rsidRPr="00F61C9D">
              <w:rPr>
                <w:rFonts w:cs="Times New Roman"/>
                <w:noProof/>
                <w:sz w:val="18"/>
                <w:szCs w:val="18"/>
              </w:rPr>
              <w:t>Broach et al. (2010)</w:t>
            </w:r>
            <w:r w:rsidRPr="00F61C9D">
              <w:rPr>
                <w:rFonts w:cs="Times New Roman"/>
                <w:sz w:val="18"/>
                <w:szCs w:val="18"/>
              </w:rPr>
              <w:fldChar w:fldCharType="end"/>
            </w:r>
          </w:p>
        </w:tc>
        <w:tc>
          <w:tcPr>
            <w:tcW w:w="912" w:type="dxa"/>
            <w:vAlign w:val="center"/>
          </w:tcPr>
          <w:p w14:paraId="53948505"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Bicycle</w:t>
            </w:r>
          </w:p>
        </w:tc>
        <w:tc>
          <w:tcPr>
            <w:tcW w:w="1170" w:type="dxa"/>
            <w:vAlign w:val="center"/>
          </w:tcPr>
          <w:p w14:paraId="03BFFFA4"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20*</w:t>
            </w:r>
          </w:p>
        </w:tc>
        <w:tc>
          <w:tcPr>
            <w:tcW w:w="6750" w:type="dxa"/>
            <w:vAlign w:val="center"/>
          </w:tcPr>
          <w:p w14:paraId="77BEDC7D"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t>Generation of routes using multiple labels and cost function parameters, calibrated using observed distribution of shortest path deviation</w:t>
            </w:r>
          </w:p>
        </w:tc>
        <w:tc>
          <w:tcPr>
            <w:tcW w:w="900" w:type="dxa"/>
            <w:vAlign w:val="center"/>
          </w:tcPr>
          <w:p w14:paraId="701DA42A"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78</w:t>
            </w:r>
          </w:p>
        </w:tc>
        <w:tc>
          <w:tcPr>
            <w:tcW w:w="630" w:type="dxa"/>
            <w:vAlign w:val="center"/>
          </w:tcPr>
          <w:p w14:paraId="3C2FC9BB"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71</w:t>
            </w:r>
          </w:p>
        </w:tc>
        <w:tc>
          <w:tcPr>
            <w:tcW w:w="625" w:type="dxa"/>
            <w:vAlign w:val="center"/>
          </w:tcPr>
          <w:p w14:paraId="105AE91F"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58</w:t>
            </w:r>
          </w:p>
        </w:tc>
      </w:tr>
      <w:tr w:rsidR="00B77F91" w:rsidRPr="00B94D8D" w14:paraId="1D918CAF" w14:textId="77777777" w:rsidTr="00A06CB5">
        <w:trPr>
          <w:trHeight w:val="20"/>
          <w:jc w:val="center"/>
        </w:trPr>
        <w:tc>
          <w:tcPr>
            <w:tcW w:w="1610" w:type="dxa"/>
            <w:vMerge w:val="restart"/>
            <w:vAlign w:val="center"/>
          </w:tcPr>
          <w:p w14:paraId="51C657FE"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t>Link penalty</w:t>
            </w:r>
          </w:p>
        </w:tc>
        <w:tc>
          <w:tcPr>
            <w:tcW w:w="1883" w:type="dxa"/>
            <w:vMerge w:val="restart"/>
            <w:vAlign w:val="center"/>
          </w:tcPr>
          <w:p w14:paraId="412A8F3A"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fldChar w:fldCharType="begin"/>
            </w:r>
            <w:r w:rsidRPr="00F61C9D">
              <w:rPr>
                <w:rFonts w:cs="Times New Roman"/>
                <w:sz w:val="18"/>
                <w:szCs w:val="18"/>
              </w:rPr>
              <w:instrText xml:space="preserve"> ADDIN EN.CITE &lt;EndNote&gt;&lt;Cite AuthorYear="1"&gt;&lt;Author&gt;Bekhor&lt;/Author&gt;&lt;Year&gt;2006&lt;/Year&gt;&lt;RecNum&gt;4&lt;/RecNum&gt;&lt;DisplayText&gt;Bekhor et al. (2006)&lt;/DisplayText&gt;&lt;record&gt;&lt;rec-number&gt;4&lt;/rec-number&gt;&lt;foreign-keys&gt;&lt;key app="EN" db-id="95vwz9ept9swxre0fvj52axudssx05pa2fdd" timestamp="1497204686"&gt;4&lt;/key&gt;&lt;/foreign-keys&gt;&lt;ref-type name="Journal Article"&gt;17&lt;/ref-type&gt;&lt;contributors&gt;&lt;authors&gt;&lt;author&gt;Bekhor, Shlomo&lt;/author&gt;&lt;author&gt;Ben-Akiva, Moshe E&lt;/author&gt;&lt;author&gt;Ramming, M Scott&lt;/author&gt;&lt;/authors&gt;&lt;/contributors&gt;&lt;titles&gt;&lt;title&gt;Evaluation of choice set generation algorithms for route choice models&lt;/title&gt;&lt;secondary-title&gt;Annals of Operations Research&lt;/secondary-title&gt;&lt;/titles&gt;&lt;periodical&gt;&lt;full-title&gt;Annals of Operations Research&lt;/full-title&gt;&lt;/periodical&gt;&lt;pages&gt;235-247&lt;/pages&gt;&lt;volume&gt;144&lt;/volume&gt;&lt;number&gt;1&lt;/number&gt;&lt;dates&gt;&lt;year&gt;2006&lt;/year&gt;&lt;/dates&gt;&lt;isbn&gt;0254-5330&lt;/isbn&gt;&lt;urls&gt;&lt;/urls&gt;&lt;/record&gt;&lt;/Cite&gt;&lt;/EndNote&gt;</w:instrText>
            </w:r>
            <w:r w:rsidRPr="00F61C9D">
              <w:rPr>
                <w:rFonts w:cs="Times New Roman"/>
                <w:sz w:val="18"/>
                <w:szCs w:val="18"/>
              </w:rPr>
              <w:fldChar w:fldCharType="separate"/>
            </w:r>
            <w:r w:rsidRPr="00F61C9D">
              <w:rPr>
                <w:rFonts w:cs="Times New Roman"/>
                <w:noProof/>
                <w:sz w:val="18"/>
                <w:szCs w:val="18"/>
              </w:rPr>
              <w:t>Bekhor et al. (2006)</w:t>
            </w:r>
            <w:r w:rsidRPr="00F61C9D">
              <w:rPr>
                <w:rFonts w:cs="Times New Roman"/>
                <w:sz w:val="18"/>
                <w:szCs w:val="18"/>
              </w:rPr>
              <w:fldChar w:fldCharType="end"/>
            </w:r>
          </w:p>
        </w:tc>
        <w:tc>
          <w:tcPr>
            <w:tcW w:w="912" w:type="dxa"/>
            <w:vMerge w:val="restart"/>
            <w:vAlign w:val="center"/>
          </w:tcPr>
          <w:p w14:paraId="18C589C0"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Car</w:t>
            </w:r>
          </w:p>
        </w:tc>
        <w:tc>
          <w:tcPr>
            <w:tcW w:w="1170" w:type="dxa"/>
            <w:vAlign w:val="center"/>
          </w:tcPr>
          <w:p w14:paraId="6D4250E1"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40*</w:t>
            </w:r>
          </w:p>
        </w:tc>
        <w:tc>
          <w:tcPr>
            <w:tcW w:w="6750" w:type="dxa"/>
            <w:vMerge w:val="restart"/>
            <w:vAlign w:val="center"/>
          </w:tcPr>
          <w:p w14:paraId="2425C88B"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t>Shortest route generation after gradual increase of impedance of all links on shortest path</w:t>
            </w:r>
          </w:p>
        </w:tc>
        <w:tc>
          <w:tcPr>
            <w:tcW w:w="900" w:type="dxa"/>
            <w:vAlign w:val="center"/>
          </w:tcPr>
          <w:p w14:paraId="588B3943"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43</w:t>
            </w:r>
          </w:p>
        </w:tc>
        <w:tc>
          <w:tcPr>
            <w:tcW w:w="630" w:type="dxa"/>
            <w:vAlign w:val="center"/>
          </w:tcPr>
          <w:p w14:paraId="7020A517"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33</w:t>
            </w:r>
          </w:p>
        </w:tc>
        <w:tc>
          <w:tcPr>
            <w:tcW w:w="625" w:type="dxa"/>
            <w:vAlign w:val="center"/>
          </w:tcPr>
          <w:p w14:paraId="2F6A56D2"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20</w:t>
            </w:r>
          </w:p>
        </w:tc>
      </w:tr>
      <w:tr w:rsidR="00B77F91" w:rsidRPr="00B94D8D" w14:paraId="38864F13" w14:textId="77777777" w:rsidTr="00A06CB5">
        <w:trPr>
          <w:trHeight w:val="20"/>
          <w:jc w:val="center"/>
        </w:trPr>
        <w:tc>
          <w:tcPr>
            <w:tcW w:w="1610" w:type="dxa"/>
            <w:vMerge/>
            <w:vAlign w:val="center"/>
          </w:tcPr>
          <w:p w14:paraId="73CED99B" w14:textId="77777777" w:rsidR="00B77F91" w:rsidRPr="00F61C9D" w:rsidRDefault="00B77F91" w:rsidP="00A06CB5">
            <w:pPr>
              <w:spacing w:before="0" w:after="0" w:line="240" w:lineRule="auto"/>
              <w:rPr>
                <w:rFonts w:cs="Times New Roman"/>
                <w:sz w:val="18"/>
                <w:szCs w:val="18"/>
              </w:rPr>
            </w:pPr>
          </w:p>
        </w:tc>
        <w:tc>
          <w:tcPr>
            <w:tcW w:w="1883" w:type="dxa"/>
            <w:vMerge/>
            <w:vAlign w:val="center"/>
          </w:tcPr>
          <w:p w14:paraId="617F0CD0" w14:textId="77777777" w:rsidR="00B77F91" w:rsidRPr="00F61C9D" w:rsidRDefault="00B77F91" w:rsidP="00A06CB5">
            <w:pPr>
              <w:spacing w:before="0" w:after="0" w:line="240" w:lineRule="auto"/>
              <w:rPr>
                <w:rFonts w:cs="Times New Roman"/>
                <w:sz w:val="18"/>
                <w:szCs w:val="18"/>
              </w:rPr>
            </w:pPr>
          </w:p>
        </w:tc>
        <w:tc>
          <w:tcPr>
            <w:tcW w:w="912" w:type="dxa"/>
            <w:vMerge/>
            <w:vAlign w:val="center"/>
          </w:tcPr>
          <w:p w14:paraId="621B6AFE" w14:textId="77777777" w:rsidR="00B77F91" w:rsidRPr="00F61C9D" w:rsidRDefault="00B77F91" w:rsidP="00A06CB5">
            <w:pPr>
              <w:spacing w:before="0" w:after="0" w:line="240" w:lineRule="auto"/>
              <w:jc w:val="center"/>
              <w:rPr>
                <w:rFonts w:cs="Times New Roman"/>
                <w:sz w:val="18"/>
                <w:szCs w:val="18"/>
              </w:rPr>
            </w:pPr>
          </w:p>
        </w:tc>
        <w:tc>
          <w:tcPr>
            <w:tcW w:w="1170" w:type="dxa"/>
            <w:vAlign w:val="center"/>
          </w:tcPr>
          <w:p w14:paraId="50E46D89"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15*</w:t>
            </w:r>
          </w:p>
        </w:tc>
        <w:tc>
          <w:tcPr>
            <w:tcW w:w="6750" w:type="dxa"/>
            <w:vMerge/>
            <w:vAlign w:val="center"/>
          </w:tcPr>
          <w:p w14:paraId="664B03BF" w14:textId="77777777" w:rsidR="00B77F91" w:rsidRPr="00F61C9D" w:rsidRDefault="00B77F91" w:rsidP="00A06CB5">
            <w:pPr>
              <w:spacing w:before="0" w:after="0" w:line="240" w:lineRule="auto"/>
              <w:rPr>
                <w:rFonts w:cs="Times New Roman"/>
                <w:sz w:val="18"/>
                <w:szCs w:val="18"/>
              </w:rPr>
            </w:pPr>
          </w:p>
        </w:tc>
        <w:tc>
          <w:tcPr>
            <w:tcW w:w="900" w:type="dxa"/>
            <w:vAlign w:val="center"/>
          </w:tcPr>
          <w:p w14:paraId="66DBB490"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44</w:t>
            </w:r>
          </w:p>
        </w:tc>
        <w:tc>
          <w:tcPr>
            <w:tcW w:w="630" w:type="dxa"/>
            <w:vAlign w:val="center"/>
          </w:tcPr>
          <w:p w14:paraId="15AAF406"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34</w:t>
            </w:r>
          </w:p>
        </w:tc>
        <w:tc>
          <w:tcPr>
            <w:tcW w:w="625" w:type="dxa"/>
            <w:vAlign w:val="center"/>
          </w:tcPr>
          <w:p w14:paraId="5A603962"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22</w:t>
            </w:r>
          </w:p>
        </w:tc>
      </w:tr>
      <w:tr w:rsidR="00B77F91" w:rsidRPr="00B94D8D" w14:paraId="4897F2A2" w14:textId="77777777" w:rsidTr="00A06CB5">
        <w:trPr>
          <w:trHeight w:val="20"/>
          <w:jc w:val="center"/>
        </w:trPr>
        <w:tc>
          <w:tcPr>
            <w:tcW w:w="1610" w:type="dxa"/>
            <w:vMerge/>
            <w:vAlign w:val="center"/>
          </w:tcPr>
          <w:p w14:paraId="13946A04" w14:textId="77777777" w:rsidR="00B77F91" w:rsidRPr="00F61C9D" w:rsidRDefault="00B77F91" w:rsidP="00A06CB5">
            <w:pPr>
              <w:spacing w:before="0" w:after="0" w:line="240" w:lineRule="auto"/>
              <w:rPr>
                <w:rFonts w:cs="Times New Roman"/>
                <w:sz w:val="18"/>
                <w:szCs w:val="18"/>
              </w:rPr>
            </w:pPr>
          </w:p>
        </w:tc>
        <w:tc>
          <w:tcPr>
            <w:tcW w:w="1883" w:type="dxa"/>
            <w:vAlign w:val="center"/>
          </w:tcPr>
          <w:p w14:paraId="3FB3D453"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fldChar w:fldCharType="begin"/>
            </w:r>
            <w:r w:rsidRPr="00F61C9D">
              <w:rPr>
                <w:rFonts w:cs="Times New Roman"/>
                <w:sz w:val="18"/>
                <w:szCs w:val="18"/>
              </w:rPr>
              <w:instrText xml:space="preserve"> ADDIN EN.CITE &lt;EndNote&gt;&lt;Cite AuthorYear="1"&gt;&lt;Author&gt;Prato&lt;/Author&gt;&lt;Year&gt;2007&lt;/Year&gt;&lt;RecNum&gt;6&lt;/RecNum&gt;&lt;DisplayText&gt;Prato and Bekhor (2007)&lt;/DisplayText&gt;&lt;record&gt;&lt;rec-number&gt;6&lt;/rec-number&gt;&lt;foreign-keys&gt;&lt;key app="EN" db-id="95vwz9ept9swxre0fvj52axudssx05pa2fdd" timestamp="1497204895"&gt;6&lt;/key&gt;&lt;/foreign-keys&gt;&lt;ref-type name="Journal Article"&gt;17&lt;/ref-type&gt;&lt;contributors&gt;&lt;authors&gt;&lt;author&gt;Prato, Carlo&lt;/author&gt;&lt;author&gt;Bekhor, Shlomo&lt;/author&gt;&lt;/authors&gt;&lt;/contributors&gt;&lt;titles&gt;&lt;title&gt;Modeling route choice behavior: how relevant is the composition of choice set?&lt;/title&gt;&lt;secondary-title&gt;Transportation Research Record: Journal of the Transportation Research Board&lt;/secondary-title&gt;&lt;/titles&gt;&lt;periodical&gt;&lt;full-title&gt;Transportation Research Record: Journal of the Transportation Research Board&lt;/full-title&gt;&lt;/periodical&gt;&lt;pages&gt;64-73&lt;/pages&gt;&lt;number&gt;2003&lt;/number&gt;&lt;dates&gt;&lt;year&gt;2007&lt;/year&gt;&lt;/dates&gt;&lt;isbn&gt;0361-1981&lt;/isbn&gt;&lt;urls&gt;&lt;/urls&gt;&lt;/record&gt;&lt;/Cite&gt;&lt;/EndNote&gt;</w:instrText>
            </w:r>
            <w:r w:rsidRPr="00F61C9D">
              <w:rPr>
                <w:rFonts w:cs="Times New Roman"/>
                <w:sz w:val="18"/>
                <w:szCs w:val="18"/>
              </w:rPr>
              <w:fldChar w:fldCharType="separate"/>
            </w:r>
            <w:r w:rsidRPr="00F61C9D">
              <w:rPr>
                <w:rFonts w:cs="Times New Roman"/>
                <w:noProof/>
                <w:sz w:val="18"/>
                <w:szCs w:val="18"/>
              </w:rPr>
              <w:t>Prato and Bekhor (2007)</w:t>
            </w:r>
            <w:r w:rsidRPr="00F61C9D">
              <w:rPr>
                <w:rFonts w:cs="Times New Roman"/>
                <w:sz w:val="18"/>
                <w:szCs w:val="18"/>
              </w:rPr>
              <w:fldChar w:fldCharType="end"/>
            </w:r>
          </w:p>
        </w:tc>
        <w:tc>
          <w:tcPr>
            <w:tcW w:w="912" w:type="dxa"/>
            <w:vAlign w:val="center"/>
          </w:tcPr>
          <w:p w14:paraId="70E548D2"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Car</w:t>
            </w:r>
          </w:p>
        </w:tc>
        <w:tc>
          <w:tcPr>
            <w:tcW w:w="1170" w:type="dxa"/>
            <w:vAlign w:val="center"/>
          </w:tcPr>
          <w:p w14:paraId="272783DF"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15*</w:t>
            </w:r>
          </w:p>
        </w:tc>
        <w:tc>
          <w:tcPr>
            <w:tcW w:w="6750" w:type="dxa"/>
            <w:vAlign w:val="center"/>
          </w:tcPr>
          <w:p w14:paraId="31FAC4ED"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t>Iterative shortest route generation after increasing impedance of shortest path by factor of 1.05</w:t>
            </w:r>
          </w:p>
        </w:tc>
        <w:tc>
          <w:tcPr>
            <w:tcW w:w="900" w:type="dxa"/>
            <w:vAlign w:val="center"/>
          </w:tcPr>
          <w:p w14:paraId="7C617370"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46</w:t>
            </w:r>
          </w:p>
        </w:tc>
        <w:tc>
          <w:tcPr>
            <w:tcW w:w="630" w:type="dxa"/>
            <w:vAlign w:val="center"/>
          </w:tcPr>
          <w:p w14:paraId="41968A7F"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46</w:t>
            </w:r>
          </w:p>
        </w:tc>
        <w:tc>
          <w:tcPr>
            <w:tcW w:w="625" w:type="dxa"/>
            <w:vAlign w:val="center"/>
          </w:tcPr>
          <w:p w14:paraId="474BF8E3"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38</w:t>
            </w:r>
          </w:p>
        </w:tc>
      </w:tr>
      <w:tr w:rsidR="00B77F91" w:rsidRPr="00B94D8D" w14:paraId="4F72C5AC" w14:textId="77777777" w:rsidTr="00A06CB5">
        <w:trPr>
          <w:trHeight w:val="20"/>
          <w:jc w:val="center"/>
        </w:trPr>
        <w:tc>
          <w:tcPr>
            <w:tcW w:w="1610" w:type="dxa"/>
            <w:vAlign w:val="center"/>
          </w:tcPr>
          <w:p w14:paraId="08440659"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t>Simulation (low variance)</w:t>
            </w:r>
          </w:p>
        </w:tc>
        <w:tc>
          <w:tcPr>
            <w:tcW w:w="1883" w:type="dxa"/>
            <w:vAlign w:val="center"/>
          </w:tcPr>
          <w:p w14:paraId="34B44179"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fldChar w:fldCharType="begin"/>
            </w:r>
            <w:r w:rsidRPr="00F61C9D">
              <w:rPr>
                <w:rFonts w:cs="Times New Roman"/>
                <w:sz w:val="18"/>
                <w:szCs w:val="18"/>
              </w:rPr>
              <w:instrText xml:space="preserve"> ADDIN EN.CITE &lt;EndNote&gt;&lt;Cite AuthorYear="1"&gt;&lt;Author&gt;Prato&lt;/Author&gt;&lt;Year&gt;2007&lt;/Year&gt;&lt;RecNum&gt;6&lt;/RecNum&gt;&lt;DisplayText&gt;Prato and Bekhor (2007)&lt;/DisplayText&gt;&lt;record&gt;&lt;rec-number&gt;6&lt;/rec-number&gt;&lt;foreign-keys&gt;&lt;key app="EN" db-id="95vwz9ept9swxre0fvj52axudssx05pa2fdd" timestamp="1497204895"&gt;6&lt;/key&gt;&lt;/foreign-keys&gt;&lt;ref-type name="Journal Article"&gt;17&lt;/ref-type&gt;&lt;contributors&gt;&lt;authors&gt;&lt;author&gt;Prato, Carlo&lt;/author&gt;&lt;author&gt;Bekhor, Shlomo&lt;/author&gt;&lt;/authors&gt;&lt;/contributors&gt;&lt;titles&gt;&lt;title&gt;Modeling route choice behavior: how relevant is the composition of choice set?&lt;/title&gt;&lt;secondary-title&gt;Transportation Research Record: Journal of the Transportation Research Board&lt;/secondary-title&gt;&lt;/titles&gt;&lt;periodical&gt;&lt;full-title&gt;Transportation Research Record: Journal of the Transportation Research Board&lt;/full-title&gt;&lt;/periodical&gt;&lt;pages&gt;64-73&lt;/pages&gt;&lt;number&gt;2003&lt;/number&gt;&lt;dates&gt;&lt;year&gt;2007&lt;/year&gt;&lt;/dates&gt;&lt;isbn&gt;0361-1981&lt;/isbn&gt;&lt;urls&gt;&lt;/urls&gt;&lt;/record&gt;&lt;/Cite&gt;&lt;/EndNote&gt;</w:instrText>
            </w:r>
            <w:r w:rsidRPr="00F61C9D">
              <w:rPr>
                <w:rFonts w:cs="Times New Roman"/>
                <w:sz w:val="18"/>
                <w:szCs w:val="18"/>
              </w:rPr>
              <w:fldChar w:fldCharType="separate"/>
            </w:r>
            <w:r w:rsidRPr="00F61C9D">
              <w:rPr>
                <w:rFonts w:cs="Times New Roman"/>
                <w:noProof/>
                <w:sz w:val="18"/>
                <w:szCs w:val="18"/>
              </w:rPr>
              <w:t>Prato and Bekhor (2007)</w:t>
            </w:r>
            <w:r w:rsidRPr="00F61C9D">
              <w:rPr>
                <w:rFonts w:cs="Times New Roman"/>
                <w:sz w:val="18"/>
                <w:szCs w:val="18"/>
              </w:rPr>
              <w:fldChar w:fldCharType="end"/>
            </w:r>
          </w:p>
        </w:tc>
        <w:tc>
          <w:tcPr>
            <w:tcW w:w="912" w:type="dxa"/>
            <w:vAlign w:val="center"/>
          </w:tcPr>
          <w:p w14:paraId="0240A131"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Car</w:t>
            </w:r>
          </w:p>
        </w:tc>
        <w:tc>
          <w:tcPr>
            <w:tcW w:w="1170" w:type="dxa"/>
            <w:vAlign w:val="center"/>
          </w:tcPr>
          <w:p w14:paraId="04748D4D"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N.R</w:t>
            </w:r>
          </w:p>
        </w:tc>
        <w:tc>
          <w:tcPr>
            <w:tcW w:w="6750" w:type="dxa"/>
            <w:vAlign w:val="center"/>
          </w:tcPr>
          <w:p w14:paraId="065D74CE"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t>Generation of shortest path by drawing link impedances from truncated normal distribution with mean travel to travel time, variance equal to 20% of mean, left truncation limit equal to free-flow travel time, right truncation limit equal to time for speed of 10km/h</w:t>
            </w:r>
          </w:p>
        </w:tc>
        <w:tc>
          <w:tcPr>
            <w:tcW w:w="900" w:type="dxa"/>
            <w:vAlign w:val="center"/>
          </w:tcPr>
          <w:p w14:paraId="4A56C54A"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51</w:t>
            </w:r>
          </w:p>
        </w:tc>
        <w:tc>
          <w:tcPr>
            <w:tcW w:w="630" w:type="dxa"/>
            <w:vAlign w:val="center"/>
          </w:tcPr>
          <w:p w14:paraId="7DDB76E2"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51</w:t>
            </w:r>
          </w:p>
        </w:tc>
        <w:tc>
          <w:tcPr>
            <w:tcW w:w="625" w:type="dxa"/>
            <w:vAlign w:val="center"/>
          </w:tcPr>
          <w:p w14:paraId="676CAE97"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46</w:t>
            </w:r>
          </w:p>
        </w:tc>
      </w:tr>
      <w:tr w:rsidR="00B77F91" w:rsidRPr="00B94D8D" w14:paraId="6DEDDB8A" w14:textId="77777777" w:rsidTr="00A06CB5">
        <w:trPr>
          <w:trHeight w:val="20"/>
          <w:jc w:val="center"/>
        </w:trPr>
        <w:tc>
          <w:tcPr>
            <w:tcW w:w="1610" w:type="dxa"/>
            <w:vAlign w:val="center"/>
          </w:tcPr>
          <w:p w14:paraId="01164A21"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t>Simulation (high variance)</w:t>
            </w:r>
          </w:p>
        </w:tc>
        <w:tc>
          <w:tcPr>
            <w:tcW w:w="1883" w:type="dxa"/>
            <w:vAlign w:val="center"/>
          </w:tcPr>
          <w:p w14:paraId="4F268404"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fldChar w:fldCharType="begin"/>
            </w:r>
            <w:r w:rsidRPr="00F61C9D">
              <w:rPr>
                <w:rFonts w:cs="Times New Roman"/>
                <w:sz w:val="18"/>
                <w:szCs w:val="18"/>
              </w:rPr>
              <w:instrText xml:space="preserve"> ADDIN EN.CITE &lt;EndNote&gt;&lt;Cite AuthorYear="1"&gt;&lt;Author&gt;Prato&lt;/Author&gt;&lt;Year&gt;2007&lt;/Year&gt;&lt;RecNum&gt;6&lt;/RecNum&gt;&lt;DisplayText&gt;Prato and Bekhor (2007)&lt;/DisplayText&gt;&lt;record&gt;&lt;rec-number&gt;6&lt;/rec-number&gt;&lt;foreign-keys&gt;&lt;key app="EN" db-id="95vwz9ept9swxre0fvj52axudssx05pa2fdd" timestamp="1497204895"&gt;6&lt;/key&gt;&lt;/foreign-keys&gt;&lt;ref-type name="Journal Article"&gt;17&lt;/ref-type&gt;&lt;contributors&gt;&lt;authors&gt;&lt;author&gt;Prato, Carlo&lt;/author&gt;&lt;author&gt;Bekhor, Shlomo&lt;/author&gt;&lt;/authors&gt;&lt;/contributors&gt;&lt;titles&gt;&lt;title&gt;Modeling route choice behavior: how relevant is the composition of choice set?&lt;/title&gt;&lt;secondary-title&gt;Transportation Research Record: Journal of the Transportation Research Board&lt;/secondary-title&gt;&lt;/titles&gt;&lt;periodical&gt;&lt;full-title&gt;Transportation Research Record: Journal of the Transportation Research Board&lt;/full-title&gt;&lt;/periodical&gt;&lt;pages&gt;64-73&lt;/pages&gt;&lt;number&gt;2003&lt;/number&gt;&lt;dates&gt;&lt;year&gt;2007&lt;/year&gt;&lt;/dates&gt;&lt;isbn&gt;0361-1981&lt;/isbn&gt;&lt;urls&gt;&lt;/urls&gt;&lt;/record&gt;&lt;/Cite&gt;&lt;/EndNote&gt;</w:instrText>
            </w:r>
            <w:r w:rsidRPr="00F61C9D">
              <w:rPr>
                <w:rFonts w:cs="Times New Roman"/>
                <w:sz w:val="18"/>
                <w:szCs w:val="18"/>
              </w:rPr>
              <w:fldChar w:fldCharType="separate"/>
            </w:r>
            <w:r w:rsidRPr="00F61C9D">
              <w:rPr>
                <w:rFonts w:cs="Times New Roman"/>
                <w:noProof/>
                <w:sz w:val="18"/>
                <w:szCs w:val="18"/>
              </w:rPr>
              <w:t>Prato and Bekhor (2007)</w:t>
            </w:r>
            <w:r w:rsidRPr="00F61C9D">
              <w:rPr>
                <w:rFonts w:cs="Times New Roman"/>
                <w:sz w:val="18"/>
                <w:szCs w:val="18"/>
              </w:rPr>
              <w:fldChar w:fldCharType="end"/>
            </w:r>
          </w:p>
        </w:tc>
        <w:tc>
          <w:tcPr>
            <w:tcW w:w="912" w:type="dxa"/>
            <w:vAlign w:val="center"/>
          </w:tcPr>
          <w:p w14:paraId="13A377DB"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Car</w:t>
            </w:r>
          </w:p>
        </w:tc>
        <w:tc>
          <w:tcPr>
            <w:tcW w:w="1170" w:type="dxa"/>
            <w:vAlign w:val="center"/>
          </w:tcPr>
          <w:p w14:paraId="0139C8CE"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N.R</w:t>
            </w:r>
          </w:p>
        </w:tc>
        <w:tc>
          <w:tcPr>
            <w:tcW w:w="6750" w:type="dxa"/>
            <w:vAlign w:val="center"/>
          </w:tcPr>
          <w:p w14:paraId="20D93BD0"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t>Generation of shortest path by drawing link impedances from truncated normal distribution with mean travel to travel time, variance equal to 100% of mean, left truncation limit equal to free-flow travel time, right truncation limit equal to time for speed of 10km/h</w:t>
            </w:r>
          </w:p>
        </w:tc>
        <w:tc>
          <w:tcPr>
            <w:tcW w:w="900" w:type="dxa"/>
            <w:vAlign w:val="center"/>
          </w:tcPr>
          <w:p w14:paraId="48D85E26"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39</w:t>
            </w:r>
          </w:p>
        </w:tc>
        <w:tc>
          <w:tcPr>
            <w:tcW w:w="630" w:type="dxa"/>
            <w:vAlign w:val="center"/>
          </w:tcPr>
          <w:p w14:paraId="2FA0B701"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38</w:t>
            </w:r>
          </w:p>
        </w:tc>
        <w:tc>
          <w:tcPr>
            <w:tcW w:w="625" w:type="dxa"/>
            <w:vAlign w:val="center"/>
          </w:tcPr>
          <w:p w14:paraId="43995F67"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29</w:t>
            </w:r>
          </w:p>
        </w:tc>
      </w:tr>
      <w:tr w:rsidR="00B77F91" w:rsidRPr="00B94D8D" w14:paraId="60244B79" w14:textId="77777777" w:rsidTr="00A06CB5">
        <w:trPr>
          <w:trHeight w:val="20"/>
          <w:jc w:val="center"/>
        </w:trPr>
        <w:tc>
          <w:tcPr>
            <w:tcW w:w="1610" w:type="dxa"/>
            <w:tcBorders>
              <w:bottom w:val="single" w:sz="4" w:space="0" w:color="auto"/>
            </w:tcBorders>
            <w:vAlign w:val="center"/>
          </w:tcPr>
          <w:p w14:paraId="590C3744"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t>Doubly stochastic generation function</w:t>
            </w:r>
          </w:p>
        </w:tc>
        <w:tc>
          <w:tcPr>
            <w:tcW w:w="1883" w:type="dxa"/>
            <w:tcBorders>
              <w:bottom w:val="single" w:sz="4" w:space="0" w:color="auto"/>
            </w:tcBorders>
            <w:vAlign w:val="center"/>
          </w:tcPr>
          <w:p w14:paraId="44B1088A"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fldChar w:fldCharType="begin"/>
            </w:r>
            <w:r w:rsidRPr="00F61C9D">
              <w:rPr>
                <w:rFonts w:cs="Times New Roman"/>
                <w:sz w:val="18"/>
                <w:szCs w:val="18"/>
              </w:rPr>
              <w:instrText xml:space="preserve"> ADDIN EN.CITE &lt;EndNote&gt;&lt;Cite AuthorYear="1"&gt;&lt;Author&gt;Fiorenzo-Catalano&lt;/Author&gt;&lt;Year&gt;2004&lt;/Year&gt;&lt;RecNum&gt;38&lt;/RecNum&gt;&lt;DisplayText&gt;Fiorenzo-Catalano et al. (2004)&lt;/DisplayText&gt;&lt;record&gt;&lt;rec-number&gt;38&lt;/rec-number&gt;&lt;foreign-keys&gt;&lt;key app="EN" db-id="95vwz9ept9swxre0fvj52axudssx05pa2fdd" timestamp="1500502187"&gt;38&lt;/key&gt;&lt;/foreign-keys&gt;&lt;ref-type name="Journal Article"&gt;17&lt;/ref-type&gt;&lt;contributors&gt;&lt;authors&gt;&lt;author&gt;Fiorenzo-Catalano, Stella&lt;/author&gt;&lt;author&gt;Van Nes, Rob&lt;/author&gt;&lt;author&gt;Bovy, Piet HL&lt;/author&gt;&lt;/authors&gt;&lt;/contributors&gt;&lt;titles&gt;&lt;title&gt;Choice set generation for multi-modal travel analysis&lt;/title&gt;&lt;secondary-title&gt;European journal of transport and infrastructure research EJTIR, 4 (2)&lt;/secondary-title&gt;&lt;/titles&gt;&lt;periodical&gt;&lt;full-title&gt;European journal of transport and infrastructure research EJTIR, 4 (2)&lt;/full-title&gt;&lt;/periodical&gt;&lt;dates&gt;&lt;year&gt;2004&lt;/year&gt;&lt;/dates&gt;&lt;isbn&gt;1567-7141&lt;/isbn&gt;&lt;urls&gt;&lt;/urls&gt;&lt;/record&gt;&lt;/Cite&gt;&lt;/EndNote&gt;</w:instrText>
            </w:r>
            <w:r w:rsidRPr="00F61C9D">
              <w:rPr>
                <w:rFonts w:cs="Times New Roman"/>
                <w:sz w:val="18"/>
                <w:szCs w:val="18"/>
              </w:rPr>
              <w:fldChar w:fldCharType="separate"/>
            </w:r>
            <w:r w:rsidRPr="00F61C9D">
              <w:rPr>
                <w:rFonts w:cs="Times New Roman"/>
                <w:noProof/>
                <w:sz w:val="18"/>
                <w:szCs w:val="18"/>
              </w:rPr>
              <w:t>Fiorenzo-Catalano et al. (2004)</w:t>
            </w:r>
            <w:r w:rsidRPr="00F61C9D">
              <w:rPr>
                <w:rFonts w:cs="Times New Roman"/>
                <w:sz w:val="18"/>
                <w:szCs w:val="18"/>
              </w:rPr>
              <w:fldChar w:fldCharType="end"/>
            </w:r>
          </w:p>
        </w:tc>
        <w:tc>
          <w:tcPr>
            <w:tcW w:w="912" w:type="dxa"/>
            <w:tcBorders>
              <w:bottom w:val="single" w:sz="4" w:space="0" w:color="auto"/>
            </w:tcBorders>
            <w:vAlign w:val="center"/>
          </w:tcPr>
          <w:p w14:paraId="56A171FE"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Multi-modal</w:t>
            </w:r>
          </w:p>
        </w:tc>
        <w:tc>
          <w:tcPr>
            <w:tcW w:w="1170" w:type="dxa"/>
            <w:tcBorders>
              <w:bottom w:val="single" w:sz="4" w:space="0" w:color="auto"/>
            </w:tcBorders>
            <w:vAlign w:val="center"/>
          </w:tcPr>
          <w:p w14:paraId="0A9F11A4"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1600*</w:t>
            </w:r>
          </w:p>
        </w:tc>
        <w:tc>
          <w:tcPr>
            <w:tcW w:w="6750" w:type="dxa"/>
            <w:tcBorders>
              <w:bottom w:val="single" w:sz="4" w:space="0" w:color="auto"/>
            </w:tcBorders>
            <w:vAlign w:val="center"/>
          </w:tcPr>
          <w:p w14:paraId="1374776E" w14:textId="77777777" w:rsidR="00B77F91" w:rsidRPr="00F61C9D" w:rsidRDefault="00B77F91" w:rsidP="00A06CB5">
            <w:pPr>
              <w:spacing w:before="0" w:after="0" w:line="240" w:lineRule="auto"/>
              <w:rPr>
                <w:rFonts w:cs="Times New Roman"/>
                <w:sz w:val="18"/>
                <w:szCs w:val="18"/>
              </w:rPr>
            </w:pPr>
            <w:r w:rsidRPr="00F61C9D">
              <w:rPr>
                <w:rFonts w:cs="Times New Roman"/>
                <w:sz w:val="18"/>
                <w:szCs w:val="18"/>
              </w:rPr>
              <w:t xml:space="preserve">Repeated shortest path generation by considering stochasticity in travelers’ perception of network attributes </w:t>
            </w:r>
            <w:r>
              <w:rPr>
                <w:rFonts w:cs="Times New Roman"/>
                <w:sz w:val="18"/>
                <w:szCs w:val="18"/>
              </w:rPr>
              <w:t>and</w:t>
            </w:r>
            <w:r w:rsidRPr="00F61C9D">
              <w:rPr>
                <w:rFonts w:cs="Times New Roman"/>
                <w:sz w:val="18"/>
                <w:szCs w:val="18"/>
              </w:rPr>
              <w:t xml:space="preserve"> preferences for different trip components</w:t>
            </w:r>
          </w:p>
        </w:tc>
        <w:tc>
          <w:tcPr>
            <w:tcW w:w="900" w:type="dxa"/>
            <w:tcBorders>
              <w:bottom w:val="single" w:sz="4" w:space="0" w:color="auto"/>
            </w:tcBorders>
            <w:vAlign w:val="center"/>
          </w:tcPr>
          <w:p w14:paraId="761668EF"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22</w:t>
            </w:r>
          </w:p>
        </w:tc>
        <w:tc>
          <w:tcPr>
            <w:tcW w:w="630" w:type="dxa"/>
            <w:tcBorders>
              <w:bottom w:val="single" w:sz="4" w:space="0" w:color="auto"/>
            </w:tcBorders>
            <w:vAlign w:val="center"/>
          </w:tcPr>
          <w:p w14:paraId="54C49EF2"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N.T.</w:t>
            </w:r>
          </w:p>
        </w:tc>
        <w:tc>
          <w:tcPr>
            <w:tcW w:w="625" w:type="dxa"/>
            <w:tcBorders>
              <w:bottom w:val="single" w:sz="4" w:space="0" w:color="auto"/>
            </w:tcBorders>
            <w:vAlign w:val="center"/>
          </w:tcPr>
          <w:p w14:paraId="16128927" w14:textId="77777777" w:rsidR="00B77F91" w:rsidRPr="00F61C9D" w:rsidRDefault="00B77F91" w:rsidP="00A06CB5">
            <w:pPr>
              <w:spacing w:before="0" w:after="0" w:line="240" w:lineRule="auto"/>
              <w:jc w:val="center"/>
              <w:rPr>
                <w:rFonts w:cs="Times New Roman"/>
                <w:sz w:val="18"/>
                <w:szCs w:val="18"/>
              </w:rPr>
            </w:pPr>
            <w:r w:rsidRPr="00F61C9D">
              <w:rPr>
                <w:rFonts w:cs="Times New Roman"/>
                <w:sz w:val="18"/>
                <w:szCs w:val="18"/>
              </w:rPr>
              <w:t>N.T.</w:t>
            </w:r>
          </w:p>
        </w:tc>
      </w:tr>
      <w:tr w:rsidR="00B77F91" w:rsidRPr="00B94D8D" w14:paraId="46062DB4" w14:textId="77777777" w:rsidTr="00A06CB5">
        <w:trPr>
          <w:trHeight w:val="701"/>
          <w:jc w:val="center"/>
        </w:trPr>
        <w:tc>
          <w:tcPr>
            <w:tcW w:w="14480" w:type="dxa"/>
            <w:gridSpan w:val="8"/>
            <w:tcBorders>
              <w:left w:val="nil"/>
              <w:bottom w:val="nil"/>
              <w:right w:val="nil"/>
            </w:tcBorders>
          </w:tcPr>
          <w:p w14:paraId="6B704489" w14:textId="77777777" w:rsidR="00B77F91" w:rsidRPr="00F61C9D" w:rsidRDefault="00B77F91" w:rsidP="00A06CB5">
            <w:pPr>
              <w:pBdr>
                <w:top w:val="single" w:sz="4" w:space="1" w:color="auto"/>
                <w:bar w:val="single" w:sz="4" w:color="auto"/>
              </w:pBdr>
              <w:spacing w:before="0" w:after="0" w:line="240" w:lineRule="auto"/>
              <w:rPr>
                <w:rFonts w:cs="Times New Roman"/>
                <w:i/>
                <w:sz w:val="16"/>
                <w:szCs w:val="18"/>
              </w:rPr>
            </w:pPr>
            <w:r w:rsidRPr="00F61C9D">
              <w:rPr>
                <w:rFonts w:cs="Times New Roman"/>
                <w:i/>
                <w:sz w:val="16"/>
                <w:szCs w:val="18"/>
              </w:rPr>
              <w:t>N.R: Maximum number of generated alternatives not reported in study.</w:t>
            </w:r>
          </w:p>
          <w:p w14:paraId="4D0224F8" w14:textId="77777777" w:rsidR="00B77F91" w:rsidRPr="00F61C9D" w:rsidRDefault="00B77F91" w:rsidP="00A06CB5">
            <w:pPr>
              <w:pBdr>
                <w:top w:val="single" w:sz="4" w:space="1" w:color="auto"/>
                <w:bar w:val="single" w:sz="4" w:color="auto"/>
              </w:pBdr>
              <w:spacing w:before="0" w:after="0" w:line="240" w:lineRule="auto"/>
              <w:rPr>
                <w:rFonts w:cs="Times New Roman"/>
                <w:i/>
                <w:sz w:val="16"/>
                <w:szCs w:val="18"/>
              </w:rPr>
            </w:pPr>
            <w:r w:rsidRPr="00F61C9D">
              <w:rPr>
                <w:rFonts w:cs="Times New Roman"/>
                <w:i/>
                <w:sz w:val="16"/>
                <w:szCs w:val="18"/>
              </w:rPr>
              <w:t xml:space="preserve">N.T: </w:t>
            </w:r>
            <w:r w:rsidRPr="008019DF">
              <w:rPr>
                <w:rFonts w:cs="Times New Roman"/>
                <w:i/>
                <w:sz w:val="16"/>
                <w:szCs w:val="18"/>
              </w:rPr>
              <w:t>P</w:t>
            </w:r>
            <w:r w:rsidRPr="00F61C9D">
              <w:rPr>
                <w:rFonts w:cs="Times New Roman"/>
                <w:i/>
                <w:sz w:val="16"/>
                <w:szCs w:val="18"/>
              </w:rPr>
              <w:t>articular tolerance level not tested in study.</w:t>
            </w:r>
          </w:p>
          <w:p w14:paraId="665118D4" w14:textId="77777777" w:rsidR="00B77F91" w:rsidRPr="00F61C9D" w:rsidRDefault="00B77F91" w:rsidP="00A06CB5">
            <w:pPr>
              <w:pBdr>
                <w:top w:val="single" w:sz="4" w:space="1" w:color="auto"/>
                <w:bar w:val="single" w:sz="4" w:color="auto"/>
              </w:pBdr>
              <w:spacing w:before="0" w:after="0" w:line="240" w:lineRule="auto"/>
              <w:rPr>
                <w:rFonts w:cs="Times New Roman"/>
                <w:i/>
                <w:sz w:val="16"/>
                <w:szCs w:val="18"/>
              </w:rPr>
            </w:pPr>
            <w:r w:rsidRPr="00F61C9D">
              <w:rPr>
                <w:rFonts w:cs="Times New Roman"/>
                <w:i/>
                <w:sz w:val="16"/>
                <w:szCs w:val="18"/>
              </w:rPr>
              <w:t xml:space="preserve">* </w:t>
            </w:r>
            <w:r w:rsidRPr="008019DF">
              <w:rPr>
                <w:rFonts w:cs="Times New Roman"/>
                <w:i/>
                <w:sz w:val="16"/>
                <w:szCs w:val="18"/>
              </w:rPr>
              <w:t>G</w:t>
            </w:r>
            <w:r w:rsidRPr="00F61C9D">
              <w:rPr>
                <w:rFonts w:cs="Times New Roman"/>
                <w:i/>
                <w:sz w:val="16"/>
                <w:szCs w:val="18"/>
              </w:rPr>
              <w:t xml:space="preserve">enerated route alternatives </w:t>
            </w:r>
            <w:r w:rsidRPr="008019DF">
              <w:rPr>
                <w:rFonts w:cs="Times New Roman"/>
                <w:i/>
                <w:sz w:val="16"/>
                <w:szCs w:val="18"/>
              </w:rPr>
              <w:t xml:space="preserve">were </w:t>
            </w:r>
            <w:r w:rsidRPr="00F61C9D">
              <w:rPr>
                <w:rFonts w:cs="Times New Roman"/>
                <w:i/>
                <w:sz w:val="16"/>
                <w:szCs w:val="18"/>
              </w:rPr>
              <w:t>elemental alternatives (i.e. two route alternatives considered separate alternatives even if they differ from each other by one link.)</w:t>
            </w:r>
          </w:p>
          <w:p w14:paraId="50327BF2" w14:textId="77777777" w:rsidR="00B77F91" w:rsidRPr="00F61C9D" w:rsidRDefault="00B77F91" w:rsidP="00A06CB5">
            <w:pPr>
              <w:pBdr>
                <w:top w:val="single" w:sz="4" w:space="1" w:color="auto"/>
                <w:bar w:val="single" w:sz="4" w:color="auto"/>
              </w:pBdr>
              <w:spacing w:before="0" w:after="0" w:line="240" w:lineRule="auto"/>
              <w:rPr>
                <w:rFonts w:cs="Times New Roman"/>
                <w:i/>
                <w:sz w:val="16"/>
                <w:szCs w:val="18"/>
              </w:rPr>
            </w:pPr>
            <w:r w:rsidRPr="00F61C9D">
              <w:rPr>
                <w:rFonts w:cs="Times New Roman"/>
                <w:i/>
                <w:sz w:val="16"/>
                <w:szCs w:val="18"/>
              </w:rPr>
              <w:t xml:space="preserve">** </w:t>
            </w:r>
            <w:r w:rsidRPr="008019DF">
              <w:rPr>
                <w:rFonts w:cs="Times New Roman"/>
                <w:i/>
                <w:sz w:val="16"/>
                <w:szCs w:val="18"/>
              </w:rPr>
              <w:t>G</w:t>
            </w:r>
            <w:r w:rsidRPr="00F61C9D">
              <w:rPr>
                <w:rFonts w:cs="Times New Roman"/>
                <w:i/>
                <w:sz w:val="16"/>
                <w:szCs w:val="18"/>
              </w:rPr>
              <w:t>enerated alternatives were unique alternatives (i.e. two route alternatives considered separate alternatives if they differ from each other by a certain minimum non-overlap.</w:t>
            </w:r>
          </w:p>
          <w:p w14:paraId="3BC9C137" w14:textId="77777777" w:rsidR="00B77F91" w:rsidRPr="00F61C9D" w:rsidRDefault="00B77F91" w:rsidP="00A06CB5">
            <w:pPr>
              <w:spacing w:before="0" w:after="0" w:line="240" w:lineRule="auto"/>
              <w:jc w:val="center"/>
              <w:rPr>
                <w:rFonts w:cs="Times New Roman"/>
                <w:sz w:val="2"/>
                <w:szCs w:val="18"/>
              </w:rPr>
            </w:pPr>
          </w:p>
        </w:tc>
      </w:tr>
    </w:tbl>
    <w:p w14:paraId="53AA096D" w14:textId="217B7195" w:rsidR="00B77F91" w:rsidRDefault="00B77F91" w:rsidP="00A84D73">
      <w:pPr>
        <w:pStyle w:val="EndNoteBibliography"/>
        <w:jc w:val="both"/>
        <w:rPr>
          <w:szCs w:val="20"/>
        </w:rPr>
        <w:sectPr w:rsidR="00B77F91" w:rsidSect="00B77F91">
          <w:pgSz w:w="15840" w:h="12240" w:orient="landscape"/>
          <w:pgMar w:top="720" w:right="720" w:bottom="720" w:left="720" w:header="720" w:footer="288" w:gutter="0"/>
          <w:cols w:space="720"/>
          <w:titlePg/>
          <w:docGrid w:linePitch="360"/>
        </w:sectPr>
      </w:pPr>
    </w:p>
    <w:p w14:paraId="4CAE2558" w14:textId="77305623" w:rsidR="00B77F91" w:rsidRPr="00C73C3C" w:rsidRDefault="00B77F91" w:rsidP="00B77F91">
      <w:pPr>
        <w:pStyle w:val="TableTitle"/>
        <w:spacing w:after="0" w:line="360" w:lineRule="auto"/>
      </w:pPr>
      <w:r>
        <w:lastRenderedPageBreak/>
        <w:t>Table A2</w:t>
      </w:r>
      <w:r w:rsidRPr="00C73C3C">
        <w:t xml:space="preserve">: Comparison of Errors at Various Overlapping Thresholds </w:t>
      </w:r>
      <w:r>
        <w:br/>
      </w:r>
      <w:r w:rsidRPr="00C73C3C">
        <w:t>in OD Pairs with at Least 50 Trips at TAZ Level (Max. Area = 2 km</w:t>
      </w:r>
      <w:r w:rsidRPr="00C73C3C">
        <w:rPr>
          <w:vertAlign w:val="superscript"/>
        </w:rPr>
        <w:t>2</w:t>
      </w:r>
      <w:r w:rsidRPr="00C73C3C">
        <w:t>) Aggregation</w:t>
      </w:r>
    </w:p>
    <w:tbl>
      <w:tblPr>
        <w:tblW w:w="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114"/>
        <w:gridCol w:w="934"/>
        <w:gridCol w:w="934"/>
        <w:gridCol w:w="934"/>
      </w:tblGrid>
      <w:tr w:rsidR="00B77F91" w:rsidRPr="00137AAA" w14:paraId="1E41C748" w14:textId="77777777" w:rsidTr="00A06CB5">
        <w:trPr>
          <w:trHeight w:val="20"/>
          <w:jc w:val="center"/>
        </w:trPr>
        <w:tc>
          <w:tcPr>
            <w:tcW w:w="1393" w:type="dxa"/>
            <w:shd w:val="clear" w:color="auto" w:fill="9CC2E5" w:themeFill="accent1" w:themeFillTint="99"/>
            <w:vAlign w:val="center"/>
            <w:hideMark/>
          </w:tcPr>
          <w:p w14:paraId="01D78BF1" w14:textId="77777777" w:rsidR="00B77F91" w:rsidRPr="00137AAA" w:rsidRDefault="00B77F91" w:rsidP="00A06CB5">
            <w:pPr>
              <w:spacing w:before="0" w:after="0" w:line="240" w:lineRule="auto"/>
              <w:jc w:val="center"/>
              <w:rPr>
                <w:rFonts w:eastAsia="Times New Roman" w:cs="Times New Roman"/>
                <w:b/>
                <w:bCs/>
                <w:color w:val="000000"/>
                <w:sz w:val="20"/>
                <w:szCs w:val="20"/>
                <w:lang w:bidi="hi-IN"/>
              </w:rPr>
            </w:pPr>
            <w:r w:rsidRPr="00137AAA">
              <w:rPr>
                <w:rFonts w:eastAsia="Times New Roman" w:cs="Times New Roman"/>
                <w:b/>
                <w:bCs/>
                <w:color w:val="000000"/>
                <w:sz w:val="20"/>
                <w:szCs w:val="20"/>
                <w:lang w:bidi="hi-IN"/>
              </w:rPr>
              <w:t>Overlapping Threshold</w:t>
            </w:r>
            <w:r>
              <w:rPr>
                <w:rFonts w:eastAsia="Times New Roman" w:cs="Times New Roman"/>
                <w:b/>
                <w:bCs/>
                <w:color w:val="000000"/>
                <w:sz w:val="20"/>
                <w:szCs w:val="20"/>
                <w:lang w:bidi="hi-IN"/>
              </w:rPr>
              <w:t xml:space="preserve"> Value</w:t>
            </w:r>
          </w:p>
        </w:tc>
        <w:tc>
          <w:tcPr>
            <w:tcW w:w="2048" w:type="dxa"/>
            <w:gridSpan w:val="2"/>
            <w:tcBorders>
              <w:bottom w:val="single" w:sz="4" w:space="0" w:color="auto"/>
            </w:tcBorders>
            <w:shd w:val="clear" w:color="auto" w:fill="9CC2E5" w:themeFill="accent1" w:themeFillTint="99"/>
            <w:vAlign w:val="center"/>
            <w:hideMark/>
          </w:tcPr>
          <w:p w14:paraId="452050C7" w14:textId="77777777" w:rsidR="00B77F91" w:rsidRPr="00137AAA" w:rsidRDefault="00B77F91" w:rsidP="00A06CB5">
            <w:pPr>
              <w:spacing w:before="0" w:after="0" w:line="240" w:lineRule="auto"/>
              <w:jc w:val="center"/>
              <w:rPr>
                <w:rFonts w:eastAsia="Times New Roman" w:cs="Times New Roman"/>
                <w:b/>
                <w:bCs/>
                <w:color w:val="000000"/>
                <w:sz w:val="20"/>
                <w:szCs w:val="20"/>
                <w:lang w:bidi="hi-IN"/>
              </w:rPr>
            </w:pPr>
            <w:r w:rsidRPr="00137AAA">
              <w:rPr>
                <w:rFonts w:eastAsia="Times New Roman" w:cs="Times New Roman"/>
                <w:b/>
                <w:bCs/>
                <w:color w:val="000000"/>
                <w:sz w:val="20"/>
                <w:szCs w:val="20"/>
                <w:lang w:bidi="hi-IN"/>
              </w:rPr>
              <w:t>Weighted False Negative</w:t>
            </w:r>
            <w:r>
              <w:rPr>
                <w:rFonts w:eastAsia="Times New Roman" w:cs="Times New Roman"/>
                <w:b/>
                <w:bCs/>
                <w:color w:val="000000"/>
                <w:sz w:val="20"/>
                <w:szCs w:val="20"/>
                <w:lang w:bidi="hi-IN"/>
              </w:rPr>
              <w:t xml:space="preserve"> Error</w:t>
            </w:r>
          </w:p>
        </w:tc>
        <w:tc>
          <w:tcPr>
            <w:tcW w:w="1868" w:type="dxa"/>
            <w:gridSpan w:val="2"/>
            <w:tcBorders>
              <w:bottom w:val="single" w:sz="4" w:space="0" w:color="auto"/>
            </w:tcBorders>
            <w:shd w:val="clear" w:color="auto" w:fill="9CC2E5" w:themeFill="accent1" w:themeFillTint="99"/>
            <w:vAlign w:val="center"/>
            <w:hideMark/>
          </w:tcPr>
          <w:p w14:paraId="03C7ACEE" w14:textId="77777777" w:rsidR="00B77F91" w:rsidRPr="00137AAA" w:rsidRDefault="00B77F91" w:rsidP="00A06CB5">
            <w:pPr>
              <w:spacing w:before="0" w:after="0" w:line="240" w:lineRule="auto"/>
              <w:jc w:val="center"/>
              <w:rPr>
                <w:rFonts w:eastAsia="Times New Roman" w:cs="Times New Roman"/>
                <w:b/>
                <w:bCs/>
                <w:color w:val="000000"/>
                <w:sz w:val="20"/>
                <w:szCs w:val="20"/>
                <w:lang w:bidi="hi-IN"/>
              </w:rPr>
            </w:pPr>
            <w:r w:rsidRPr="00137AAA">
              <w:rPr>
                <w:rFonts w:eastAsia="Times New Roman" w:cs="Times New Roman"/>
                <w:b/>
                <w:bCs/>
                <w:color w:val="000000"/>
                <w:sz w:val="20"/>
                <w:szCs w:val="20"/>
                <w:lang w:bidi="hi-IN"/>
              </w:rPr>
              <w:t>False Positive</w:t>
            </w:r>
            <w:r>
              <w:rPr>
                <w:rFonts w:eastAsia="Times New Roman" w:cs="Times New Roman"/>
                <w:b/>
                <w:bCs/>
                <w:color w:val="000000"/>
                <w:sz w:val="20"/>
                <w:szCs w:val="20"/>
                <w:lang w:bidi="hi-IN"/>
              </w:rPr>
              <w:t xml:space="preserve"> Error</w:t>
            </w:r>
          </w:p>
        </w:tc>
      </w:tr>
      <w:tr w:rsidR="00B77F91" w:rsidRPr="00137AAA" w14:paraId="63D56A39" w14:textId="77777777" w:rsidTr="00A06CB5">
        <w:trPr>
          <w:trHeight w:hRule="exact" w:val="288"/>
          <w:jc w:val="center"/>
        </w:trPr>
        <w:tc>
          <w:tcPr>
            <w:tcW w:w="1393" w:type="dxa"/>
            <w:shd w:val="clear" w:color="auto" w:fill="9CC2E5" w:themeFill="accent1" w:themeFillTint="99"/>
            <w:vAlign w:val="center"/>
          </w:tcPr>
          <w:p w14:paraId="5C86DE0F" w14:textId="77777777" w:rsidR="00B77F91" w:rsidRPr="00137AAA" w:rsidRDefault="00B77F91" w:rsidP="00A06CB5">
            <w:pPr>
              <w:spacing w:before="0" w:after="0" w:line="240" w:lineRule="auto"/>
              <w:jc w:val="center"/>
              <w:rPr>
                <w:rFonts w:eastAsia="Times New Roman" w:cs="Times New Roman"/>
                <w:b/>
                <w:bCs/>
                <w:color w:val="000000"/>
                <w:sz w:val="20"/>
                <w:szCs w:val="20"/>
                <w:lang w:bidi="hi-IN"/>
              </w:rPr>
            </w:pPr>
          </w:p>
        </w:tc>
        <w:tc>
          <w:tcPr>
            <w:tcW w:w="1114" w:type="dxa"/>
            <w:shd w:val="clear" w:color="auto" w:fill="9CC2E5" w:themeFill="accent1" w:themeFillTint="99"/>
            <w:vAlign w:val="center"/>
          </w:tcPr>
          <w:p w14:paraId="3D01DB89" w14:textId="77777777" w:rsidR="00B77F91" w:rsidRPr="00137AAA" w:rsidRDefault="00B77F91" w:rsidP="00A06CB5">
            <w:pPr>
              <w:spacing w:before="0" w:after="0" w:line="240" w:lineRule="auto"/>
              <w:jc w:val="center"/>
              <w:rPr>
                <w:rFonts w:eastAsia="Times New Roman" w:cs="Times New Roman"/>
                <w:color w:val="000000"/>
                <w:sz w:val="20"/>
                <w:szCs w:val="20"/>
                <w:lang w:bidi="hi-IN"/>
              </w:rPr>
            </w:pPr>
            <w:r>
              <w:rPr>
                <w:rFonts w:eastAsia="Times New Roman" w:cs="Times New Roman"/>
                <w:color w:val="000000"/>
                <w:sz w:val="20"/>
                <w:szCs w:val="20"/>
                <w:lang w:bidi="hi-IN"/>
              </w:rPr>
              <w:t>Mean</w:t>
            </w:r>
          </w:p>
        </w:tc>
        <w:tc>
          <w:tcPr>
            <w:tcW w:w="934" w:type="dxa"/>
            <w:shd w:val="clear" w:color="auto" w:fill="9CC2E5" w:themeFill="accent1" w:themeFillTint="99"/>
          </w:tcPr>
          <w:p w14:paraId="0B4FFACD" w14:textId="77777777" w:rsidR="00B77F91" w:rsidRPr="00137AAA" w:rsidRDefault="00B77F91" w:rsidP="00A06CB5">
            <w:pPr>
              <w:spacing w:before="0" w:after="0" w:line="240" w:lineRule="auto"/>
              <w:jc w:val="center"/>
              <w:rPr>
                <w:rFonts w:eastAsia="Times New Roman" w:cs="Times New Roman"/>
                <w:color w:val="000000"/>
                <w:sz w:val="20"/>
                <w:szCs w:val="20"/>
                <w:lang w:bidi="hi-IN"/>
              </w:rPr>
            </w:pPr>
            <w:r>
              <w:rPr>
                <w:rFonts w:eastAsia="Times New Roman" w:cs="Times New Roman"/>
                <w:color w:val="000000"/>
                <w:sz w:val="20"/>
                <w:szCs w:val="20"/>
                <w:lang w:bidi="hi-IN"/>
              </w:rPr>
              <w:t>S.D.</w:t>
            </w:r>
          </w:p>
        </w:tc>
        <w:tc>
          <w:tcPr>
            <w:tcW w:w="934" w:type="dxa"/>
            <w:shd w:val="clear" w:color="auto" w:fill="9CC2E5" w:themeFill="accent1" w:themeFillTint="99"/>
            <w:vAlign w:val="center"/>
          </w:tcPr>
          <w:p w14:paraId="165550C2" w14:textId="77777777" w:rsidR="00B77F91" w:rsidRPr="00137AAA" w:rsidRDefault="00B77F91" w:rsidP="00A06CB5">
            <w:pPr>
              <w:spacing w:before="0" w:after="0" w:line="240" w:lineRule="auto"/>
              <w:jc w:val="center"/>
              <w:rPr>
                <w:rFonts w:eastAsia="Times New Roman" w:cs="Times New Roman"/>
                <w:color w:val="000000"/>
                <w:sz w:val="20"/>
                <w:szCs w:val="20"/>
                <w:lang w:bidi="hi-IN"/>
              </w:rPr>
            </w:pPr>
            <w:r>
              <w:rPr>
                <w:rFonts w:eastAsia="Times New Roman" w:cs="Times New Roman"/>
                <w:color w:val="000000"/>
                <w:sz w:val="20"/>
                <w:szCs w:val="20"/>
                <w:lang w:bidi="hi-IN"/>
              </w:rPr>
              <w:t>Mean</w:t>
            </w:r>
          </w:p>
        </w:tc>
        <w:tc>
          <w:tcPr>
            <w:tcW w:w="934" w:type="dxa"/>
            <w:shd w:val="clear" w:color="auto" w:fill="9CC2E5" w:themeFill="accent1" w:themeFillTint="99"/>
          </w:tcPr>
          <w:p w14:paraId="6207E47D" w14:textId="77777777" w:rsidR="00B77F91" w:rsidRPr="00137AAA" w:rsidRDefault="00B77F91" w:rsidP="00A06CB5">
            <w:pPr>
              <w:spacing w:before="0" w:after="0" w:line="240" w:lineRule="auto"/>
              <w:jc w:val="center"/>
              <w:rPr>
                <w:rFonts w:eastAsia="Times New Roman" w:cs="Times New Roman"/>
                <w:color w:val="000000"/>
                <w:sz w:val="20"/>
                <w:szCs w:val="20"/>
                <w:lang w:bidi="hi-IN"/>
              </w:rPr>
            </w:pPr>
            <w:r>
              <w:rPr>
                <w:rFonts w:eastAsia="Times New Roman" w:cs="Times New Roman"/>
                <w:color w:val="000000"/>
                <w:sz w:val="20"/>
                <w:szCs w:val="20"/>
                <w:lang w:bidi="hi-IN"/>
              </w:rPr>
              <w:t>S.D.</w:t>
            </w:r>
          </w:p>
        </w:tc>
      </w:tr>
      <w:tr w:rsidR="00B77F91" w:rsidRPr="00137AAA" w14:paraId="3F7C1181" w14:textId="77777777" w:rsidTr="00A06CB5">
        <w:trPr>
          <w:trHeight w:hRule="exact" w:val="288"/>
          <w:jc w:val="center"/>
        </w:trPr>
        <w:tc>
          <w:tcPr>
            <w:tcW w:w="1393" w:type="dxa"/>
            <w:shd w:val="clear" w:color="auto" w:fill="auto"/>
            <w:vAlign w:val="center"/>
            <w:hideMark/>
          </w:tcPr>
          <w:p w14:paraId="0D58EC3E" w14:textId="77777777" w:rsidR="00B77F91" w:rsidRPr="00137AAA" w:rsidRDefault="00B77F91" w:rsidP="00A06CB5">
            <w:pPr>
              <w:spacing w:before="0" w:after="0" w:line="240" w:lineRule="auto"/>
              <w:jc w:val="center"/>
              <w:rPr>
                <w:rFonts w:eastAsia="Times New Roman" w:cs="Times New Roman"/>
                <w:b/>
                <w:bCs/>
                <w:color w:val="000000"/>
                <w:sz w:val="20"/>
                <w:szCs w:val="20"/>
                <w:lang w:bidi="hi-IN"/>
              </w:rPr>
            </w:pPr>
            <w:r w:rsidRPr="00137AAA">
              <w:rPr>
                <w:rFonts w:eastAsia="Times New Roman" w:cs="Times New Roman"/>
                <w:b/>
                <w:bCs/>
                <w:color w:val="000000"/>
                <w:sz w:val="20"/>
                <w:szCs w:val="20"/>
                <w:lang w:bidi="hi-IN"/>
              </w:rPr>
              <w:t>0.95</w:t>
            </w:r>
          </w:p>
        </w:tc>
        <w:tc>
          <w:tcPr>
            <w:tcW w:w="1114" w:type="dxa"/>
            <w:shd w:val="clear" w:color="auto" w:fill="auto"/>
            <w:vAlign w:val="center"/>
            <w:hideMark/>
          </w:tcPr>
          <w:p w14:paraId="276BD0B4" w14:textId="77777777" w:rsidR="00B77F91" w:rsidRPr="00137AAA" w:rsidRDefault="00B77F91" w:rsidP="00A06CB5">
            <w:pPr>
              <w:spacing w:before="0" w:after="0" w:line="240" w:lineRule="auto"/>
              <w:jc w:val="center"/>
              <w:rPr>
                <w:rFonts w:eastAsia="Times New Roman" w:cs="Times New Roman"/>
                <w:color w:val="000000"/>
                <w:sz w:val="20"/>
                <w:szCs w:val="20"/>
                <w:lang w:bidi="hi-IN"/>
              </w:rPr>
            </w:pPr>
            <w:r w:rsidRPr="00137AAA">
              <w:rPr>
                <w:rFonts w:eastAsia="Times New Roman" w:cs="Times New Roman"/>
                <w:color w:val="000000"/>
                <w:sz w:val="20"/>
                <w:szCs w:val="20"/>
                <w:lang w:bidi="hi-IN"/>
              </w:rPr>
              <w:t>0.11</w:t>
            </w:r>
          </w:p>
        </w:tc>
        <w:tc>
          <w:tcPr>
            <w:tcW w:w="934" w:type="dxa"/>
          </w:tcPr>
          <w:p w14:paraId="6E325C7C" w14:textId="77777777" w:rsidR="00B77F91" w:rsidRPr="00137AAA" w:rsidRDefault="00B77F91" w:rsidP="00A06CB5">
            <w:pPr>
              <w:spacing w:before="0" w:after="0" w:line="240" w:lineRule="auto"/>
              <w:jc w:val="center"/>
              <w:rPr>
                <w:rFonts w:eastAsia="Times New Roman" w:cs="Times New Roman"/>
                <w:color w:val="000000"/>
                <w:sz w:val="20"/>
                <w:szCs w:val="20"/>
                <w:lang w:bidi="hi-IN"/>
              </w:rPr>
            </w:pPr>
            <w:r w:rsidRPr="00137AAA">
              <w:rPr>
                <w:rFonts w:eastAsia="Times New Roman" w:cs="Times New Roman"/>
                <w:color w:val="000000"/>
                <w:sz w:val="20"/>
                <w:szCs w:val="20"/>
                <w:lang w:bidi="hi-IN"/>
              </w:rPr>
              <w:t>0.15</w:t>
            </w:r>
          </w:p>
        </w:tc>
        <w:tc>
          <w:tcPr>
            <w:tcW w:w="934" w:type="dxa"/>
            <w:shd w:val="clear" w:color="auto" w:fill="auto"/>
            <w:vAlign w:val="center"/>
            <w:hideMark/>
          </w:tcPr>
          <w:p w14:paraId="1D12EBBF" w14:textId="77777777" w:rsidR="00B77F91" w:rsidRPr="00137AAA" w:rsidRDefault="00B77F91" w:rsidP="00A06CB5">
            <w:pPr>
              <w:spacing w:before="0" w:after="0" w:line="240" w:lineRule="auto"/>
              <w:jc w:val="center"/>
              <w:rPr>
                <w:rFonts w:eastAsia="Times New Roman" w:cs="Times New Roman"/>
                <w:color w:val="000000"/>
                <w:sz w:val="20"/>
                <w:szCs w:val="20"/>
                <w:lang w:bidi="hi-IN"/>
              </w:rPr>
            </w:pPr>
            <w:r w:rsidRPr="00137AAA">
              <w:rPr>
                <w:rFonts w:eastAsia="Times New Roman" w:cs="Times New Roman"/>
                <w:color w:val="000000"/>
                <w:sz w:val="20"/>
                <w:szCs w:val="20"/>
                <w:lang w:bidi="hi-IN"/>
              </w:rPr>
              <w:t>0.88</w:t>
            </w:r>
          </w:p>
        </w:tc>
        <w:tc>
          <w:tcPr>
            <w:tcW w:w="934" w:type="dxa"/>
          </w:tcPr>
          <w:p w14:paraId="79EACB09" w14:textId="77777777" w:rsidR="00B77F91" w:rsidRPr="00137AAA" w:rsidRDefault="00B77F91" w:rsidP="00A06CB5">
            <w:pPr>
              <w:spacing w:before="0" w:after="0" w:line="240" w:lineRule="auto"/>
              <w:jc w:val="center"/>
              <w:rPr>
                <w:rFonts w:eastAsia="Times New Roman" w:cs="Times New Roman"/>
                <w:color w:val="000000"/>
                <w:sz w:val="20"/>
                <w:szCs w:val="20"/>
                <w:lang w:bidi="hi-IN"/>
              </w:rPr>
            </w:pPr>
            <w:r w:rsidRPr="00137AAA">
              <w:rPr>
                <w:rFonts w:eastAsia="Times New Roman" w:cs="Times New Roman"/>
                <w:color w:val="000000"/>
                <w:sz w:val="20"/>
                <w:szCs w:val="20"/>
                <w:lang w:bidi="hi-IN"/>
              </w:rPr>
              <w:t>0.07</w:t>
            </w:r>
          </w:p>
        </w:tc>
      </w:tr>
      <w:tr w:rsidR="00B77F91" w:rsidRPr="00137AAA" w14:paraId="2FF37383" w14:textId="77777777" w:rsidTr="00A06CB5">
        <w:trPr>
          <w:trHeight w:hRule="exact" w:val="288"/>
          <w:jc w:val="center"/>
        </w:trPr>
        <w:tc>
          <w:tcPr>
            <w:tcW w:w="1393" w:type="dxa"/>
            <w:shd w:val="clear" w:color="auto" w:fill="auto"/>
            <w:vAlign w:val="center"/>
            <w:hideMark/>
          </w:tcPr>
          <w:p w14:paraId="15B857CF" w14:textId="77777777" w:rsidR="00B77F91" w:rsidRPr="00137AAA" w:rsidRDefault="00B77F91" w:rsidP="00A06CB5">
            <w:pPr>
              <w:spacing w:before="0" w:after="0" w:line="240" w:lineRule="auto"/>
              <w:jc w:val="center"/>
              <w:rPr>
                <w:rFonts w:eastAsia="Times New Roman" w:cs="Times New Roman"/>
                <w:b/>
                <w:bCs/>
                <w:color w:val="000000"/>
                <w:sz w:val="20"/>
                <w:szCs w:val="20"/>
                <w:lang w:bidi="hi-IN"/>
              </w:rPr>
            </w:pPr>
            <w:r w:rsidRPr="00137AAA">
              <w:rPr>
                <w:rFonts w:eastAsia="Times New Roman" w:cs="Times New Roman"/>
                <w:b/>
                <w:bCs/>
                <w:color w:val="000000"/>
                <w:sz w:val="20"/>
                <w:szCs w:val="20"/>
                <w:lang w:bidi="hi-IN"/>
              </w:rPr>
              <w:t>0.9</w:t>
            </w:r>
          </w:p>
        </w:tc>
        <w:tc>
          <w:tcPr>
            <w:tcW w:w="1114" w:type="dxa"/>
            <w:shd w:val="clear" w:color="auto" w:fill="auto"/>
            <w:vAlign w:val="center"/>
            <w:hideMark/>
          </w:tcPr>
          <w:p w14:paraId="5C0D60C9" w14:textId="77777777" w:rsidR="00B77F91" w:rsidRPr="00137AAA" w:rsidRDefault="00B77F91" w:rsidP="00A06CB5">
            <w:pPr>
              <w:spacing w:before="0" w:after="0" w:line="240" w:lineRule="auto"/>
              <w:jc w:val="center"/>
              <w:rPr>
                <w:rFonts w:eastAsia="Times New Roman" w:cs="Times New Roman"/>
                <w:color w:val="000000"/>
                <w:sz w:val="20"/>
                <w:szCs w:val="20"/>
                <w:lang w:bidi="hi-IN"/>
              </w:rPr>
            </w:pPr>
            <w:r w:rsidRPr="00137AAA">
              <w:rPr>
                <w:rFonts w:eastAsia="Times New Roman" w:cs="Times New Roman"/>
                <w:color w:val="000000"/>
                <w:sz w:val="20"/>
                <w:szCs w:val="20"/>
                <w:lang w:bidi="hi-IN"/>
              </w:rPr>
              <w:t>0.04</w:t>
            </w:r>
          </w:p>
        </w:tc>
        <w:tc>
          <w:tcPr>
            <w:tcW w:w="934" w:type="dxa"/>
          </w:tcPr>
          <w:p w14:paraId="0846EEE4" w14:textId="77777777" w:rsidR="00B77F91" w:rsidRPr="00137AAA" w:rsidRDefault="00B77F91" w:rsidP="00A06CB5">
            <w:pPr>
              <w:spacing w:before="0" w:after="0" w:line="240" w:lineRule="auto"/>
              <w:jc w:val="center"/>
              <w:rPr>
                <w:rFonts w:eastAsia="Times New Roman" w:cs="Times New Roman"/>
                <w:color w:val="000000"/>
                <w:sz w:val="20"/>
                <w:szCs w:val="20"/>
                <w:lang w:bidi="hi-IN"/>
              </w:rPr>
            </w:pPr>
            <w:r w:rsidRPr="00137AAA">
              <w:rPr>
                <w:rFonts w:eastAsia="Times New Roman" w:cs="Times New Roman"/>
                <w:color w:val="000000"/>
                <w:sz w:val="20"/>
                <w:szCs w:val="20"/>
                <w:lang w:bidi="hi-IN"/>
              </w:rPr>
              <w:t>0.08</w:t>
            </w:r>
          </w:p>
        </w:tc>
        <w:tc>
          <w:tcPr>
            <w:tcW w:w="934" w:type="dxa"/>
            <w:shd w:val="clear" w:color="auto" w:fill="auto"/>
            <w:vAlign w:val="center"/>
            <w:hideMark/>
          </w:tcPr>
          <w:p w14:paraId="24475B93" w14:textId="77777777" w:rsidR="00B77F91" w:rsidRPr="00137AAA" w:rsidRDefault="00B77F91" w:rsidP="00A06CB5">
            <w:pPr>
              <w:spacing w:before="0" w:after="0" w:line="240" w:lineRule="auto"/>
              <w:jc w:val="center"/>
              <w:rPr>
                <w:rFonts w:eastAsia="Times New Roman" w:cs="Times New Roman"/>
                <w:color w:val="000000"/>
                <w:sz w:val="20"/>
                <w:szCs w:val="20"/>
                <w:lang w:bidi="hi-IN"/>
              </w:rPr>
            </w:pPr>
            <w:r w:rsidRPr="00137AAA">
              <w:rPr>
                <w:rFonts w:eastAsia="Times New Roman" w:cs="Times New Roman"/>
                <w:color w:val="000000"/>
                <w:sz w:val="20"/>
                <w:szCs w:val="20"/>
                <w:lang w:bidi="hi-IN"/>
              </w:rPr>
              <w:t>0.79</w:t>
            </w:r>
          </w:p>
        </w:tc>
        <w:tc>
          <w:tcPr>
            <w:tcW w:w="934" w:type="dxa"/>
          </w:tcPr>
          <w:p w14:paraId="6090D976" w14:textId="77777777" w:rsidR="00B77F91" w:rsidRPr="00137AAA" w:rsidRDefault="00B77F91" w:rsidP="00A06CB5">
            <w:pPr>
              <w:spacing w:before="0" w:after="0" w:line="240" w:lineRule="auto"/>
              <w:jc w:val="center"/>
              <w:rPr>
                <w:rFonts w:eastAsia="Times New Roman" w:cs="Times New Roman"/>
                <w:color w:val="000000"/>
                <w:sz w:val="20"/>
                <w:szCs w:val="20"/>
                <w:lang w:bidi="hi-IN"/>
              </w:rPr>
            </w:pPr>
            <w:r w:rsidRPr="00137AAA">
              <w:rPr>
                <w:rFonts w:eastAsia="Times New Roman" w:cs="Times New Roman"/>
                <w:color w:val="000000"/>
                <w:sz w:val="20"/>
                <w:szCs w:val="20"/>
                <w:lang w:bidi="hi-IN"/>
              </w:rPr>
              <w:t>0.14</w:t>
            </w:r>
          </w:p>
        </w:tc>
      </w:tr>
      <w:tr w:rsidR="00B77F91" w:rsidRPr="00137AAA" w14:paraId="58A015C2" w14:textId="77777777" w:rsidTr="00A06CB5">
        <w:trPr>
          <w:trHeight w:hRule="exact" w:val="288"/>
          <w:jc w:val="center"/>
        </w:trPr>
        <w:tc>
          <w:tcPr>
            <w:tcW w:w="1393" w:type="dxa"/>
            <w:shd w:val="clear" w:color="auto" w:fill="auto"/>
            <w:vAlign w:val="center"/>
            <w:hideMark/>
          </w:tcPr>
          <w:p w14:paraId="29A334CB" w14:textId="77777777" w:rsidR="00B77F91" w:rsidRPr="00137AAA" w:rsidRDefault="00B77F91" w:rsidP="00A06CB5">
            <w:pPr>
              <w:spacing w:before="0" w:after="0" w:line="240" w:lineRule="auto"/>
              <w:jc w:val="center"/>
              <w:rPr>
                <w:rFonts w:eastAsia="Times New Roman" w:cs="Times New Roman"/>
                <w:b/>
                <w:bCs/>
                <w:color w:val="000000"/>
                <w:sz w:val="20"/>
                <w:szCs w:val="20"/>
                <w:lang w:bidi="hi-IN"/>
              </w:rPr>
            </w:pPr>
            <w:r w:rsidRPr="00137AAA">
              <w:rPr>
                <w:rFonts w:eastAsia="Times New Roman" w:cs="Times New Roman"/>
                <w:b/>
                <w:bCs/>
                <w:color w:val="000000"/>
                <w:sz w:val="20"/>
                <w:szCs w:val="20"/>
                <w:lang w:bidi="hi-IN"/>
              </w:rPr>
              <w:t>0.85</w:t>
            </w:r>
          </w:p>
        </w:tc>
        <w:tc>
          <w:tcPr>
            <w:tcW w:w="1114" w:type="dxa"/>
            <w:shd w:val="clear" w:color="auto" w:fill="auto"/>
            <w:vAlign w:val="center"/>
            <w:hideMark/>
          </w:tcPr>
          <w:p w14:paraId="752D1F2B" w14:textId="77777777" w:rsidR="00B77F91" w:rsidRPr="00137AAA" w:rsidRDefault="00B77F91" w:rsidP="00A06CB5">
            <w:pPr>
              <w:spacing w:before="0" w:after="0" w:line="240" w:lineRule="auto"/>
              <w:jc w:val="center"/>
              <w:rPr>
                <w:rFonts w:eastAsia="Times New Roman" w:cs="Times New Roman"/>
                <w:color w:val="000000"/>
                <w:sz w:val="20"/>
                <w:szCs w:val="20"/>
                <w:lang w:bidi="hi-IN"/>
              </w:rPr>
            </w:pPr>
            <w:r w:rsidRPr="00137AAA">
              <w:rPr>
                <w:rFonts w:eastAsia="Times New Roman" w:cs="Times New Roman"/>
                <w:color w:val="000000"/>
                <w:sz w:val="20"/>
                <w:szCs w:val="20"/>
                <w:lang w:bidi="hi-IN"/>
              </w:rPr>
              <w:t>0.02</w:t>
            </w:r>
          </w:p>
        </w:tc>
        <w:tc>
          <w:tcPr>
            <w:tcW w:w="934" w:type="dxa"/>
          </w:tcPr>
          <w:p w14:paraId="5F11A324" w14:textId="77777777" w:rsidR="00B77F91" w:rsidRPr="00137AAA" w:rsidRDefault="00B77F91" w:rsidP="00A06CB5">
            <w:pPr>
              <w:spacing w:before="0" w:after="0" w:line="240" w:lineRule="auto"/>
              <w:jc w:val="center"/>
              <w:rPr>
                <w:rFonts w:eastAsia="Times New Roman" w:cs="Times New Roman"/>
                <w:color w:val="000000"/>
                <w:sz w:val="20"/>
                <w:szCs w:val="20"/>
                <w:lang w:bidi="hi-IN"/>
              </w:rPr>
            </w:pPr>
            <w:r w:rsidRPr="00137AAA">
              <w:rPr>
                <w:rFonts w:eastAsia="Times New Roman" w:cs="Times New Roman"/>
                <w:color w:val="000000"/>
                <w:sz w:val="20"/>
                <w:szCs w:val="20"/>
                <w:lang w:bidi="hi-IN"/>
              </w:rPr>
              <w:t>0.07</w:t>
            </w:r>
          </w:p>
        </w:tc>
        <w:tc>
          <w:tcPr>
            <w:tcW w:w="934" w:type="dxa"/>
            <w:shd w:val="clear" w:color="auto" w:fill="auto"/>
            <w:vAlign w:val="center"/>
            <w:hideMark/>
          </w:tcPr>
          <w:p w14:paraId="42AC72EC" w14:textId="77777777" w:rsidR="00B77F91" w:rsidRPr="00137AAA" w:rsidRDefault="00B77F91" w:rsidP="00A06CB5">
            <w:pPr>
              <w:spacing w:before="0" w:after="0" w:line="240" w:lineRule="auto"/>
              <w:jc w:val="center"/>
              <w:rPr>
                <w:rFonts w:eastAsia="Times New Roman" w:cs="Times New Roman"/>
                <w:color w:val="000000"/>
                <w:sz w:val="20"/>
                <w:szCs w:val="20"/>
                <w:lang w:bidi="hi-IN"/>
              </w:rPr>
            </w:pPr>
            <w:r w:rsidRPr="00137AAA">
              <w:rPr>
                <w:rFonts w:eastAsia="Times New Roman" w:cs="Times New Roman"/>
                <w:color w:val="000000"/>
                <w:sz w:val="20"/>
                <w:szCs w:val="20"/>
                <w:lang w:bidi="hi-IN"/>
              </w:rPr>
              <w:t>0.76</w:t>
            </w:r>
          </w:p>
        </w:tc>
        <w:tc>
          <w:tcPr>
            <w:tcW w:w="934" w:type="dxa"/>
          </w:tcPr>
          <w:p w14:paraId="6CC18F37" w14:textId="77777777" w:rsidR="00B77F91" w:rsidRPr="00137AAA" w:rsidRDefault="00B77F91" w:rsidP="00A06CB5">
            <w:pPr>
              <w:spacing w:before="0" w:after="0" w:line="240" w:lineRule="auto"/>
              <w:jc w:val="center"/>
              <w:rPr>
                <w:rFonts w:eastAsia="Times New Roman" w:cs="Times New Roman"/>
                <w:color w:val="000000"/>
                <w:sz w:val="20"/>
                <w:szCs w:val="20"/>
                <w:lang w:bidi="hi-IN"/>
              </w:rPr>
            </w:pPr>
            <w:r w:rsidRPr="00137AAA">
              <w:rPr>
                <w:rFonts w:eastAsia="Times New Roman" w:cs="Times New Roman"/>
                <w:color w:val="000000"/>
                <w:sz w:val="20"/>
                <w:szCs w:val="20"/>
                <w:lang w:bidi="hi-IN"/>
              </w:rPr>
              <w:t>0.17</w:t>
            </w:r>
          </w:p>
        </w:tc>
      </w:tr>
      <w:tr w:rsidR="00B77F91" w:rsidRPr="00137AAA" w14:paraId="4D949036" w14:textId="77777777" w:rsidTr="00A06CB5">
        <w:trPr>
          <w:trHeight w:hRule="exact" w:val="288"/>
          <w:jc w:val="center"/>
        </w:trPr>
        <w:tc>
          <w:tcPr>
            <w:tcW w:w="1393" w:type="dxa"/>
            <w:shd w:val="clear" w:color="auto" w:fill="auto"/>
            <w:vAlign w:val="center"/>
            <w:hideMark/>
          </w:tcPr>
          <w:p w14:paraId="106F9928" w14:textId="77777777" w:rsidR="00B77F91" w:rsidRPr="00137AAA" w:rsidRDefault="00B77F91" w:rsidP="00A06CB5">
            <w:pPr>
              <w:spacing w:before="0" w:after="0" w:line="240" w:lineRule="auto"/>
              <w:jc w:val="center"/>
              <w:rPr>
                <w:rFonts w:eastAsia="Times New Roman" w:cs="Times New Roman"/>
                <w:b/>
                <w:bCs/>
                <w:color w:val="000000"/>
                <w:sz w:val="20"/>
                <w:szCs w:val="20"/>
                <w:lang w:bidi="hi-IN"/>
              </w:rPr>
            </w:pPr>
            <w:r w:rsidRPr="00137AAA">
              <w:rPr>
                <w:rFonts w:eastAsia="Times New Roman" w:cs="Times New Roman"/>
                <w:b/>
                <w:bCs/>
                <w:color w:val="000000"/>
                <w:sz w:val="20"/>
                <w:szCs w:val="20"/>
                <w:lang w:bidi="hi-IN"/>
              </w:rPr>
              <w:t>0.8</w:t>
            </w:r>
          </w:p>
        </w:tc>
        <w:tc>
          <w:tcPr>
            <w:tcW w:w="1114" w:type="dxa"/>
            <w:shd w:val="clear" w:color="auto" w:fill="auto"/>
            <w:vAlign w:val="center"/>
            <w:hideMark/>
          </w:tcPr>
          <w:p w14:paraId="245359AB" w14:textId="77777777" w:rsidR="00B77F91" w:rsidRPr="00137AAA" w:rsidRDefault="00B77F91" w:rsidP="00A06CB5">
            <w:pPr>
              <w:spacing w:before="0" w:after="0" w:line="240" w:lineRule="auto"/>
              <w:jc w:val="center"/>
              <w:rPr>
                <w:rFonts w:eastAsia="Times New Roman" w:cs="Times New Roman"/>
                <w:color w:val="000000"/>
                <w:sz w:val="20"/>
                <w:szCs w:val="20"/>
                <w:lang w:bidi="hi-IN"/>
              </w:rPr>
            </w:pPr>
            <w:r w:rsidRPr="00137AAA">
              <w:rPr>
                <w:rFonts w:eastAsia="Times New Roman" w:cs="Times New Roman"/>
                <w:color w:val="000000"/>
                <w:sz w:val="20"/>
                <w:szCs w:val="20"/>
                <w:lang w:bidi="hi-IN"/>
              </w:rPr>
              <w:t>0.01</w:t>
            </w:r>
          </w:p>
        </w:tc>
        <w:tc>
          <w:tcPr>
            <w:tcW w:w="934" w:type="dxa"/>
          </w:tcPr>
          <w:p w14:paraId="2CA3A933" w14:textId="77777777" w:rsidR="00B77F91" w:rsidRPr="00137AAA" w:rsidRDefault="00B77F91" w:rsidP="00A06CB5">
            <w:pPr>
              <w:spacing w:before="0" w:after="0" w:line="240" w:lineRule="auto"/>
              <w:jc w:val="center"/>
              <w:rPr>
                <w:rFonts w:eastAsia="Times New Roman" w:cs="Times New Roman"/>
                <w:color w:val="000000"/>
                <w:sz w:val="20"/>
                <w:szCs w:val="20"/>
                <w:lang w:bidi="hi-IN"/>
              </w:rPr>
            </w:pPr>
            <w:r w:rsidRPr="00137AAA">
              <w:rPr>
                <w:rFonts w:eastAsia="Times New Roman" w:cs="Times New Roman"/>
                <w:color w:val="000000"/>
                <w:sz w:val="20"/>
                <w:szCs w:val="20"/>
                <w:lang w:bidi="hi-IN"/>
              </w:rPr>
              <w:t>0.03</w:t>
            </w:r>
          </w:p>
        </w:tc>
        <w:tc>
          <w:tcPr>
            <w:tcW w:w="934" w:type="dxa"/>
            <w:shd w:val="clear" w:color="auto" w:fill="auto"/>
            <w:vAlign w:val="center"/>
            <w:hideMark/>
          </w:tcPr>
          <w:p w14:paraId="1D9EC639" w14:textId="77777777" w:rsidR="00B77F91" w:rsidRPr="00137AAA" w:rsidRDefault="00B77F91" w:rsidP="00A06CB5">
            <w:pPr>
              <w:spacing w:before="0" w:after="0" w:line="240" w:lineRule="auto"/>
              <w:jc w:val="center"/>
              <w:rPr>
                <w:rFonts w:eastAsia="Times New Roman" w:cs="Times New Roman"/>
                <w:color w:val="000000"/>
                <w:sz w:val="20"/>
                <w:szCs w:val="20"/>
                <w:lang w:bidi="hi-IN"/>
              </w:rPr>
            </w:pPr>
            <w:r w:rsidRPr="00137AAA">
              <w:rPr>
                <w:rFonts w:eastAsia="Times New Roman" w:cs="Times New Roman"/>
                <w:color w:val="000000"/>
                <w:sz w:val="20"/>
                <w:szCs w:val="20"/>
                <w:lang w:bidi="hi-IN"/>
              </w:rPr>
              <w:t>0.74</w:t>
            </w:r>
          </w:p>
        </w:tc>
        <w:tc>
          <w:tcPr>
            <w:tcW w:w="934" w:type="dxa"/>
          </w:tcPr>
          <w:p w14:paraId="6F273120" w14:textId="77777777" w:rsidR="00B77F91" w:rsidRPr="00137AAA" w:rsidRDefault="00B77F91" w:rsidP="00A06CB5">
            <w:pPr>
              <w:spacing w:before="0" w:after="0" w:line="240" w:lineRule="auto"/>
              <w:jc w:val="center"/>
              <w:rPr>
                <w:rFonts w:eastAsia="Times New Roman" w:cs="Times New Roman"/>
                <w:color w:val="000000"/>
                <w:sz w:val="20"/>
                <w:szCs w:val="20"/>
                <w:lang w:bidi="hi-IN"/>
              </w:rPr>
            </w:pPr>
            <w:r w:rsidRPr="00137AAA">
              <w:rPr>
                <w:rFonts w:eastAsia="Times New Roman" w:cs="Times New Roman"/>
                <w:color w:val="000000"/>
                <w:sz w:val="20"/>
                <w:szCs w:val="20"/>
                <w:lang w:bidi="hi-IN"/>
              </w:rPr>
              <w:t>0.20</w:t>
            </w:r>
          </w:p>
        </w:tc>
      </w:tr>
    </w:tbl>
    <w:p w14:paraId="576D3D8F" w14:textId="77777777" w:rsidR="00B77F91" w:rsidRDefault="00B77F91" w:rsidP="00B77F91">
      <w:pPr>
        <w:pStyle w:val="BodyText1"/>
        <w:spacing w:before="0" w:line="360" w:lineRule="auto"/>
        <w:jc w:val="both"/>
        <w:rPr>
          <w:sz w:val="24"/>
          <w:szCs w:val="24"/>
        </w:rPr>
      </w:pPr>
    </w:p>
    <w:p w14:paraId="293AFE9C" w14:textId="445A34D8" w:rsidR="00B77F91" w:rsidRPr="00B959D8" w:rsidRDefault="00B77F91" w:rsidP="00A84D73">
      <w:pPr>
        <w:pStyle w:val="EndNoteBibliography"/>
        <w:jc w:val="both"/>
        <w:rPr>
          <w:szCs w:val="20"/>
        </w:rPr>
      </w:pPr>
    </w:p>
    <w:sectPr w:rsidR="00B77F91" w:rsidRPr="00B959D8" w:rsidSect="00B77F91">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BAFD9" w14:textId="77777777" w:rsidR="0069159F" w:rsidRDefault="0069159F">
      <w:pPr>
        <w:spacing w:after="192" w:line="240" w:lineRule="auto"/>
      </w:pPr>
      <w:r>
        <w:separator/>
      </w:r>
    </w:p>
  </w:endnote>
  <w:endnote w:type="continuationSeparator" w:id="0">
    <w:p w14:paraId="73AE9C6A" w14:textId="77777777" w:rsidR="0069159F" w:rsidRDefault="0069159F">
      <w:pPr>
        <w:spacing w:after="192"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7495" w14:textId="649B350A" w:rsidR="005D6CCC" w:rsidRDefault="005D6CCC">
    <w:pPr>
      <w:pStyle w:val="Footer"/>
      <w:jc w:val="center"/>
    </w:pPr>
  </w:p>
  <w:p w14:paraId="32E343BC" w14:textId="77777777" w:rsidR="005D6CCC" w:rsidRDefault="005D6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212890"/>
      <w:docPartObj>
        <w:docPartGallery w:val="Page Numbers (Bottom of Page)"/>
        <w:docPartUnique/>
      </w:docPartObj>
    </w:sdtPr>
    <w:sdtEndPr>
      <w:rPr>
        <w:noProof/>
      </w:rPr>
    </w:sdtEndPr>
    <w:sdtContent>
      <w:p w14:paraId="704C6F38" w14:textId="291AD346" w:rsidR="005D6CCC" w:rsidRDefault="005D6CCC">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14:paraId="4C40DE4D" w14:textId="77777777" w:rsidR="005D6CCC" w:rsidRDefault="005D6C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62866"/>
      <w:docPartObj>
        <w:docPartGallery w:val="Page Numbers (Bottom of Page)"/>
        <w:docPartUnique/>
      </w:docPartObj>
    </w:sdtPr>
    <w:sdtEndPr>
      <w:rPr>
        <w:noProof/>
      </w:rPr>
    </w:sdtEndPr>
    <w:sdtContent>
      <w:p w14:paraId="0C02649F" w14:textId="765A5BB8" w:rsidR="005D6CCC" w:rsidRDefault="005D6CCC">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14:paraId="2CF60EE1" w14:textId="77777777" w:rsidR="005D6CCC" w:rsidRDefault="005D6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999CB" w14:textId="77777777" w:rsidR="0069159F" w:rsidRDefault="0069159F">
      <w:pPr>
        <w:spacing w:after="192" w:line="240" w:lineRule="auto"/>
      </w:pPr>
      <w:r>
        <w:separator/>
      </w:r>
    </w:p>
  </w:footnote>
  <w:footnote w:type="continuationSeparator" w:id="0">
    <w:p w14:paraId="6D38E8E5" w14:textId="77777777" w:rsidR="0069159F" w:rsidRDefault="0069159F">
      <w:pPr>
        <w:spacing w:after="192" w:line="240" w:lineRule="auto"/>
      </w:pPr>
      <w:r>
        <w:continuationSeparator/>
      </w:r>
    </w:p>
  </w:footnote>
  <w:footnote w:id="1">
    <w:p w14:paraId="6CCA2AC1" w14:textId="11E6AC29" w:rsidR="005D6CCC" w:rsidRPr="00F46B42" w:rsidRDefault="005D6CCC" w:rsidP="00F46B42">
      <w:pPr>
        <w:pStyle w:val="FootnoteText"/>
        <w:jc w:val="both"/>
        <w:rPr>
          <w:sz w:val="20"/>
          <w:szCs w:val="20"/>
        </w:rPr>
      </w:pPr>
      <w:r w:rsidRPr="00F46B42">
        <w:rPr>
          <w:rStyle w:val="FootnoteReference"/>
          <w:sz w:val="20"/>
          <w:szCs w:val="20"/>
        </w:rPr>
        <w:footnoteRef/>
      </w:r>
      <w:r w:rsidRPr="00F46B42">
        <w:rPr>
          <w:sz w:val="20"/>
          <w:szCs w:val="20"/>
        </w:rPr>
        <w:t xml:space="preserve"> Route choice set generation is important but not </w:t>
      </w:r>
      <w:r>
        <w:rPr>
          <w:sz w:val="20"/>
          <w:szCs w:val="20"/>
        </w:rPr>
        <w:t xml:space="preserve">always </w:t>
      </w:r>
      <w:r w:rsidRPr="00F46B42">
        <w:rPr>
          <w:sz w:val="20"/>
          <w:szCs w:val="20"/>
        </w:rPr>
        <w:t xml:space="preserve">essential. </w:t>
      </w:r>
      <w:r>
        <w:rPr>
          <w:sz w:val="20"/>
          <w:szCs w:val="20"/>
        </w:rPr>
        <w:t xml:space="preserve">Recent work in two different directions obviates the need to explicitly generate choice sets. The first direction is the </w:t>
      </w:r>
      <w:r w:rsidRPr="00F46B42">
        <w:rPr>
          <w:i/>
          <w:sz w:val="20"/>
          <w:szCs w:val="20"/>
        </w:rPr>
        <w:t>sampling of alternatives</w:t>
      </w:r>
      <w:r>
        <w:rPr>
          <w:sz w:val="20"/>
          <w:szCs w:val="20"/>
        </w:rPr>
        <w:t xml:space="preserve"> approach, which assumes a universal choice set from which a subset of routes is sampled with known probability distributions (Frejinger et al., 2009). Route choice models using such sampled choice sets are corrected using correction terms in the utility functions such that the parameter estimates become consistent to the universal choice set. The second direction is the </w:t>
      </w:r>
      <w:r w:rsidRPr="00F46B42">
        <w:rPr>
          <w:sz w:val="20"/>
          <w:szCs w:val="20"/>
        </w:rPr>
        <w:t xml:space="preserve">link-based </w:t>
      </w:r>
      <w:r>
        <w:rPr>
          <w:sz w:val="20"/>
          <w:szCs w:val="20"/>
        </w:rPr>
        <w:t xml:space="preserve">approach, where individuals’ path choices are viewed as a series of successive link choices at each node, beginning from the trip origin </w:t>
      </w:r>
      <w:r w:rsidRPr="000058EA">
        <w:rPr>
          <w:sz w:val="20"/>
          <w:szCs w:val="20"/>
        </w:rPr>
        <w:t>(Fosgerau et al., 2013</w:t>
      </w:r>
      <w:r>
        <w:rPr>
          <w:sz w:val="20"/>
          <w:szCs w:val="20"/>
        </w:rPr>
        <w:t>; Zimmerman et al., 2017</w:t>
      </w:r>
      <w:r w:rsidRPr="000058EA">
        <w:rPr>
          <w:sz w:val="20"/>
          <w:szCs w:val="20"/>
        </w:rPr>
        <w:t>)</w:t>
      </w:r>
      <w:r>
        <w:rPr>
          <w:sz w:val="20"/>
          <w:szCs w:val="20"/>
        </w:rPr>
        <w:t xml:space="preserve">. Specifically, </w:t>
      </w:r>
      <w:r w:rsidRPr="00F46B42">
        <w:rPr>
          <w:sz w:val="20"/>
          <w:szCs w:val="20"/>
        </w:rPr>
        <w:t xml:space="preserve">recursive </w:t>
      </w:r>
      <w:r>
        <w:rPr>
          <w:sz w:val="20"/>
          <w:szCs w:val="20"/>
        </w:rPr>
        <w:t>choice</w:t>
      </w:r>
      <w:r w:rsidRPr="00F46B42">
        <w:rPr>
          <w:sz w:val="20"/>
          <w:szCs w:val="20"/>
        </w:rPr>
        <w:t xml:space="preserve"> model</w:t>
      </w:r>
      <w:r>
        <w:rPr>
          <w:sz w:val="20"/>
          <w:szCs w:val="20"/>
        </w:rPr>
        <w:t xml:space="preserve">s are used </w:t>
      </w:r>
      <w:r w:rsidRPr="00F46B42">
        <w:rPr>
          <w:sz w:val="20"/>
          <w:szCs w:val="20"/>
        </w:rPr>
        <w:t xml:space="preserve">within </w:t>
      </w:r>
      <w:r>
        <w:rPr>
          <w:sz w:val="20"/>
          <w:szCs w:val="20"/>
        </w:rPr>
        <w:t>a</w:t>
      </w:r>
      <w:r w:rsidRPr="00F46B42">
        <w:rPr>
          <w:sz w:val="20"/>
          <w:szCs w:val="20"/>
        </w:rPr>
        <w:t xml:space="preserve"> dynamic programming framework</w:t>
      </w:r>
      <w:r>
        <w:rPr>
          <w:sz w:val="20"/>
          <w:szCs w:val="20"/>
        </w:rPr>
        <w:t xml:space="preserve"> to model the choice of a series of links</w:t>
      </w:r>
      <w:r w:rsidRPr="00F46B42">
        <w:rPr>
          <w:sz w:val="20"/>
          <w:szCs w:val="20"/>
        </w:rPr>
        <w:t xml:space="preserve">. </w:t>
      </w:r>
      <w:r>
        <w:rPr>
          <w:sz w:val="20"/>
          <w:szCs w:val="20"/>
        </w:rPr>
        <w:t>Most traditional (and still widely used) approaches to route choice modeling, however, rel</w:t>
      </w:r>
      <w:r w:rsidR="002652EF">
        <w:rPr>
          <w:sz w:val="20"/>
          <w:szCs w:val="20"/>
        </w:rPr>
        <w:t>y</w:t>
      </w:r>
      <w:bookmarkStart w:id="4" w:name="_GoBack"/>
      <w:bookmarkEnd w:id="4"/>
      <w:r>
        <w:rPr>
          <w:sz w:val="20"/>
          <w:szCs w:val="20"/>
        </w:rPr>
        <w:t xml:space="preserve"> on choice set generation. </w:t>
      </w:r>
      <w:r w:rsidRPr="00F46B42">
        <w:rPr>
          <w:sz w:val="20"/>
          <w:szCs w:val="20"/>
        </w:rPr>
        <w:t xml:space="preserve">  </w:t>
      </w:r>
    </w:p>
  </w:footnote>
  <w:footnote w:id="2">
    <w:p w14:paraId="696DC177" w14:textId="759E88C8" w:rsidR="005D6CCC" w:rsidRDefault="005D6CCC" w:rsidP="00683B2A">
      <w:pPr>
        <w:pStyle w:val="FootnoteText"/>
        <w:jc w:val="both"/>
      </w:pPr>
      <w:r>
        <w:rPr>
          <w:rStyle w:val="FootnoteReference"/>
        </w:rPr>
        <w:footnoteRef/>
      </w:r>
      <w:r>
        <w:t xml:space="preserve"> </w:t>
      </w:r>
      <w:r w:rsidRPr="00ED6AE4">
        <w:rPr>
          <w:sz w:val="20"/>
          <w:szCs w:val="20"/>
        </w:rPr>
        <w:t xml:space="preserve">Although aggregation leads to homogeneous choice sets for different travelers between the same OD locations, it is not inconceivable that route alternatives chosen by one traveler are relevant to (and potentially considered by) another traveler. In fact, application of route choice models for prediction purposes in transport model systems with spatially-aggregated OD pairs potentially will benefit from allowing such aggregated choice sets that are inclusive of differences in traveler and spatial characteristics </w:t>
      </w:r>
      <w:r w:rsidRPr="00ED6AE4">
        <w:rPr>
          <w:sz w:val="20"/>
          <w:szCs w:val="20"/>
        </w:rPr>
        <w:fldChar w:fldCharType="begin"/>
      </w:r>
      <w:r w:rsidRPr="00ED6AE4">
        <w:rPr>
          <w:sz w:val="20"/>
          <w:szCs w:val="20"/>
        </w:rPr>
        <w:instrText xml:space="preserve"> ADDIN EN.CITE &lt;EndNote&gt;&lt;Cite&gt;&lt;Author&gt;Hoogendoorn-Lanser&lt;/Author&gt;&lt;Year&gt;2004&lt;/Year&gt;&lt;RecNum&gt;41&lt;/RecNum&gt;&lt;DisplayText&gt;(Hoogendoorn-Lanser and Van Nes, 2004)&lt;/DisplayText&gt;&lt;record&gt;&lt;rec-number&gt;41&lt;/rec-number&gt;&lt;foreign-keys&gt;&lt;key app="EN" db-id="95vwz9ept9swxre0fvj52axudssx05pa2fdd" timestamp="1501053485"&gt;41&lt;/key&gt;&lt;/foreign-keys&gt;&lt;ref-type name="Journal Article"&gt;17&lt;/ref-type&gt;&lt;contributors&gt;&lt;authors&gt;&lt;author&gt;Hoogendoorn-Lanser, Sascha&lt;/author&gt;&lt;author&gt;Van Nes, Rob&lt;/author&gt;&lt;/authors&gt;&lt;/contributors&gt;&lt;titles&gt;&lt;title&gt;Multimodal choice set composition: Analysis of reported and generated choice sets&lt;/title&gt;&lt;secondary-title&gt;Transportation Research Record: Journal of the Transportation Research Board&lt;/secondary-title&gt;&lt;/titles&gt;&lt;periodical&gt;&lt;full-title&gt;Transportation Research Record: Journal of the Transportation Research Board&lt;/full-title&gt;&lt;/periodical&gt;&lt;pages&gt;79-86&lt;/pages&gt;&lt;number&gt;1898&lt;/number&gt;&lt;dates&gt;&lt;year&gt;2004&lt;/year&gt;&lt;/dates&gt;&lt;isbn&gt;0361-1981&lt;/isbn&gt;&lt;urls&gt;&lt;/urls&gt;&lt;/record&gt;&lt;/Cite&gt;&lt;/EndNote&gt;</w:instrText>
      </w:r>
      <w:r w:rsidRPr="00ED6AE4">
        <w:rPr>
          <w:sz w:val="20"/>
          <w:szCs w:val="20"/>
        </w:rPr>
        <w:fldChar w:fldCharType="separate"/>
      </w:r>
      <w:r w:rsidRPr="00ED6AE4">
        <w:rPr>
          <w:noProof/>
          <w:sz w:val="20"/>
          <w:szCs w:val="20"/>
        </w:rPr>
        <w:t>(Hoogendoorn-Lanser and Van Nes, 2004)</w:t>
      </w:r>
      <w:r w:rsidRPr="00ED6AE4">
        <w:rPr>
          <w:sz w:val="20"/>
          <w:szCs w:val="20"/>
        </w:rPr>
        <w:fldChar w:fldCharType="end"/>
      </w:r>
      <w:r w:rsidRPr="00ED6AE4">
        <w:rPr>
          <w:sz w:val="20"/>
          <w:szCs w:val="20"/>
        </w:rPr>
        <w:t>.</w:t>
      </w:r>
    </w:p>
  </w:footnote>
  <w:footnote w:id="3">
    <w:p w14:paraId="33DAAD70" w14:textId="5710E47D" w:rsidR="005D6CCC" w:rsidRPr="00C40101" w:rsidRDefault="005D6CCC" w:rsidP="00405971">
      <w:pPr>
        <w:spacing w:after="0" w:line="240" w:lineRule="auto"/>
        <w:rPr>
          <w:rFonts w:cs="Times New Roman"/>
          <w:sz w:val="18"/>
          <w:szCs w:val="18"/>
        </w:rPr>
      </w:pPr>
      <w:r w:rsidRPr="00C40101">
        <w:rPr>
          <w:rStyle w:val="FootnoteReference"/>
          <w:sz w:val="20"/>
          <w:szCs w:val="20"/>
        </w:rPr>
        <w:footnoteRef/>
      </w:r>
      <w:r w:rsidRPr="00C40101">
        <w:rPr>
          <w:sz w:val="20"/>
          <w:szCs w:val="20"/>
        </w:rPr>
        <w:t xml:space="preserve"> </w:t>
      </w:r>
      <w:r w:rsidRPr="00992D1E">
        <w:rPr>
          <w:rFonts w:cs="Times New Roman"/>
          <w:sz w:val="20"/>
          <w:szCs w:val="20"/>
        </w:rPr>
        <w:t xml:space="preserve">Other variants of repeated least cost search algorithms are (1) simulation </w:t>
      </w:r>
      <w:r w:rsidRPr="00992D1E">
        <w:rPr>
          <w:rFonts w:cs="Times New Roman"/>
          <w:sz w:val="20"/>
          <w:szCs w:val="20"/>
        </w:rPr>
        <w:fldChar w:fldCharType="begin">
          <w:fldData xml:space="preserve">PEVuZE5vdGU+PENpdGU+PEF1dGhvcj5SYW1taW5nPC9BdXRob3I+PFllYXI+MjAwMTwvWWVhcj48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==
</w:fldData>
        </w:fldChar>
      </w:r>
      <w:r w:rsidRPr="00300EB4">
        <w:rPr>
          <w:rFonts w:cs="Times New Roman"/>
          <w:sz w:val="20"/>
          <w:szCs w:val="20"/>
        </w:rPr>
        <w:instrText xml:space="preserve"> ADDIN EN.CITE </w:instrText>
      </w:r>
      <w:r w:rsidRPr="00ED5EC5">
        <w:rPr>
          <w:rFonts w:cs="Times New Roman"/>
          <w:sz w:val="20"/>
          <w:szCs w:val="20"/>
        </w:rPr>
        <w:fldChar w:fldCharType="begin">
          <w:fldData xml:space="preserve">PEVuZE5vdGU+PENpdGU+PEF1dGhvcj5SYW1taW5nPC9BdXRob3I+PFllYXI+MjAwMTwvWWVhcj48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==
</w:fldData>
        </w:fldChar>
      </w:r>
      <w:r w:rsidRPr="00300EB4">
        <w:rPr>
          <w:rFonts w:cs="Times New Roman"/>
          <w:sz w:val="20"/>
          <w:szCs w:val="20"/>
        </w:rPr>
        <w:instrText xml:space="preserve"> ADDIN EN.CITE.DATA </w:instrText>
      </w:r>
      <w:r w:rsidRPr="00ED5EC5">
        <w:rPr>
          <w:rFonts w:cs="Times New Roman"/>
          <w:sz w:val="20"/>
          <w:szCs w:val="20"/>
        </w:rPr>
      </w:r>
      <w:r w:rsidRPr="00ED5EC5">
        <w:rPr>
          <w:rFonts w:cs="Times New Roman"/>
          <w:sz w:val="20"/>
          <w:szCs w:val="20"/>
        </w:rPr>
        <w:fldChar w:fldCharType="end"/>
      </w:r>
      <w:r w:rsidRPr="00992D1E">
        <w:rPr>
          <w:rFonts w:cs="Times New Roman"/>
          <w:sz w:val="20"/>
          <w:szCs w:val="20"/>
        </w:rPr>
      </w:r>
      <w:r w:rsidRPr="00992D1E">
        <w:rPr>
          <w:rFonts w:cs="Times New Roman"/>
          <w:sz w:val="20"/>
          <w:szCs w:val="20"/>
        </w:rPr>
        <w:fldChar w:fldCharType="separate"/>
      </w:r>
      <w:r w:rsidRPr="00992D1E">
        <w:rPr>
          <w:rFonts w:cs="Times New Roman"/>
          <w:noProof/>
          <w:sz w:val="20"/>
          <w:szCs w:val="20"/>
        </w:rPr>
        <w:t>(Bierlaire and Frejinger, 2005; Prato and Bekhor, 2006; Ramming, 2001)</w:t>
      </w:r>
      <w:r w:rsidRPr="00992D1E">
        <w:rPr>
          <w:rFonts w:cs="Times New Roman"/>
          <w:sz w:val="20"/>
          <w:szCs w:val="20"/>
        </w:rPr>
        <w:fldChar w:fldCharType="end"/>
      </w:r>
      <w:r w:rsidRPr="00992D1E">
        <w:rPr>
          <w:rFonts w:cs="Times New Roman"/>
          <w:sz w:val="20"/>
          <w:szCs w:val="20"/>
        </w:rPr>
        <w:t xml:space="preserve">, where stochasticity in travelers’ perceptions of travel costs and/or their preferences is simulated to generate multiple least cost routes, (2) path labeling </w:t>
      </w:r>
      <w:r w:rsidRPr="00992D1E">
        <w:rPr>
          <w:rFonts w:cs="Times New Roman"/>
          <w:sz w:val="20"/>
          <w:szCs w:val="20"/>
        </w:rPr>
        <w:fldChar w:fldCharType="begin"/>
      </w:r>
      <w:r w:rsidRPr="00190AC6">
        <w:rPr>
          <w:rFonts w:cs="Times New Roman"/>
          <w:sz w:val="20"/>
          <w:szCs w:val="20"/>
        </w:rPr>
        <w:instrText xml:space="preserve"> ADDIN EN.CITE &lt;EndNote&gt;&lt;Cite&gt;&lt;Author&gt;Ben-Akiva&lt;/Author&gt;&lt;Year&gt;1984&lt;/Year&gt;&lt;RecNum&gt;19&lt;/RecNum&gt;&lt;DisplayText&gt;(Ben-Akiva et al., 1984)&lt;/DisplayText&gt;&lt;record&gt;&lt;rec-number&gt;19&lt;/rec-number&gt;&lt;foreign-keys&gt;&lt;key app="EN" db-id="95vwz9ept9swxre0fvj52axudssx05pa2fdd" timestamp="1497380627"&gt;19&lt;/key&gt;&lt;/foreign-keys&gt;&lt;ref-type name="Conference Proceedings"&gt;10&lt;/ref-type&gt;&lt;contributors&gt;&lt;authors&gt;&lt;author&gt;Ben-Akiva, Moshe&lt;/author&gt;&lt;author&gt;Bergman, MJ&lt;/author&gt;&lt;author&gt;Daly, Andrew J&lt;/author&gt;&lt;author&gt;Ramaswamy, Rohit&lt;/author&gt;&lt;/authors&gt;&lt;/contributors&gt;&lt;titles&gt;&lt;title&gt;Modeling inter-urban route choice behaviour&lt;/title&gt;&lt;secondary-title&gt;Proceedings of the 9th International Symposium on Transportation and Traffic Theory&lt;/secondary-title&gt;&lt;/titles&gt;&lt;pages&gt;299-330&lt;/pages&gt;&lt;dates&gt;&lt;year&gt;1984&lt;/year&gt;&lt;/dates&gt;&lt;publisher&gt;VNU Science Press Utrecht, The Netherlands&lt;/publisher&gt;&lt;urls&gt;&lt;/urls&gt;&lt;/record&gt;&lt;/Cite&gt;&lt;/EndNote&gt;</w:instrText>
      </w:r>
      <w:r w:rsidRPr="00992D1E">
        <w:rPr>
          <w:rFonts w:cs="Times New Roman"/>
          <w:sz w:val="20"/>
          <w:szCs w:val="20"/>
        </w:rPr>
        <w:fldChar w:fldCharType="separate"/>
      </w:r>
      <w:r w:rsidRPr="00992D1E">
        <w:rPr>
          <w:rFonts w:cs="Times New Roman"/>
          <w:noProof/>
          <w:sz w:val="20"/>
          <w:szCs w:val="20"/>
        </w:rPr>
        <w:t>(Ben-Akiva et al., 1984)</w:t>
      </w:r>
      <w:r w:rsidRPr="00992D1E">
        <w:rPr>
          <w:rFonts w:cs="Times New Roman"/>
          <w:sz w:val="20"/>
          <w:szCs w:val="20"/>
        </w:rPr>
        <w:fldChar w:fldCharType="end"/>
      </w:r>
      <w:r w:rsidRPr="00992D1E">
        <w:rPr>
          <w:rFonts w:cs="Times New Roman"/>
          <w:sz w:val="20"/>
          <w:szCs w:val="20"/>
        </w:rPr>
        <w:t xml:space="preserve">, where several least cost paths are obtained based on different criteria/labels for the cost function, and (3) link penalty </w:t>
      </w:r>
      <w:r w:rsidRPr="00992D1E">
        <w:rPr>
          <w:rFonts w:cs="Times New Roman"/>
          <w:sz w:val="20"/>
          <w:szCs w:val="20"/>
        </w:rPr>
        <w:fldChar w:fldCharType="begin"/>
      </w:r>
      <w:r w:rsidRPr="00190AC6">
        <w:rPr>
          <w:rFonts w:cs="Times New Roman"/>
          <w:sz w:val="20"/>
          <w:szCs w:val="20"/>
        </w:rPr>
        <w:instrText xml:space="preserve"> ADDIN EN.CITE &lt;EndNote&gt;&lt;Cite&gt;&lt;Author&gt;de la Barra&lt;/Author&gt;&lt;Year&gt;1993&lt;/Year&gt;&lt;RecNum&gt;21&lt;/RecNum&gt;&lt;DisplayText&gt;(de la Barra et al., 1993)&lt;/DisplayText&gt;&lt;record&gt;&lt;rec-number&gt;21&lt;/rec-number&gt;&lt;foreign-keys&gt;&lt;key app="EN" db-id="95vwz9ept9swxre0fvj52axudssx05pa2fdd" timestamp="1497380807"&gt;21&lt;/key&gt;&lt;/foreign-keys&gt;&lt;ref-type name="Conference Proceedings"&gt;10&lt;/ref-type&gt;&lt;contributors&gt;&lt;authors&gt;&lt;author&gt;de la Barra, Tomas&lt;/author&gt;&lt;author&gt;Perez, B&lt;/author&gt;&lt;author&gt;Anez, J&lt;/author&gt;&lt;/authors&gt;&lt;/contributors&gt;&lt;titles&gt;&lt;title&gt;Multidimensional path search and assignment&lt;/title&gt;&lt;secondary-title&gt;PTRC Summer Annual Meeting, 21st, 1993, University of Manchester, United Kingdom&lt;/secondary-title&gt;&lt;/titles&gt;&lt;dates&gt;&lt;year&gt;1993&lt;/year&gt;&lt;/dates&gt;&lt;isbn&gt;0860502554&lt;/isbn&gt;&lt;urls&gt;&lt;/urls&gt;&lt;/record&gt;&lt;/Cite&gt;&lt;/EndNote&gt;</w:instrText>
      </w:r>
      <w:r w:rsidRPr="00992D1E">
        <w:rPr>
          <w:rFonts w:cs="Times New Roman"/>
          <w:sz w:val="20"/>
          <w:szCs w:val="20"/>
        </w:rPr>
        <w:fldChar w:fldCharType="separate"/>
      </w:r>
      <w:r w:rsidRPr="00992D1E">
        <w:rPr>
          <w:rFonts w:cs="Times New Roman"/>
          <w:noProof/>
          <w:sz w:val="20"/>
          <w:szCs w:val="20"/>
        </w:rPr>
        <w:t>(de la Barra et al., 1993)</w:t>
      </w:r>
      <w:r w:rsidRPr="00992D1E">
        <w:rPr>
          <w:rFonts w:cs="Times New Roman"/>
          <w:sz w:val="20"/>
          <w:szCs w:val="20"/>
        </w:rPr>
        <w:fldChar w:fldCharType="end"/>
      </w:r>
      <w:r w:rsidRPr="00992D1E">
        <w:rPr>
          <w:rFonts w:cs="Times New Roman"/>
          <w:sz w:val="20"/>
          <w:szCs w:val="20"/>
        </w:rPr>
        <w:t>, where links in the current shortest path are penalized with additional impedance to search for the next least cost path.</w:t>
      </w:r>
      <w:r w:rsidRPr="00C40101">
        <w:rPr>
          <w:rFonts w:cs="Times New Roman"/>
          <w:sz w:val="18"/>
          <w:szCs w:val="18"/>
        </w:rPr>
        <w:t xml:space="preserve"> </w:t>
      </w:r>
    </w:p>
  </w:footnote>
  <w:footnote w:id="4">
    <w:p w14:paraId="673C80D8" w14:textId="3505DBFE" w:rsidR="005D6CCC" w:rsidRPr="00DE3A03" w:rsidRDefault="005D6CCC" w:rsidP="00990EBE">
      <w:pPr>
        <w:pStyle w:val="CommentText"/>
        <w:spacing w:before="0" w:after="0"/>
        <w:jc w:val="left"/>
        <w:rPr>
          <w:color w:val="000000" w:themeColor="text1"/>
          <w:u w:val="single"/>
        </w:rPr>
      </w:pPr>
      <w:r w:rsidRPr="00DE3A03">
        <w:rPr>
          <w:rStyle w:val="FootnoteReference"/>
          <w:color w:val="000000" w:themeColor="text1"/>
        </w:rPr>
        <w:footnoteRef/>
      </w:r>
      <w:r w:rsidRPr="00DE3A03">
        <w:rPr>
          <w:color w:val="000000" w:themeColor="text1"/>
        </w:rPr>
        <w:t xml:space="preserve"> </w:t>
      </w:r>
      <w:r w:rsidR="00F97216" w:rsidRPr="00DE3A03">
        <w:rPr>
          <w:color w:val="000000" w:themeColor="text1"/>
        </w:rPr>
        <w:t xml:space="preserve">Python code written for implementing BFS-LE in this study is available here: </w:t>
      </w:r>
      <w:hyperlink r:id="rId1" w:history="1">
        <w:r w:rsidR="00F97216" w:rsidRPr="00DE3A03">
          <w:rPr>
            <w:rStyle w:val="Hyperlink"/>
            <w:color w:val="000000" w:themeColor="text1"/>
          </w:rPr>
          <w:t>https://github.com/dtahlyan/BFS_LE</w:t>
        </w:r>
      </w:hyperlink>
    </w:p>
  </w:footnote>
  <w:footnote w:id="5">
    <w:p w14:paraId="0F4DF398" w14:textId="622CBE3D" w:rsidR="005D6CCC" w:rsidRPr="00ED5EC5" w:rsidRDefault="005D6CCC" w:rsidP="00990EBE">
      <w:pPr>
        <w:pStyle w:val="FootnoteText"/>
        <w:jc w:val="both"/>
        <w:rPr>
          <w:sz w:val="20"/>
          <w:szCs w:val="20"/>
        </w:rPr>
      </w:pPr>
      <w:r w:rsidRPr="00DE3A03">
        <w:rPr>
          <w:rStyle w:val="FootnoteReference"/>
          <w:color w:val="000000" w:themeColor="text1"/>
          <w:sz w:val="20"/>
          <w:szCs w:val="20"/>
        </w:rPr>
        <w:footnoteRef/>
      </w:r>
      <w:r w:rsidRPr="00DE3A03">
        <w:rPr>
          <w:color w:val="000000" w:themeColor="text1"/>
          <w:sz w:val="20"/>
          <w:szCs w:val="20"/>
        </w:rPr>
        <w:t xml:space="preserve"> </w:t>
      </w:r>
      <w:r w:rsidR="00243209" w:rsidRPr="00DE3A03">
        <w:rPr>
          <w:color w:val="000000" w:themeColor="text1"/>
          <w:sz w:val="20"/>
          <w:szCs w:val="20"/>
        </w:rPr>
        <w:t>W</w:t>
      </w:r>
      <w:r w:rsidR="00310217" w:rsidRPr="00DE3A03">
        <w:rPr>
          <w:color w:val="000000" w:themeColor="text1"/>
          <w:sz w:val="20"/>
          <w:szCs w:val="20"/>
        </w:rPr>
        <w:t xml:space="preserve">e </w:t>
      </w:r>
      <w:r w:rsidR="007739F2" w:rsidRPr="00DE3A03">
        <w:rPr>
          <w:color w:val="000000" w:themeColor="text1"/>
          <w:sz w:val="20"/>
          <w:szCs w:val="20"/>
        </w:rPr>
        <w:t>explored the use of</w:t>
      </w:r>
      <w:r w:rsidR="00243209" w:rsidRPr="00DE3A03">
        <w:rPr>
          <w:color w:val="000000" w:themeColor="text1"/>
          <w:sz w:val="20"/>
          <w:szCs w:val="20"/>
        </w:rPr>
        <w:t xml:space="preserve"> </w:t>
      </w:r>
      <w:r w:rsidR="00310217" w:rsidRPr="00DE3A03">
        <w:rPr>
          <w:color w:val="000000" w:themeColor="text1"/>
          <w:sz w:val="20"/>
          <w:szCs w:val="20"/>
        </w:rPr>
        <w:t>generalized travel time functions</w:t>
      </w:r>
      <w:r w:rsidR="00243209" w:rsidRPr="00DE3A03">
        <w:rPr>
          <w:color w:val="000000" w:themeColor="text1"/>
          <w:sz w:val="20"/>
          <w:szCs w:val="20"/>
        </w:rPr>
        <w:t xml:space="preserve"> as well. However,</w:t>
      </w:r>
      <w:r w:rsidR="00310217" w:rsidRPr="00DE3A03">
        <w:rPr>
          <w:color w:val="000000" w:themeColor="text1"/>
          <w:sz w:val="20"/>
          <w:szCs w:val="20"/>
        </w:rPr>
        <w:t xml:space="preserve"> our analysis showed better results with free flow travel time</w:t>
      </w:r>
      <w:r w:rsidR="00EC7935" w:rsidRPr="00DE3A03">
        <w:rPr>
          <w:color w:val="000000" w:themeColor="text1"/>
          <w:sz w:val="20"/>
          <w:szCs w:val="20"/>
        </w:rPr>
        <w:t>s</w:t>
      </w:r>
      <w:r w:rsidR="00310217" w:rsidRPr="00DE3A03">
        <w:rPr>
          <w:color w:val="000000" w:themeColor="text1"/>
          <w:sz w:val="20"/>
          <w:szCs w:val="20"/>
        </w:rPr>
        <w:t xml:space="preserve"> </w:t>
      </w:r>
      <w:r w:rsidR="007739F2" w:rsidRPr="00DE3A03">
        <w:rPr>
          <w:color w:val="000000" w:themeColor="text1"/>
          <w:sz w:val="20"/>
          <w:szCs w:val="20"/>
        </w:rPr>
        <w:t>than those with the generalized functions explored for this study</w:t>
      </w:r>
      <w:r w:rsidR="00310217" w:rsidRPr="00DE3A03">
        <w:rPr>
          <w:color w:val="000000" w:themeColor="text1"/>
          <w:sz w:val="20"/>
          <w:szCs w:val="20"/>
        </w:rPr>
        <w:t xml:space="preserve">. Additional discussion on this is provided </w:t>
      </w:r>
      <w:r w:rsidR="00C02200" w:rsidRPr="00DE3A03">
        <w:rPr>
          <w:color w:val="000000" w:themeColor="text1"/>
          <w:sz w:val="20"/>
          <w:szCs w:val="20"/>
        </w:rPr>
        <w:t>at the end of</w:t>
      </w:r>
      <w:r w:rsidR="00310217" w:rsidRPr="00DE3A03">
        <w:rPr>
          <w:color w:val="000000" w:themeColor="text1"/>
          <w:sz w:val="20"/>
          <w:szCs w:val="20"/>
        </w:rPr>
        <w:t xml:space="preserve"> section 4.2.</w:t>
      </w:r>
    </w:p>
  </w:footnote>
  <w:footnote w:id="6">
    <w:p w14:paraId="2BE10A33" w14:textId="2EA0D43B" w:rsidR="005D6CCC" w:rsidRPr="00B4721D" w:rsidRDefault="005D6CCC" w:rsidP="00B4721D">
      <w:pPr>
        <w:pStyle w:val="FootnoteText"/>
        <w:jc w:val="both"/>
        <w:rPr>
          <w:sz w:val="20"/>
          <w:szCs w:val="20"/>
        </w:rPr>
      </w:pPr>
      <w:r w:rsidRPr="00B4721D">
        <w:rPr>
          <w:rStyle w:val="FootnoteReference"/>
          <w:sz w:val="20"/>
          <w:szCs w:val="20"/>
        </w:rPr>
        <w:footnoteRef/>
      </w:r>
      <w:r w:rsidRPr="00B4721D">
        <w:rPr>
          <w:sz w:val="20"/>
          <w:szCs w:val="20"/>
        </w:rPr>
        <w:t xml:space="preserve"> </w:t>
      </w:r>
      <w:r w:rsidRPr="005D59EA">
        <w:rPr>
          <w:sz w:val="20"/>
          <w:szCs w:val="20"/>
          <w:shd w:val="clear" w:color="auto" w:fill="FFFFFF"/>
        </w:rPr>
        <w:t>A total of 8,211 trips were available from TAZ-level OD pairs that had a minimum of 50 trips per OD pair (Table 1 reports this number). Of these 8,211 trips, we used 6,453 (80%) for route choice model estimation and 1,758 (20%) for model validation</w:t>
      </w:r>
      <w:r>
        <w:rPr>
          <w:sz w:val="20"/>
          <w:szCs w:val="20"/>
          <w:shd w:val="clear" w:color="auto" w:fill="FFFFFF"/>
        </w:rPr>
        <w:t>. Alt</w:t>
      </w:r>
      <w:r w:rsidRPr="005D59EA">
        <w:rPr>
          <w:sz w:val="20"/>
          <w:szCs w:val="20"/>
        </w:rPr>
        <w:t xml:space="preserve">hough it would be desirable to use all available data for model estimation, </w:t>
      </w:r>
      <w:r>
        <w:rPr>
          <w:sz w:val="20"/>
          <w:szCs w:val="20"/>
        </w:rPr>
        <w:t>only these</w:t>
      </w:r>
      <w:r w:rsidRPr="005D59EA">
        <w:rPr>
          <w:sz w:val="20"/>
          <w:szCs w:val="20"/>
        </w:rPr>
        <w:t xml:space="preserve"> trips were used </w:t>
      </w:r>
      <w:r>
        <w:rPr>
          <w:sz w:val="20"/>
          <w:szCs w:val="20"/>
        </w:rPr>
        <w:t xml:space="preserve">in this analysis </w:t>
      </w:r>
      <w:r w:rsidRPr="005D59EA">
        <w:rPr>
          <w:sz w:val="20"/>
          <w:szCs w:val="20"/>
        </w:rPr>
        <w:t xml:space="preserve">to maintain consistency among the observations used for model estimations across various spatial aggregations. </w:t>
      </w:r>
      <w:r w:rsidRPr="005D59EA">
        <w:rPr>
          <w:sz w:val="20"/>
          <w:szCs w:val="20"/>
          <w:shd w:val="clear" w:color="auto" w:fill="FFFFFF"/>
        </w:rPr>
        <w:t xml:space="preserve">That is, the same set of trips </w:t>
      </w:r>
      <w:r>
        <w:rPr>
          <w:sz w:val="20"/>
          <w:szCs w:val="20"/>
          <w:shd w:val="clear" w:color="auto" w:fill="FFFFFF"/>
        </w:rPr>
        <w:t>ought to be</w:t>
      </w:r>
      <w:r w:rsidRPr="005D59EA">
        <w:rPr>
          <w:sz w:val="20"/>
          <w:szCs w:val="20"/>
          <w:shd w:val="clear" w:color="auto" w:fill="FFFFFF"/>
        </w:rPr>
        <w:t xml:space="preserve"> used to evaluate the route choice sets generated at TAZ-level as well as link-level so that any differences in model performance </w:t>
      </w:r>
      <w:r>
        <w:rPr>
          <w:sz w:val="20"/>
          <w:szCs w:val="20"/>
          <w:shd w:val="clear" w:color="auto" w:fill="FFFFFF"/>
        </w:rPr>
        <w:t xml:space="preserve">may be attributed </w:t>
      </w:r>
      <w:r w:rsidRPr="005D59EA">
        <w:rPr>
          <w:sz w:val="20"/>
          <w:szCs w:val="20"/>
          <w:shd w:val="clear" w:color="auto" w:fill="FFFFFF"/>
        </w:rPr>
        <w:t>to differences in spatial aggregation as opposed to differences in the data used.</w:t>
      </w:r>
      <w:r>
        <w:rPr>
          <w:shd w:val="clear" w:color="auto" w:fill="FFFFFF"/>
        </w:rPr>
        <w:t xml:space="preserve"> </w:t>
      </w:r>
    </w:p>
  </w:footnote>
  <w:footnote w:id="7">
    <w:p w14:paraId="4D9AF69C" w14:textId="6549538F" w:rsidR="005D6CCC" w:rsidRDefault="005D6CCC" w:rsidP="004A74E4">
      <w:pPr>
        <w:pStyle w:val="FootnoteText"/>
        <w:jc w:val="both"/>
      </w:pPr>
      <w:r>
        <w:rPr>
          <w:rStyle w:val="FootnoteReference"/>
        </w:rPr>
        <w:footnoteRef/>
      </w:r>
      <w:r>
        <w:t xml:space="preserve"> </w:t>
      </w:r>
      <w:r w:rsidRPr="004A74E4">
        <w:rPr>
          <w:sz w:val="20"/>
          <w:szCs w:val="20"/>
        </w:rPr>
        <w:t>Such issues with estimation of value of time are not uncommon, particularly when the cost variable is correlated with the time variable making it difficult to estimate positive values of travel time savings. However, as discussed later, s</w:t>
      </w:r>
      <w:r w:rsidRPr="004A74E4">
        <w:rPr>
          <w:sz w:val="20"/>
          <w:szCs w:val="20"/>
          <w:shd w:val="clear" w:color="auto" w:fill="FFFFFF"/>
        </w:rPr>
        <w:t>ince the findings in the context of choice set generation are similar across all 16 route choice models estimated in this study, the findings are robust to model specification issues.</w:t>
      </w:r>
    </w:p>
  </w:footnote>
  <w:footnote w:id="8">
    <w:p w14:paraId="4F842653" w14:textId="10938C8F" w:rsidR="005D6CCC" w:rsidRPr="00676950" w:rsidRDefault="005D6CCC" w:rsidP="00676950">
      <w:pPr>
        <w:pStyle w:val="FootnoteText"/>
        <w:jc w:val="both"/>
        <w:rPr>
          <w:sz w:val="20"/>
        </w:rPr>
      </w:pPr>
      <w:r w:rsidRPr="00676950">
        <w:rPr>
          <w:rStyle w:val="FootnoteReference"/>
          <w:sz w:val="20"/>
        </w:rPr>
        <w:footnoteRef/>
      </w:r>
      <w:r w:rsidRPr="00676950">
        <w:rPr>
          <w:sz w:val="20"/>
        </w:rPr>
        <w:t xml:space="preserve"> </w:t>
      </w:r>
      <w:r>
        <w:rPr>
          <w:sz w:val="20"/>
        </w:rPr>
        <w:t>Another</w:t>
      </w:r>
      <w:r w:rsidRPr="00FD420F">
        <w:rPr>
          <w:sz w:val="20"/>
        </w:rPr>
        <w:t xml:space="preserve"> measure of predicti</w:t>
      </w:r>
      <w:r>
        <w:rPr>
          <w:sz w:val="20"/>
        </w:rPr>
        <w:t>ve ability</w:t>
      </w:r>
      <w:r w:rsidRPr="00FD420F">
        <w:rPr>
          <w:sz w:val="20"/>
        </w:rPr>
        <w:t xml:space="preserve"> would be </w:t>
      </w:r>
      <w:r>
        <w:rPr>
          <w:sz w:val="20"/>
        </w:rPr>
        <w:t>the</w:t>
      </w:r>
      <w:r w:rsidRPr="00FD420F">
        <w:rPr>
          <w:sz w:val="20"/>
        </w:rPr>
        <w:t xml:space="preserve"> log-likelihood </w:t>
      </w:r>
      <w:r>
        <w:rPr>
          <w:sz w:val="20"/>
        </w:rPr>
        <w:t xml:space="preserve">value </w:t>
      </w:r>
      <w:r w:rsidRPr="00FD420F">
        <w:rPr>
          <w:sz w:val="20"/>
        </w:rPr>
        <w:t xml:space="preserve">over the validation dataset. However, </w:t>
      </w:r>
      <w:r>
        <w:rPr>
          <w:sz w:val="20"/>
        </w:rPr>
        <w:t>such predictive</w:t>
      </w:r>
      <w:r w:rsidRPr="00FD420F">
        <w:rPr>
          <w:sz w:val="20"/>
        </w:rPr>
        <w:t xml:space="preserve"> log-likelihood values cannot be calculated </w:t>
      </w:r>
      <w:r>
        <w:rPr>
          <w:sz w:val="20"/>
        </w:rPr>
        <w:t>when</w:t>
      </w:r>
      <w:r w:rsidRPr="00FD420F">
        <w:rPr>
          <w:sz w:val="20"/>
        </w:rPr>
        <w:t xml:space="preserve"> the chosen alternative </w:t>
      </w:r>
      <w:r>
        <w:rPr>
          <w:sz w:val="20"/>
        </w:rPr>
        <w:t xml:space="preserve">is not in the choice set as it </w:t>
      </w:r>
      <w:r w:rsidRPr="00FD420F">
        <w:rPr>
          <w:sz w:val="20"/>
        </w:rPr>
        <w:t>was not generated by the choice set generation algorithm</w:t>
      </w:r>
      <w:r>
        <w:rPr>
          <w:sz w:val="20"/>
        </w:rPr>
        <w:t xml:space="preserve"> (to be precise, the predictive likelihood s zero and log-likelihood is negative infinity)</w:t>
      </w:r>
      <w:r w:rsidRPr="00FD420F">
        <w:rPr>
          <w:sz w:val="20"/>
        </w:rPr>
        <w:t xml:space="preserve">. </w:t>
      </w:r>
      <w:r>
        <w:rPr>
          <w:sz w:val="20"/>
        </w:rPr>
        <w:t>Therefore</w:t>
      </w:r>
      <w:r w:rsidRPr="00FD420F">
        <w:rPr>
          <w:sz w:val="20"/>
        </w:rPr>
        <w:t xml:space="preserve">, </w:t>
      </w:r>
      <w:r>
        <w:rPr>
          <w:sz w:val="20"/>
        </w:rPr>
        <w:t xml:space="preserve">the </w:t>
      </w:r>
      <w:r w:rsidRPr="00FD420F">
        <w:rPr>
          <w:sz w:val="20"/>
        </w:rPr>
        <w:t>expected overlap measure was chosen</w:t>
      </w:r>
      <w:r>
        <w:rPr>
          <w:sz w:val="20"/>
        </w:rPr>
        <w:t xml:space="preserve"> as a metric of predictive performance</w:t>
      </w:r>
      <w:r w:rsidRPr="00FD420F">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36F5"/>
    <w:multiLevelType w:val="hybridMultilevel"/>
    <w:tmpl w:val="FAB80C82"/>
    <w:lvl w:ilvl="0" w:tplc="2ECE115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6F4"/>
    <w:multiLevelType w:val="hybridMultilevel"/>
    <w:tmpl w:val="6866A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D03DF"/>
    <w:multiLevelType w:val="hybridMultilevel"/>
    <w:tmpl w:val="8736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73068"/>
    <w:multiLevelType w:val="hybridMultilevel"/>
    <w:tmpl w:val="FAB80C82"/>
    <w:lvl w:ilvl="0" w:tplc="2ECE115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474237"/>
    <w:multiLevelType w:val="singleLevel"/>
    <w:tmpl w:val="05D86B46"/>
    <w:lvl w:ilvl="0">
      <w:start w:val="1"/>
      <w:numFmt w:val="decimal"/>
      <w:pStyle w:val="SIDTfirstheading"/>
      <w:lvlText w:val="%1."/>
      <w:lvlJc w:val="left"/>
      <w:pPr>
        <w:tabs>
          <w:tab w:val="num" w:pos="360"/>
        </w:tabs>
        <w:ind w:left="284" w:hanging="284"/>
      </w:pPr>
      <w:rPr>
        <w:rFonts w:hint="default"/>
      </w:rPr>
    </w:lvl>
  </w:abstractNum>
  <w:abstractNum w:abstractNumId="5" w15:restartNumberingAfterBreak="0">
    <w:nsid w:val="244D5B2B"/>
    <w:multiLevelType w:val="hybridMultilevel"/>
    <w:tmpl w:val="2408B19E"/>
    <w:lvl w:ilvl="0" w:tplc="01D6C60E">
      <w:start w:val="1"/>
      <w:numFmt w:val="bullet"/>
      <w:pStyle w:val="List1"/>
      <w:lvlText w:val=""/>
      <w:lvlJc w:val="left"/>
      <w:pPr>
        <w:tabs>
          <w:tab w:val="num" w:pos="720"/>
        </w:tabs>
        <w:ind w:left="720" w:hanging="360"/>
      </w:pPr>
      <w:rPr>
        <w:rFonts w:ascii="Symbol" w:hAnsi="Symbol" w:hint="default"/>
      </w:rPr>
    </w:lvl>
    <w:lvl w:ilvl="1" w:tplc="86B8B792" w:tentative="1">
      <w:start w:val="1"/>
      <w:numFmt w:val="bullet"/>
      <w:lvlText w:val="o"/>
      <w:lvlJc w:val="left"/>
      <w:pPr>
        <w:tabs>
          <w:tab w:val="num" w:pos="1440"/>
        </w:tabs>
        <w:ind w:left="1440" w:hanging="360"/>
      </w:pPr>
      <w:rPr>
        <w:rFonts w:ascii="Courier New" w:hAnsi="Courier New" w:cs="Courier New" w:hint="default"/>
      </w:rPr>
    </w:lvl>
    <w:lvl w:ilvl="2" w:tplc="E7CC0022" w:tentative="1">
      <w:start w:val="1"/>
      <w:numFmt w:val="bullet"/>
      <w:lvlText w:val=""/>
      <w:lvlJc w:val="left"/>
      <w:pPr>
        <w:tabs>
          <w:tab w:val="num" w:pos="2160"/>
        </w:tabs>
        <w:ind w:left="2160" w:hanging="360"/>
      </w:pPr>
      <w:rPr>
        <w:rFonts w:ascii="Wingdings" w:hAnsi="Wingdings" w:hint="default"/>
      </w:rPr>
    </w:lvl>
    <w:lvl w:ilvl="3" w:tplc="709222DE" w:tentative="1">
      <w:start w:val="1"/>
      <w:numFmt w:val="bullet"/>
      <w:lvlText w:val=""/>
      <w:lvlJc w:val="left"/>
      <w:pPr>
        <w:tabs>
          <w:tab w:val="num" w:pos="2880"/>
        </w:tabs>
        <w:ind w:left="2880" w:hanging="360"/>
      </w:pPr>
      <w:rPr>
        <w:rFonts w:ascii="Symbol" w:hAnsi="Symbol" w:hint="default"/>
      </w:rPr>
    </w:lvl>
    <w:lvl w:ilvl="4" w:tplc="2B4673CE" w:tentative="1">
      <w:start w:val="1"/>
      <w:numFmt w:val="bullet"/>
      <w:lvlText w:val="o"/>
      <w:lvlJc w:val="left"/>
      <w:pPr>
        <w:tabs>
          <w:tab w:val="num" w:pos="3600"/>
        </w:tabs>
        <w:ind w:left="3600" w:hanging="360"/>
      </w:pPr>
      <w:rPr>
        <w:rFonts w:ascii="Courier New" w:hAnsi="Courier New" w:cs="Courier New" w:hint="default"/>
      </w:rPr>
    </w:lvl>
    <w:lvl w:ilvl="5" w:tplc="FFB2F2A6" w:tentative="1">
      <w:start w:val="1"/>
      <w:numFmt w:val="bullet"/>
      <w:lvlText w:val=""/>
      <w:lvlJc w:val="left"/>
      <w:pPr>
        <w:tabs>
          <w:tab w:val="num" w:pos="4320"/>
        </w:tabs>
        <w:ind w:left="4320" w:hanging="360"/>
      </w:pPr>
      <w:rPr>
        <w:rFonts w:ascii="Wingdings" w:hAnsi="Wingdings" w:hint="default"/>
      </w:rPr>
    </w:lvl>
    <w:lvl w:ilvl="6" w:tplc="4FA4CA0E" w:tentative="1">
      <w:start w:val="1"/>
      <w:numFmt w:val="bullet"/>
      <w:lvlText w:val=""/>
      <w:lvlJc w:val="left"/>
      <w:pPr>
        <w:tabs>
          <w:tab w:val="num" w:pos="5040"/>
        </w:tabs>
        <w:ind w:left="5040" w:hanging="360"/>
      </w:pPr>
      <w:rPr>
        <w:rFonts w:ascii="Symbol" w:hAnsi="Symbol" w:hint="default"/>
      </w:rPr>
    </w:lvl>
    <w:lvl w:ilvl="7" w:tplc="17104880" w:tentative="1">
      <w:start w:val="1"/>
      <w:numFmt w:val="bullet"/>
      <w:lvlText w:val="o"/>
      <w:lvlJc w:val="left"/>
      <w:pPr>
        <w:tabs>
          <w:tab w:val="num" w:pos="5760"/>
        </w:tabs>
        <w:ind w:left="5760" w:hanging="360"/>
      </w:pPr>
      <w:rPr>
        <w:rFonts w:ascii="Courier New" w:hAnsi="Courier New" w:cs="Courier New" w:hint="default"/>
      </w:rPr>
    </w:lvl>
    <w:lvl w:ilvl="8" w:tplc="AD18F95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D71B6"/>
    <w:multiLevelType w:val="hybridMultilevel"/>
    <w:tmpl w:val="318082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897512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EB1220"/>
    <w:multiLevelType w:val="hybridMultilevel"/>
    <w:tmpl w:val="2C88E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96190"/>
    <w:multiLevelType w:val="hybridMultilevel"/>
    <w:tmpl w:val="29FC1068"/>
    <w:lvl w:ilvl="0" w:tplc="A9EAE080">
      <w:start w:val="1"/>
      <w:numFmt w:val="bullet"/>
      <w:pStyle w:val="Bullet2"/>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85593"/>
    <w:multiLevelType w:val="hybridMultilevel"/>
    <w:tmpl w:val="C58AF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A3A2B"/>
    <w:multiLevelType w:val="hybridMultilevel"/>
    <w:tmpl w:val="A464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ED6529"/>
    <w:multiLevelType w:val="hybridMultilevel"/>
    <w:tmpl w:val="C99CFF42"/>
    <w:lvl w:ilvl="0" w:tplc="CA4AF7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916732"/>
    <w:multiLevelType w:val="hybridMultilevel"/>
    <w:tmpl w:val="C0AABF56"/>
    <w:lvl w:ilvl="0" w:tplc="C5FAA9C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5E1F32"/>
    <w:multiLevelType w:val="hybridMultilevel"/>
    <w:tmpl w:val="C56AE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8E2C9D"/>
    <w:multiLevelType w:val="multilevel"/>
    <w:tmpl w:val="F8B4B8EC"/>
    <w:lvl w:ilvl="0">
      <w:start w:val="1"/>
      <w:numFmt w:val="decimal"/>
      <w:suff w:val="space"/>
      <w:lvlText w:val="CHAPTER %1"/>
      <w:lvlJc w:val="left"/>
      <w:pPr>
        <w:ind w:left="0" w:firstLine="0"/>
      </w:pPr>
      <w:rPr>
        <w:rFonts w:ascii="Times New Roman" w:hAnsi="Times New Roman" w:hint="default"/>
        <w:b/>
        <w:i w:val="0"/>
        <w:color w:val="auto"/>
        <w:sz w:val="24"/>
        <w:u w:val="no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6" w15:restartNumberingAfterBreak="0">
    <w:nsid w:val="76EE4AB5"/>
    <w:multiLevelType w:val="hybridMultilevel"/>
    <w:tmpl w:val="0DC82B0A"/>
    <w:lvl w:ilvl="0" w:tplc="8A02D622">
      <w:start w:val="10"/>
      <w:numFmt w:val="bullet"/>
      <w:pStyle w:val="Bullet1"/>
      <w:lvlText w:val="•"/>
      <w:lvlJc w:val="left"/>
      <w:pPr>
        <w:ind w:left="1080" w:hanging="360"/>
      </w:pPr>
      <w:rPr>
        <w:rFonts w:ascii="Arial" w:hAnsi="Arial" w:hint="default"/>
        <w:i/>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F42D8A"/>
    <w:multiLevelType w:val="hybridMultilevel"/>
    <w:tmpl w:val="A464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9"/>
  </w:num>
  <w:num w:numId="4">
    <w:abstractNumId w:val="5"/>
  </w:num>
  <w:num w:numId="5">
    <w:abstractNumId w:val="4"/>
  </w:num>
  <w:num w:numId="6">
    <w:abstractNumId w:val="1"/>
  </w:num>
  <w:num w:numId="7">
    <w:abstractNumId w:val="7"/>
  </w:num>
  <w:num w:numId="8">
    <w:abstractNumId w:val="8"/>
  </w:num>
  <w:num w:numId="9">
    <w:abstractNumId w:val="12"/>
  </w:num>
  <w:num w:numId="10">
    <w:abstractNumId w:val="0"/>
  </w:num>
  <w:num w:numId="11">
    <w:abstractNumId w:val="3"/>
  </w:num>
  <w:num w:numId="12">
    <w:abstractNumId w:val="11"/>
  </w:num>
  <w:num w:numId="13">
    <w:abstractNumId w:val="15"/>
  </w:num>
  <w:num w:numId="14">
    <w:abstractNumId w:val="15"/>
  </w:num>
  <w:num w:numId="15">
    <w:abstractNumId w:val="17"/>
  </w:num>
  <w:num w:numId="16">
    <w:abstractNumId w:val="14"/>
  </w:num>
  <w:num w:numId="17">
    <w:abstractNumId w:val="10"/>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3"/>
  </w:num>
  <w:num w:numId="26">
    <w:abstractNumId w:val="6"/>
  </w:num>
  <w:num w:numId="27">
    <w:abstractNumId w:val="2"/>
  </w:num>
  <w:num w:numId="2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0"/>
  <w:activeWritingStyle w:appName="MSWord" w:lang="es-MX" w:vendorID="64" w:dllVersion="6" w:nlCheck="1" w:checkStyle="0"/>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activeWritingStyle w:appName="MSWord" w:lang="en-IN" w:vendorID="64" w:dllVersion="0" w:nlCheck="1" w:checkStyle="0"/>
  <w:activeWritingStyle w:appName="MSWord" w:lang="en-IN" w:vendorID="64" w:dllVersion="6"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2MzY0MzY3sTA3MDdV0lEKTi0uzszPAykwMq4FACdlbnItAAAA"/>
    <w:docVar w:name="EN.InstantFormat" w:val="&lt;ENInstantFormat&gt;&lt;Enabled&gt;0&lt;/Enabled&gt;&lt;ScanUnformatted&gt;1&lt;/ScanUnformatted&gt;&lt;ScanChanges&gt;1&lt;/ScanChanges&gt;&lt;Suspended&gt;0&lt;/Suspended&gt;&lt;/ENInstantFormat&gt;"/>
    <w:docVar w:name="EN.Layout" w:val="&lt;ENLayout&gt;&lt;Style&gt;Transportation Res C&lt;/Style&gt;&lt;LeftDelim&gt;{&lt;/LeftDelim&gt;&lt;RightDelim&gt;}&lt;/RightDelim&gt;&lt;FontName&gt;Times New Roman&lt;/FontName&gt;&lt;FontSize&gt;11&lt;/FontSize&gt;&lt;ReflistTitle&gt;&lt;/ReflistTitle&gt;&lt;StartingRefnum&gt;1&lt;/StartingRefnum&gt;&lt;FirstLineIndent&gt;72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95vwz9ept9swxre0fvj52axudssx05pa2fdd&quot;&gt;Route Choice&lt;record-ids&gt;&lt;item&gt;3&lt;/item&gt;&lt;item&gt;4&lt;/item&gt;&lt;item&gt;5&lt;/item&gt;&lt;item&gt;6&lt;/item&gt;&lt;item&gt;7&lt;/item&gt;&lt;item&gt;8&lt;/item&gt;&lt;item&gt;9&lt;/item&gt;&lt;item&gt;10&lt;/item&gt;&lt;item&gt;11&lt;/item&gt;&lt;item&gt;15&lt;/item&gt;&lt;item&gt;19&lt;/item&gt;&lt;item&gt;21&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40&lt;/item&gt;&lt;item&gt;41&lt;/item&gt;&lt;item&gt;42&lt;/item&gt;&lt;item&gt;43&lt;/item&gt;&lt;item&gt;45&lt;/item&gt;&lt;item&gt;46&lt;/item&gt;&lt;item&gt;50&lt;/item&gt;&lt;item&gt;63&lt;/item&gt;&lt;/record-ids&gt;&lt;/item&gt;&lt;/Libraries&gt;"/>
  </w:docVars>
  <w:rsids>
    <w:rsidRoot w:val="009F4F91"/>
    <w:rsid w:val="00000F64"/>
    <w:rsid w:val="000022BB"/>
    <w:rsid w:val="00002971"/>
    <w:rsid w:val="00002A72"/>
    <w:rsid w:val="00003A35"/>
    <w:rsid w:val="000047B6"/>
    <w:rsid w:val="000047CA"/>
    <w:rsid w:val="00006610"/>
    <w:rsid w:val="00007151"/>
    <w:rsid w:val="00007DC7"/>
    <w:rsid w:val="0001238D"/>
    <w:rsid w:val="000126E2"/>
    <w:rsid w:val="00012CCC"/>
    <w:rsid w:val="00012E31"/>
    <w:rsid w:val="00013380"/>
    <w:rsid w:val="00013742"/>
    <w:rsid w:val="000140B2"/>
    <w:rsid w:val="00015FBF"/>
    <w:rsid w:val="000164FF"/>
    <w:rsid w:val="0001682F"/>
    <w:rsid w:val="00020CFE"/>
    <w:rsid w:val="00020DA8"/>
    <w:rsid w:val="00021271"/>
    <w:rsid w:val="00021715"/>
    <w:rsid w:val="000217E6"/>
    <w:rsid w:val="000225E9"/>
    <w:rsid w:val="0002368D"/>
    <w:rsid w:val="00023E2C"/>
    <w:rsid w:val="00024235"/>
    <w:rsid w:val="0002494C"/>
    <w:rsid w:val="0002666A"/>
    <w:rsid w:val="00026922"/>
    <w:rsid w:val="0003022E"/>
    <w:rsid w:val="00030336"/>
    <w:rsid w:val="0003050B"/>
    <w:rsid w:val="00030657"/>
    <w:rsid w:val="000306D1"/>
    <w:rsid w:val="00031FAC"/>
    <w:rsid w:val="00032BAF"/>
    <w:rsid w:val="0003328D"/>
    <w:rsid w:val="00034B04"/>
    <w:rsid w:val="00034DD1"/>
    <w:rsid w:val="0003532E"/>
    <w:rsid w:val="00037250"/>
    <w:rsid w:val="000375E5"/>
    <w:rsid w:val="00037CAE"/>
    <w:rsid w:val="00037DA1"/>
    <w:rsid w:val="0004098D"/>
    <w:rsid w:val="00040FD2"/>
    <w:rsid w:val="000417FC"/>
    <w:rsid w:val="00042906"/>
    <w:rsid w:val="00042D1E"/>
    <w:rsid w:val="00043CEA"/>
    <w:rsid w:val="00044039"/>
    <w:rsid w:val="00044AAC"/>
    <w:rsid w:val="00044CFE"/>
    <w:rsid w:val="00044F09"/>
    <w:rsid w:val="00045454"/>
    <w:rsid w:val="000458A7"/>
    <w:rsid w:val="0004606E"/>
    <w:rsid w:val="00046DE2"/>
    <w:rsid w:val="00047275"/>
    <w:rsid w:val="00050E05"/>
    <w:rsid w:val="00051CAE"/>
    <w:rsid w:val="00051CBB"/>
    <w:rsid w:val="00051F4F"/>
    <w:rsid w:val="000526FE"/>
    <w:rsid w:val="000547B9"/>
    <w:rsid w:val="0005492B"/>
    <w:rsid w:val="00054F1A"/>
    <w:rsid w:val="000551EB"/>
    <w:rsid w:val="00055451"/>
    <w:rsid w:val="00055935"/>
    <w:rsid w:val="00056503"/>
    <w:rsid w:val="00056650"/>
    <w:rsid w:val="00056DB5"/>
    <w:rsid w:val="00060D66"/>
    <w:rsid w:val="000625E9"/>
    <w:rsid w:val="00062AA1"/>
    <w:rsid w:val="00062B2B"/>
    <w:rsid w:val="00062DAE"/>
    <w:rsid w:val="000635BE"/>
    <w:rsid w:val="000651EC"/>
    <w:rsid w:val="000731FF"/>
    <w:rsid w:val="00073993"/>
    <w:rsid w:val="00073B4D"/>
    <w:rsid w:val="00074562"/>
    <w:rsid w:val="00074B9B"/>
    <w:rsid w:val="0007520B"/>
    <w:rsid w:val="000762C2"/>
    <w:rsid w:val="00076C65"/>
    <w:rsid w:val="0007742E"/>
    <w:rsid w:val="000803A7"/>
    <w:rsid w:val="000806B2"/>
    <w:rsid w:val="00080B5D"/>
    <w:rsid w:val="00080CC7"/>
    <w:rsid w:val="00080E53"/>
    <w:rsid w:val="0008123A"/>
    <w:rsid w:val="000815FE"/>
    <w:rsid w:val="0008168D"/>
    <w:rsid w:val="000836C5"/>
    <w:rsid w:val="00084F6D"/>
    <w:rsid w:val="00085C49"/>
    <w:rsid w:val="00085E45"/>
    <w:rsid w:val="000868DD"/>
    <w:rsid w:val="00086B25"/>
    <w:rsid w:val="000909A3"/>
    <w:rsid w:val="00090C8F"/>
    <w:rsid w:val="00090D74"/>
    <w:rsid w:val="0009130D"/>
    <w:rsid w:val="00094B08"/>
    <w:rsid w:val="000956A1"/>
    <w:rsid w:val="000957EF"/>
    <w:rsid w:val="00095901"/>
    <w:rsid w:val="00096BFF"/>
    <w:rsid w:val="000975D9"/>
    <w:rsid w:val="00097BB0"/>
    <w:rsid w:val="00097DEB"/>
    <w:rsid w:val="00097F7B"/>
    <w:rsid w:val="000A07E8"/>
    <w:rsid w:val="000A20C7"/>
    <w:rsid w:val="000A239C"/>
    <w:rsid w:val="000A297D"/>
    <w:rsid w:val="000A42C3"/>
    <w:rsid w:val="000A54D1"/>
    <w:rsid w:val="000A5D00"/>
    <w:rsid w:val="000A5E4B"/>
    <w:rsid w:val="000A6043"/>
    <w:rsid w:val="000A608C"/>
    <w:rsid w:val="000A6912"/>
    <w:rsid w:val="000A7396"/>
    <w:rsid w:val="000A7942"/>
    <w:rsid w:val="000B0B74"/>
    <w:rsid w:val="000B0D4E"/>
    <w:rsid w:val="000B4706"/>
    <w:rsid w:val="000B483C"/>
    <w:rsid w:val="000B4C50"/>
    <w:rsid w:val="000B51D2"/>
    <w:rsid w:val="000B584E"/>
    <w:rsid w:val="000B5CD0"/>
    <w:rsid w:val="000B6311"/>
    <w:rsid w:val="000B643D"/>
    <w:rsid w:val="000B646C"/>
    <w:rsid w:val="000B6471"/>
    <w:rsid w:val="000B66EB"/>
    <w:rsid w:val="000B758D"/>
    <w:rsid w:val="000C07D0"/>
    <w:rsid w:val="000C082D"/>
    <w:rsid w:val="000C0B8E"/>
    <w:rsid w:val="000C0E5D"/>
    <w:rsid w:val="000C2BDC"/>
    <w:rsid w:val="000C3031"/>
    <w:rsid w:val="000C32BF"/>
    <w:rsid w:val="000C4553"/>
    <w:rsid w:val="000C4558"/>
    <w:rsid w:val="000C469A"/>
    <w:rsid w:val="000C5BE5"/>
    <w:rsid w:val="000C647D"/>
    <w:rsid w:val="000C789F"/>
    <w:rsid w:val="000C7A39"/>
    <w:rsid w:val="000C7BE4"/>
    <w:rsid w:val="000D03C7"/>
    <w:rsid w:val="000D09FD"/>
    <w:rsid w:val="000D145E"/>
    <w:rsid w:val="000D1A0D"/>
    <w:rsid w:val="000D1CB7"/>
    <w:rsid w:val="000D1EE4"/>
    <w:rsid w:val="000D26D2"/>
    <w:rsid w:val="000D36D6"/>
    <w:rsid w:val="000D3FF3"/>
    <w:rsid w:val="000D430C"/>
    <w:rsid w:val="000D4345"/>
    <w:rsid w:val="000D4355"/>
    <w:rsid w:val="000D4E49"/>
    <w:rsid w:val="000D5451"/>
    <w:rsid w:val="000D55F4"/>
    <w:rsid w:val="000D59D7"/>
    <w:rsid w:val="000D5FD9"/>
    <w:rsid w:val="000D7A19"/>
    <w:rsid w:val="000E1963"/>
    <w:rsid w:val="000E1B2A"/>
    <w:rsid w:val="000E2ABA"/>
    <w:rsid w:val="000E34D0"/>
    <w:rsid w:val="000E3521"/>
    <w:rsid w:val="000E455D"/>
    <w:rsid w:val="000E57C3"/>
    <w:rsid w:val="000E59A7"/>
    <w:rsid w:val="000E5EEE"/>
    <w:rsid w:val="000E699B"/>
    <w:rsid w:val="000E700E"/>
    <w:rsid w:val="000E7C1C"/>
    <w:rsid w:val="000F0C45"/>
    <w:rsid w:val="000F1276"/>
    <w:rsid w:val="000F2262"/>
    <w:rsid w:val="000F23C9"/>
    <w:rsid w:val="000F264C"/>
    <w:rsid w:val="000F26A3"/>
    <w:rsid w:val="000F306F"/>
    <w:rsid w:val="000F4731"/>
    <w:rsid w:val="000F4772"/>
    <w:rsid w:val="000F4831"/>
    <w:rsid w:val="000F5092"/>
    <w:rsid w:val="000F6175"/>
    <w:rsid w:val="000F6332"/>
    <w:rsid w:val="000F66CB"/>
    <w:rsid w:val="000F6714"/>
    <w:rsid w:val="000F6A79"/>
    <w:rsid w:val="000F6EAB"/>
    <w:rsid w:val="000F77A8"/>
    <w:rsid w:val="000F787A"/>
    <w:rsid w:val="000F7A0A"/>
    <w:rsid w:val="00100CA0"/>
    <w:rsid w:val="00100E07"/>
    <w:rsid w:val="00101AB0"/>
    <w:rsid w:val="001027A6"/>
    <w:rsid w:val="0010397E"/>
    <w:rsid w:val="00104949"/>
    <w:rsid w:val="00107058"/>
    <w:rsid w:val="001072B5"/>
    <w:rsid w:val="00107569"/>
    <w:rsid w:val="00107771"/>
    <w:rsid w:val="00107CB4"/>
    <w:rsid w:val="00110A3B"/>
    <w:rsid w:val="00110F91"/>
    <w:rsid w:val="001126DA"/>
    <w:rsid w:val="00113317"/>
    <w:rsid w:val="0011402B"/>
    <w:rsid w:val="0011418C"/>
    <w:rsid w:val="00114661"/>
    <w:rsid w:val="00114B20"/>
    <w:rsid w:val="00114C23"/>
    <w:rsid w:val="001153DF"/>
    <w:rsid w:val="00115C3D"/>
    <w:rsid w:val="001161E4"/>
    <w:rsid w:val="00116387"/>
    <w:rsid w:val="001168D9"/>
    <w:rsid w:val="00116C12"/>
    <w:rsid w:val="001200EE"/>
    <w:rsid w:val="0012069E"/>
    <w:rsid w:val="00120BE7"/>
    <w:rsid w:val="001211E3"/>
    <w:rsid w:val="00121252"/>
    <w:rsid w:val="0012184E"/>
    <w:rsid w:val="001226C1"/>
    <w:rsid w:val="00122DEF"/>
    <w:rsid w:val="0012302A"/>
    <w:rsid w:val="00123B61"/>
    <w:rsid w:val="00123E1B"/>
    <w:rsid w:val="0012654F"/>
    <w:rsid w:val="00126832"/>
    <w:rsid w:val="00130C0F"/>
    <w:rsid w:val="00130C5E"/>
    <w:rsid w:val="00130E1C"/>
    <w:rsid w:val="0013179F"/>
    <w:rsid w:val="00131A00"/>
    <w:rsid w:val="00131B20"/>
    <w:rsid w:val="00132ACD"/>
    <w:rsid w:val="001347F3"/>
    <w:rsid w:val="00134AA8"/>
    <w:rsid w:val="00134DA1"/>
    <w:rsid w:val="001355E7"/>
    <w:rsid w:val="00135DAE"/>
    <w:rsid w:val="00136209"/>
    <w:rsid w:val="001365F5"/>
    <w:rsid w:val="001366AB"/>
    <w:rsid w:val="00137AAA"/>
    <w:rsid w:val="001403AF"/>
    <w:rsid w:val="001407D6"/>
    <w:rsid w:val="0014111F"/>
    <w:rsid w:val="00142302"/>
    <w:rsid w:val="001426F1"/>
    <w:rsid w:val="0014388E"/>
    <w:rsid w:val="00144764"/>
    <w:rsid w:val="00144AE4"/>
    <w:rsid w:val="00144D4B"/>
    <w:rsid w:val="001459A1"/>
    <w:rsid w:val="00145AB2"/>
    <w:rsid w:val="00146154"/>
    <w:rsid w:val="00146357"/>
    <w:rsid w:val="00146F5A"/>
    <w:rsid w:val="00147CBB"/>
    <w:rsid w:val="00150E68"/>
    <w:rsid w:val="0015189F"/>
    <w:rsid w:val="00152405"/>
    <w:rsid w:val="00152E60"/>
    <w:rsid w:val="001530F1"/>
    <w:rsid w:val="00153325"/>
    <w:rsid w:val="001538D8"/>
    <w:rsid w:val="00154060"/>
    <w:rsid w:val="0015462E"/>
    <w:rsid w:val="00154F1D"/>
    <w:rsid w:val="001550D7"/>
    <w:rsid w:val="0015573C"/>
    <w:rsid w:val="00156555"/>
    <w:rsid w:val="00156DF3"/>
    <w:rsid w:val="00156FE5"/>
    <w:rsid w:val="001573B2"/>
    <w:rsid w:val="00157492"/>
    <w:rsid w:val="001574B2"/>
    <w:rsid w:val="001574E9"/>
    <w:rsid w:val="00157532"/>
    <w:rsid w:val="001603A5"/>
    <w:rsid w:val="001616AA"/>
    <w:rsid w:val="001618C2"/>
    <w:rsid w:val="00162F99"/>
    <w:rsid w:val="00163B4F"/>
    <w:rsid w:val="00164162"/>
    <w:rsid w:val="001658E6"/>
    <w:rsid w:val="00165B60"/>
    <w:rsid w:val="00167C99"/>
    <w:rsid w:val="00170312"/>
    <w:rsid w:val="00171272"/>
    <w:rsid w:val="001714A1"/>
    <w:rsid w:val="00171535"/>
    <w:rsid w:val="001728CE"/>
    <w:rsid w:val="00173170"/>
    <w:rsid w:val="001738D1"/>
    <w:rsid w:val="00173D23"/>
    <w:rsid w:val="00174FB2"/>
    <w:rsid w:val="00176064"/>
    <w:rsid w:val="00176299"/>
    <w:rsid w:val="00176417"/>
    <w:rsid w:val="0017691C"/>
    <w:rsid w:val="00176D96"/>
    <w:rsid w:val="00180373"/>
    <w:rsid w:val="001819E4"/>
    <w:rsid w:val="00181F5B"/>
    <w:rsid w:val="0018254C"/>
    <w:rsid w:val="00182BC4"/>
    <w:rsid w:val="00182CB2"/>
    <w:rsid w:val="001832A6"/>
    <w:rsid w:val="001832CC"/>
    <w:rsid w:val="00184BB0"/>
    <w:rsid w:val="00184DBF"/>
    <w:rsid w:val="0018702E"/>
    <w:rsid w:val="00187A5A"/>
    <w:rsid w:val="001907BD"/>
    <w:rsid w:val="00190AC6"/>
    <w:rsid w:val="001910A6"/>
    <w:rsid w:val="00191322"/>
    <w:rsid w:val="0019317E"/>
    <w:rsid w:val="0019428C"/>
    <w:rsid w:val="00194C7A"/>
    <w:rsid w:val="00195433"/>
    <w:rsid w:val="0019608A"/>
    <w:rsid w:val="001965E0"/>
    <w:rsid w:val="001967DE"/>
    <w:rsid w:val="00197126"/>
    <w:rsid w:val="0019787E"/>
    <w:rsid w:val="00197EA1"/>
    <w:rsid w:val="001A000A"/>
    <w:rsid w:val="001A0976"/>
    <w:rsid w:val="001A0A8D"/>
    <w:rsid w:val="001A1061"/>
    <w:rsid w:val="001A20BF"/>
    <w:rsid w:val="001A31C4"/>
    <w:rsid w:val="001A32D1"/>
    <w:rsid w:val="001A33D2"/>
    <w:rsid w:val="001A42C4"/>
    <w:rsid w:val="001A540A"/>
    <w:rsid w:val="001A68D1"/>
    <w:rsid w:val="001A6DA7"/>
    <w:rsid w:val="001A7956"/>
    <w:rsid w:val="001A7ECD"/>
    <w:rsid w:val="001B02FF"/>
    <w:rsid w:val="001B24EC"/>
    <w:rsid w:val="001B25CA"/>
    <w:rsid w:val="001B27CE"/>
    <w:rsid w:val="001B3A24"/>
    <w:rsid w:val="001B3C76"/>
    <w:rsid w:val="001B3DAF"/>
    <w:rsid w:val="001B43B1"/>
    <w:rsid w:val="001B469D"/>
    <w:rsid w:val="001B4FEE"/>
    <w:rsid w:val="001B583D"/>
    <w:rsid w:val="001B5F1D"/>
    <w:rsid w:val="001B7360"/>
    <w:rsid w:val="001B7F12"/>
    <w:rsid w:val="001C0794"/>
    <w:rsid w:val="001C09E2"/>
    <w:rsid w:val="001C0C8A"/>
    <w:rsid w:val="001C0D5C"/>
    <w:rsid w:val="001C10EA"/>
    <w:rsid w:val="001C2FE6"/>
    <w:rsid w:val="001C3464"/>
    <w:rsid w:val="001C3DF4"/>
    <w:rsid w:val="001C47F5"/>
    <w:rsid w:val="001C5EFE"/>
    <w:rsid w:val="001C6526"/>
    <w:rsid w:val="001C72F5"/>
    <w:rsid w:val="001C7F44"/>
    <w:rsid w:val="001D0B93"/>
    <w:rsid w:val="001D0F40"/>
    <w:rsid w:val="001D133A"/>
    <w:rsid w:val="001D165A"/>
    <w:rsid w:val="001D166C"/>
    <w:rsid w:val="001D1D83"/>
    <w:rsid w:val="001D26DA"/>
    <w:rsid w:val="001D28F0"/>
    <w:rsid w:val="001D297F"/>
    <w:rsid w:val="001D29FD"/>
    <w:rsid w:val="001D2D8D"/>
    <w:rsid w:val="001D390C"/>
    <w:rsid w:val="001D3D73"/>
    <w:rsid w:val="001D3D90"/>
    <w:rsid w:val="001D4482"/>
    <w:rsid w:val="001D498E"/>
    <w:rsid w:val="001D4A16"/>
    <w:rsid w:val="001D4C85"/>
    <w:rsid w:val="001D533F"/>
    <w:rsid w:val="001D5C34"/>
    <w:rsid w:val="001D6C91"/>
    <w:rsid w:val="001D703A"/>
    <w:rsid w:val="001D70F4"/>
    <w:rsid w:val="001D75D5"/>
    <w:rsid w:val="001D77C1"/>
    <w:rsid w:val="001D7CE3"/>
    <w:rsid w:val="001D7E49"/>
    <w:rsid w:val="001E0105"/>
    <w:rsid w:val="001E0A24"/>
    <w:rsid w:val="001E0A7D"/>
    <w:rsid w:val="001E0C2D"/>
    <w:rsid w:val="001E0EA2"/>
    <w:rsid w:val="001E1296"/>
    <w:rsid w:val="001E136B"/>
    <w:rsid w:val="001E13A1"/>
    <w:rsid w:val="001E2073"/>
    <w:rsid w:val="001E21A9"/>
    <w:rsid w:val="001E23DC"/>
    <w:rsid w:val="001E2BCF"/>
    <w:rsid w:val="001E2D3C"/>
    <w:rsid w:val="001E3587"/>
    <w:rsid w:val="001E35A4"/>
    <w:rsid w:val="001E45B4"/>
    <w:rsid w:val="001E46C2"/>
    <w:rsid w:val="001E5224"/>
    <w:rsid w:val="001E5454"/>
    <w:rsid w:val="001E55FA"/>
    <w:rsid w:val="001E5EAF"/>
    <w:rsid w:val="001E678C"/>
    <w:rsid w:val="001E73CB"/>
    <w:rsid w:val="001F2A64"/>
    <w:rsid w:val="001F39E6"/>
    <w:rsid w:val="001F4E35"/>
    <w:rsid w:val="001F4E3A"/>
    <w:rsid w:val="001F5F0A"/>
    <w:rsid w:val="001F6469"/>
    <w:rsid w:val="001F64D5"/>
    <w:rsid w:val="001F6D34"/>
    <w:rsid w:val="001F786D"/>
    <w:rsid w:val="001F7BC0"/>
    <w:rsid w:val="00200277"/>
    <w:rsid w:val="0020083B"/>
    <w:rsid w:val="00200B6B"/>
    <w:rsid w:val="0020129E"/>
    <w:rsid w:val="002016D0"/>
    <w:rsid w:val="00201755"/>
    <w:rsid w:val="00201905"/>
    <w:rsid w:val="00201E40"/>
    <w:rsid w:val="00204083"/>
    <w:rsid w:val="002043EA"/>
    <w:rsid w:val="00205738"/>
    <w:rsid w:val="0020760E"/>
    <w:rsid w:val="00210F03"/>
    <w:rsid w:val="002110CE"/>
    <w:rsid w:val="00211609"/>
    <w:rsid w:val="00211A34"/>
    <w:rsid w:val="0021211B"/>
    <w:rsid w:val="00212D7F"/>
    <w:rsid w:val="00213D6E"/>
    <w:rsid w:val="00214461"/>
    <w:rsid w:val="00215F25"/>
    <w:rsid w:val="00216165"/>
    <w:rsid w:val="002162D0"/>
    <w:rsid w:val="0021649D"/>
    <w:rsid w:val="0021708F"/>
    <w:rsid w:val="00217C51"/>
    <w:rsid w:val="00217D24"/>
    <w:rsid w:val="002223D7"/>
    <w:rsid w:val="002229AB"/>
    <w:rsid w:val="002235AC"/>
    <w:rsid w:val="002235DE"/>
    <w:rsid w:val="0022411B"/>
    <w:rsid w:val="00224591"/>
    <w:rsid w:val="00224688"/>
    <w:rsid w:val="00224D08"/>
    <w:rsid w:val="00225203"/>
    <w:rsid w:val="00225482"/>
    <w:rsid w:val="00225599"/>
    <w:rsid w:val="00225ABB"/>
    <w:rsid w:val="0022604C"/>
    <w:rsid w:val="00226F9E"/>
    <w:rsid w:val="002271EB"/>
    <w:rsid w:val="0022745B"/>
    <w:rsid w:val="002276F7"/>
    <w:rsid w:val="00227872"/>
    <w:rsid w:val="00227B23"/>
    <w:rsid w:val="00230691"/>
    <w:rsid w:val="002306F1"/>
    <w:rsid w:val="00230FAE"/>
    <w:rsid w:val="002320F2"/>
    <w:rsid w:val="002322B6"/>
    <w:rsid w:val="002335EB"/>
    <w:rsid w:val="00233701"/>
    <w:rsid w:val="00233C62"/>
    <w:rsid w:val="00233C63"/>
    <w:rsid w:val="002340F8"/>
    <w:rsid w:val="00235003"/>
    <w:rsid w:val="002355BA"/>
    <w:rsid w:val="00235E15"/>
    <w:rsid w:val="00235E4F"/>
    <w:rsid w:val="0023629B"/>
    <w:rsid w:val="002366BF"/>
    <w:rsid w:val="0023672C"/>
    <w:rsid w:val="00236C1F"/>
    <w:rsid w:val="0023793A"/>
    <w:rsid w:val="00237BC2"/>
    <w:rsid w:val="00237DDF"/>
    <w:rsid w:val="002423D8"/>
    <w:rsid w:val="00243209"/>
    <w:rsid w:val="00243558"/>
    <w:rsid w:val="00243E70"/>
    <w:rsid w:val="00244199"/>
    <w:rsid w:val="0024427B"/>
    <w:rsid w:val="002453DA"/>
    <w:rsid w:val="00245C7A"/>
    <w:rsid w:val="00245E68"/>
    <w:rsid w:val="00247240"/>
    <w:rsid w:val="00247D93"/>
    <w:rsid w:val="0025017C"/>
    <w:rsid w:val="00250539"/>
    <w:rsid w:val="0025096E"/>
    <w:rsid w:val="00250ADC"/>
    <w:rsid w:val="00250D32"/>
    <w:rsid w:val="00251C16"/>
    <w:rsid w:val="0025482E"/>
    <w:rsid w:val="00254A77"/>
    <w:rsid w:val="002554BB"/>
    <w:rsid w:val="00256E9A"/>
    <w:rsid w:val="00257464"/>
    <w:rsid w:val="00257E40"/>
    <w:rsid w:val="0026086A"/>
    <w:rsid w:val="00260BAF"/>
    <w:rsid w:val="00261260"/>
    <w:rsid w:val="00262A50"/>
    <w:rsid w:val="00262B92"/>
    <w:rsid w:val="00262EF6"/>
    <w:rsid w:val="00263811"/>
    <w:rsid w:val="002638D8"/>
    <w:rsid w:val="00264808"/>
    <w:rsid w:val="00264BD9"/>
    <w:rsid w:val="0026527D"/>
    <w:rsid w:val="002652EF"/>
    <w:rsid w:val="00265929"/>
    <w:rsid w:val="00265D1C"/>
    <w:rsid w:val="00266127"/>
    <w:rsid w:val="0026676B"/>
    <w:rsid w:val="00266BAF"/>
    <w:rsid w:val="0026744A"/>
    <w:rsid w:val="002679F0"/>
    <w:rsid w:val="00267CC2"/>
    <w:rsid w:val="00270284"/>
    <w:rsid w:val="002706FA"/>
    <w:rsid w:val="00270739"/>
    <w:rsid w:val="0027129B"/>
    <w:rsid w:val="00271F72"/>
    <w:rsid w:val="00272A02"/>
    <w:rsid w:val="00273EB5"/>
    <w:rsid w:val="00273FBD"/>
    <w:rsid w:val="0027486D"/>
    <w:rsid w:val="002749BA"/>
    <w:rsid w:val="00275552"/>
    <w:rsid w:val="00275D2F"/>
    <w:rsid w:val="00275F2F"/>
    <w:rsid w:val="002804C4"/>
    <w:rsid w:val="002809A1"/>
    <w:rsid w:val="00280A04"/>
    <w:rsid w:val="002816DE"/>
    <w:rsid w:val="00282D2B"/>
    <w:rsid w:val="002837A3"/>
    <w:rsid w:val="002838C0"/>
    <w:rsid w:val="00283E0A"/>
    <w:rsid w:val="002851B9"/>
    <w:rsid w:val="0028572A"/>
    <w:rsid w:val="0028629D"/>
    <w:rsid w:val="00286E68"/>
    <w:rsid w:val="00287ADD"/>
    <w:rsid w:val="00287BB5"/>
    <w:rsid w:val="00287E0F"/>
    <w:rsid w:val="00290268"/>
    <w:rsid w:val="00290A52"/>
    <w:rsid w:val="00290D16"/>
    <w:rsid w:val="00290E5C"/>
    <w:rsid w:val="002915B0"/>
    <w:rsid w:val="0029241C"/>
    <w:rsid w:val="00292DAB"/>
    <w:rsid w:val="00292E67"/>
    <w:rsid w:val="002930F8"/>
    <w:rsid w:val="002943E7"/>
    <w:rsid w:val="00294561"/>
    <w:rsid w:val="00295015"/>
    <w:rsid w:val="00295FDE"/>
    <w:rsid w:val="00296099"/>
    <w:rsid w:val="00296702"/>
    <w:rsid w:val="00296C06"/>
    <w:rsid w:val="002970D2"/>
    <w:rsid w:val="002975D9"/>
    <w:rsid w:val="00297925"/>
    <w:rsid w:val="002979CF"/>
    <w:rsid w:val="00297BC9"/>
    <w:rsid w:val="002A062A"/>
    <w:rsid w:val="002A09E4"/>
    <w:rsid w:val="002A1300"/>
    <w:rsid w:val="002A15C2"/>
    <w:rsid w:val="002A16DA"/>
    <w:rsid w:val="002A1EB5"/>
    <w:rsid w:val="002A22DC"/>
    <w:rsid w:val="002A3418"/>
    <w:rsid w:val="002A3516"/>
    <w:rsid w:val="002A36C5"/>
    <w:rsid w:val="002A3A1D"/>
    <w:rsid w:val="002A3BEA"/>
    <w:rsid w:val="002A4213"/>
    <w:rsid w:val="002A44A2"/>
    <w:rsid w:val="002A4F94"/>
    <w:rsid w:val="002A5001"/>
    <w:rsid w:val="002A5370"/>
    <w:rsid w:val="002A6225"/>
    <w:rsid w:val="002A6C1C"/>
    <w:rsid w:val="002A7041"/>
    <w:rsid w:val="002A7355"/>
    <w:rsid w:val="002A79F5"/>
    <w:rsid w:val="002B07CC"/>
    <w:rsid w:val="002B285B"/>
    <w:rsid w:val="002B45A8"/>
    <w:rsid w:val="002B59DE"/>
    <w:rsid w:val="002B5CD3"/>
    <w:rsid w:val="002B6166"/>
    <w:rsid w:val="002B68AD"/>
    <w:rsid w:val="002B73B8"/>
    <w:rsid w:val="002B7910"/>
    <w:rsid w:val="002C0175"/>
    <w:rsid w:val="002C07ED"/>
    <w:rsid w:val="002C0A4E"/>
    <w:rsid w:val="002C197C"/>
    <w:rsid w:val="002C1AF6"/>
    <w:rsid w:val="002C26EB"/>
    <w:rsid w:val="002C2ABA"/>
    <w:rsid w:val="002C4903"/>
    <w:rsid w:val="002C550E"/>
    <w:rsid w:val="002C58FB"/>
    <w:rsid w:val="002C5BFF"/>
    <w:rsid w:val="002C5D08"/>
    <w:rsid w:val="002C6089"/>
    <w:rsid w:val="002C656A"/>
    <w:rsid w:val="002C7CB5"/>
    <w:rsid w:val="002D09DE"/>
    <w:rsid w:val="002D0BF9"/>
    <w:rsid w:val="002D103E"/>
    <w:rsid w:val="002D315A"/>
    <w:rsid w:val="002D4AF5"/>
    <w:rsid w:val="002D557D"/>
    <w:rsid w:val="002D5FAD"/>
    <w:rsid w:val="002D6E7C"/>
    <w:rsid w:val="002D6F98"/>
    <w:rsid w:val="002D7B75"/>
    <w:rsid w:val="002D7EA4"/>
    <w:rsid w:val="002D7F34"/>
    <w:rsid w:val="002E02D5"/>
    <w:rsid w:val="002E0E03"/>
    <w:rsid w:val="002E1658"/>
    <w:rsid w:val="002E1A55"/>
    <w:rsid w:val="002E1C79"/>
    <w:rsid w:val="002E24AD"/>
    <w:rsid w:val="002E2505"/>
    <w:rsid w:val="002E32C8"/>
    <w:rsid w:val="002E39A4"/>
    <w:rsid w:val="002E3ABD"/>
    <w:rsid w:val="002E3B4C"/>
    <w:rsid w:val="002E4C40"/>
    <w:rsid w:val="002E5668"/>
    <w:rsid w:val="002E7064"/>
    <w:rsid w:val="002F0188"/>
    <w:rsid w:val="002F028F"/>
    <w:rsid w:val="002F0B84"/>
    <w:rsid w:val="002F0D6B"/>
    <w:rsid w:val="002F209D"/>
    <w:rsid w:val="002F2175"/>
    <w:rsid w:val="002F22B0"/>
    <w:rsid w:val="002F2F4C"/>
    <w:rsid w:val="002F345A"/>
    <w:rsid w:val="002F3C68"/>
    <w:rsid w:val="002F4350"/>
    <w:rsid w:val="002F5071"/>
    <w:rsid w:val="002F518E"/>
    <w:rsid w:val="002F6122"/>
    <w:rsid w:val="002F6211"/>
    <w:rsid w:val="002F7F6D"/>
    <w:rsid w:val="003008BD"/>
    <w:rsid w:val="003009A3"/>
    <w:rsid w:val="00300BC9"/>
    <w:rsid w:val="00300EB4"/>
    <w:rsid w:val="003010E8"/>
    <w:rsid w:val="003010F9"/>
    <w:rsid w:val="00302ADC"/>
    <w:rsid w:val="00303990"/>
    <w:rsid w:val="00304F04"/>
    <w:rsid w:val="003054C6"/>
    <w:rsid w:val="00305EA8"/>
    <w:rsid w:val="0030646B"/>
    <w:rsid w:val="00307663"/>
    <w:rsid w:val="00307B0D"/>
    <w:rsid w:val="00310217"/>
    <w:rsid w:val="00310393"/>
    <w:rsid w:val="00310FEF"/>
    <w:rsid w:val="00311522"/>
    <w:rsid w:val="003117CE"/>
    <w:rsid w:val="00311D1D"/>
    <w:rsid w:val="00312269"/>
    <w:rsid w:val="0031265D"/>
    <w:rsid w:val="00312FDB"/>
    <w:rsid w:val="00313A0C"/>
    <w:rsid w:val="00313B13"/>
    <w:rsid w:val="00313F72"/>
    <w:rsid w:val="003144D5"/>
    <w:rsid w:val="0031517C"/>
    <w:rsid w:val="0031576B"/>
    <w:rsid w:val="00317CB4"/>
    <w:rsid w:val="00320E08"/>
    <w:rsid w:val="00321074"/>
    <w:rsid w:val="0032350B"/>
    <w:rsid w:val="00323A0C"/>
    <w:rsid w:val="0032433A"/>
    <w:rsid w:val="00324F63"/>
    <w:rsid w:val="00325456"/>
    <w:rsid w:val="0032580D"/>
    <w:rsid w:val="00325A48"/>
    <w:rsid w:val="003268C0"/>
    <w:rsid w:val="00326F35"/>
    <w:rsid w:val="003300E6"/>
    <w:rsid w:val="00330696"/>
    <w:rsid w:val="003307BF"/>
    <w:rsid w:val="00332954"/>
    <w:rsid w:val="00332CD8"/>
    <w:rsid w:val="00332F87"/>
    <w:rsid w:val="00333636"/>
    <w:rsid w:val="00335376"/>
    <w:rsid w:val="00335AB2"/>
    <w:rsid w:val="00335E8A"/>
    <w:rsid w:val="00336015"/>
    <w:rsid w:val="00336520"/>
    <w:rsid w:val="00336AA5"/>
    <w:rsid w:val="003372E5"/>
    <w:rsid w:val="00337EAA"/>
    <w:rsid w:val="00340097"/>
    <w:rsid w:val="00340ABE"/>
    <w:rsid w:val="00341C53"/>
    <w:rsid w:val="003427C5"/>
    <w:rsid w:val="003428C3"/>
    <w:rsid w:val="00342B39"/>
    <w:rsid w:val="0034421A"/>
    <w:rsid w:val="00345217"/>
    <w:rsid w:val="0034551B"/>
    <w:rsid w:val="0034706B"/>
    <w:rsid w:val="00347DB9"/>
    <w:rsid w:val="003500E3"/>
    <w:rsid w:val="003515C1"/>
    <w:rsid w:val="003515F7"/>
    <w:rsid w:val="003534A8"/>
    <w:rsid w:val="00354981"/>
    <w:rsid w:val="00354D4D"/>
    <w:rsid w:val="00356EB1"/>
    <w:rsid w:val="00357655"/>
    <w:rsid w:val="00360AD7"/>
    <w:rsid w:val="00361AB8"/>
    <w:rsid w:val="003622F0"/>
    <w:rsid w:val="00362364"/>
    <w:rsid w:val="0036392E"/>
    <w:rsid w:val="00363E9E"/>
    <w:rsid w:val="00365622"/>
    <w:rsid w:val="0036609E"/>
    <w:rsid w:val="0036626E"/>
    <w:rsid w:val="003666E7"/>
    <w:rsid w:val="00366877"/>
    <w:rsid w:val="00366A45"/>
    <w:rsid w:val="00367878"/>
    <w:rsid w:val="00367CBA"/>
    <w:rsid w:val="00367FEE"/>
    <w:rsid w:val="0037026D"/>
    <w:rsid w:val="0037036C"/>
    <w:rsid w:val="003720DB"/>
    <w:rsid w:val="00373D99"/>
    <w:rsid w:val="00374E88"/>
    <w:rsid w:val="003767EC"/>
    <w:rsid w:val="00376F82"/>
    <w:rsid w:val="003778A6"/>
    <w:rsid w:val="00377B95"/>
    <w:rsid w:val="003802B1"/>
    <w:rsid w:val="00381252"/>
    <w:rsid w:val="003812C8"/>
    <w:rsid w:val="00381407"/>
    <w:rsid w:val="003818AB"/>
    <w:rsid w:val="00381E82"/>
    <w:rsid w:val="003827FB"/>
    <w:rsid w:val="00383BC7"/>
    <w:rsid w:val="00383E29"/>
    <w:rsid w:val="0038417F"/>
    <w:rsid w:val="00384396"/>
    <w:rsid w:val="00385382"/>
    <w:rsid w:val="00385701"/>
    <w:rsid w:val="00385E5E"/>
    <w:rsid w:val="003865D6"/>
    <w:rsid w:val="00386691"/>
    <w:rsid w:val="00386941"/>
    <w:rsid w:val="00386AAE"/>
    <w:rsid w:val="00387AD7"/>
    <w:rsid w:val="00390747"/>
    <w:rsid w:val="0039116D"/>
    <w:rsid w:val="00391447"/>
    <w:rsid w:val="00391469"/>
    <w:rsid w:val="00391645"/>
    <w:rsid w:val="00391BA5"/>
    <w:rsid w:val="00392E58"/>
    <w:rsid w:val="00393B3B"/>
    <w:rsid w:val="00393BCC"/>
    <w:rsid w:val="003941E2"/>
    <w:rsid w:val="003947E8"/>
    <w:rsid w:val="00395631"/>
    <w:rsid w:val="00395ECB"/>
    <w:rsid w:val="00396029"/>
    <w:rsid w:val="00396523"/>
    <w:rsid w:val="00397192"/>
    <w:rsid w:val="003974B8"/>
    <w:rsid w:val="003A00CB"/>
    <w:rsid w:val="003A04FA"/>
    <w:rsid w:val="003A2CF4"/>
    <w:rsid w:val="003A39C2"/>
    <w:rsid w:val="003A5C62"/>
    <w:rsid w:val="003A7274"/>
    <w:rsid w:val="003A72CD"/>
    <w:rsid w:val="003A7C0F"/>
    <w:rsid w:val="003B08F2"/>
    <w:rsid w:val="003B1953"/>
    <w:rsid w:val="003B25C2"/>
    <w:rsid w:val="003B26CD"/>
    <w:rsid w:val="003B279D"/>
    <w:rsid w:val="003B27B2"/>
    <w:rsid w:val="003B3CB8"/>
    <w:rsid w:val="003B4575"/>
    <w:rsid w:val="003B49C0"/>
    <w:rsid w:val="003B4ECE"/>
    <w:rsid w:val="003B5B63"/>
    <w:rsid w:val="003B5D66"/>
    <w:rsid w:val="003B6326"/>
    <w:rsid w:val="003B6468"/>
    <w:rsid w:val="003B6D2C"/>
    <w:rsid w:val="003C012C"/>
    <w:rsid w:val="003C0CE6"/>
    <w:rsid w:val="003C0F3F"/>
    <w:rsid w:val="003C1490"/>
    <w:rsid w:val="003C155F"/>
    <w:rsid w:val="003C1A6D"/>
    <w:rsid w:val="003C2C7C"/>
    <w:rsid w:val="003C2E88"/>
    <w:rsid w:val="003C37C2"/>
    <w:rsid w:val="003C37DC"/>
    <w:rsid w:val="003C39CA"/>
    <w:rsid w:val="003C3D33"/>
    <w:rsid w:val="003C400D"/>
    <w:rsid w:val="003C4502"/>
    <w:rsid w:val="003C48D8"/>
    <w:rsid w:val="003C4AA6"/>
    <w:rsid w:val="003C4F08"/>
    <w:rsid w:val="003C4FBB"/>
    <w:rsid w:val="003C5496"/>
    <w:rsid w:val="003C5924"/>
    <w:rsid w:val="003C599D"/>
    <w:rsid w:val="003C5B13"/>
    <w:rsid w:val="003C5E9B"/>
    <w:rsid w:val="003C5F18"/>
    <w:rsid w:val="003C5FEE"/>
    <w:rsid w:val="003C6859"/>
    <w:rsid w:val="003C6B22"/>
    <w:rsid w:val="003C6C01"/>
    <w:rsid w:val="003C6D9C"/>
    <w:rsid w:val="003C7F31"/>
    <w:rsid w:val="003D065D"/>
    <w:rsid w:val="003D11B5"/>
    <w:rsid w:val="003D14DC"/>
    <w:rsid w:val="003D2E74"/>
    <w:rsid w:val="003D35B5"/>
    <w:rsid w:val="003D3601"/>
    <w:rsid w:val="003D47F6"/>
    <w:rsid w:val="003D56DA"/>
    <w:rsid w:val="003D5C03"/>
    <w:rsid w:val="003D5D27"/>
    <w:rsid w:val="003D5E91"/>
    <w:rsid w:val="003D61ED"/>
    <w:rsid w:val="003D636E"/>
    <w:rsid w:val="003D66C3"/>
    <w:rsid w:val="003D6F11"/>
    <w:rsid w:val="003D7065"/>
    <w:rsid w:val="003E03D2"/>
    <w:rsid w:val="003E0687"/>
    <w:rsid w:val="003E0B96"/>
    <w:rsid w:val="003E297B"/>
    <w:rsid w:val="003E5434"/>
    <w:rsid w:val="003E5E97"/>
    <w:rsid w:val="003E7180"/>
    <w:rsid w:val="003E7950"/>
    <w:rsid w:val="003E7CB2"/>
    <w:rsid w:val="003E7DC3"/>
    <w:rsid w:val="003F0E1A"/>
    <w:rsid w:val="003F1B6C"/>
    <w:rsid w:val="003F26F1"/>
    <w:rsid w:val="003F307C"/>
    <w:rsid w:val="003F40EC"/>
    <w:rsid w:val="003F43AB"/>
    <w:rsid w:val="003F47F7"/>
    <w:rsid w:val="003F4B0D"/>
    <w:rsid w:val="003F4E82"/>
    <w:rsid w:val="003F57FE"/>
    <w:rsid w:val="003F5A90"/>
    <w:rsid w:val="003F60C4"/>
    <w:rsid w:val="003F6872"/>
    <w:rsid w:val="003F68CF"/>
    <w:rsid w:val="003F6943"/>
    <w:rsid w:val="003F69B1"/>
    <w:rsid w:val="003F6CA3"/>
    <w:rsid w:val="003F6D86"/>
    <w:rsid w:val="003F74D8"/>
    <w:rsid w:val="003F7AB9"/>
    <w:rsid w:val="00400DDE"/>
    <w:rsid w:val="00401353"/>
    <w:rsid w:val="0040165A"/>
    <w:rsid w:val="00401AF0"/>
    <w:rsid w:val="0040209C"/>
    <w:rsid w:val="00403272"/>
    <w:rsid w:val="0040384F"/>
    <w:rsid w:val="00403930"/>
    <w:rsid w:val="00404253"/>
    <w:rsid w:val="004050CF"/>
    <w:rsid w:val="00405381"/>
    <w:rsid w:val="004056C0"/>
    <w:rsid w:val="00405971"/>
    <w:rsid w:val="004059E1"/>
    <w:rsid w:val="00406BFC"/>
    <w:rsid w:val="00407B7B"/>
    <w:rsid w:val="00407BC2"/>
    <w:rsid w:val="00407F0C"/>
    <w:rsid w:val="004102A2"/>
    <w:rsid w:val="00410AC4"/>
    <w:rsid w:val="00410E78"/>
    <w:rsid w:val="0041161E"/>
    <w:rsid w:val="004116C8"/>
    <w:rsid w:val="004122A1"/>
    <w:rsid w:val="004124C6"/>
    <w:rsid w:val="00414004"/>
    <w:rsid w:val="00415206"/>
    <w:rsid w:val="00416136"/>
    <w:rsid w:val="004163C7"/>
    <w:rsid w:val="00416838"/>
    <w:rsid w:val="004169FA"/>
    <w:rsid w:val="00417451"/>
    <w:rsid w:val="00417E1E"/>
    <w:rsid w:val="0042048D"/>
    <w:rsid w:val="00420910"/>
    <w:rsid w:val="004209D3"/>
    <w:rsid w:val="004214AE"/>
    <w:rsid w:val="00421CF0"/>
    <w:rsid w:val="00421F5F"/>
    <w:rsid w:val="004223CC"/>
    <w:rsid w:val="004225A0"/>
    <w:rsid w:val="00423A2F"/>
    <w:rsid w:val="00424139"/>
    <w:rsid w:val="00424637"/>
    <w:rsid w:val="00424803"/>
    <w:rsid w:val="00424CEF"/>
    <w:rsid w:val="00425021"/>
    <w:rsid w:val="0042594C"/>
    <w:rsid w:val="00426669"/>
    <w:rsid w:val="00427959"/>
    <w:rsid w:val="004279C3"/>
    <w:rsid w:val="00431010"/>
    <w:rsid w:val="004313F9"/>
    <w:rsid w:val="004316E0"/>
    <w:rsid w:val="004316F4"/>
    <w:rsid w:val="00431809"/>
    <w:rsid w:val="0043386B"/>
    <w:rsid w:val="004341EB"/>
    <w:rsid w:val="004351CE"/>
    <w:rsid w:val="00436193"/>
    <w:rsid w:val="00436FAC"/>
    <w:rsid w:val="00440395"/>
    <w:rsid w:val="00440D8E"/>
    <w:rsid w:val="00440E91"/>
    <w:rsid w:val="00440EAD"/>
    <w:rsid w:val="00440EFC"/>
    <w:rsid w:val="004424E8"/>
    <w:rsid w:val="004429C6"/>
    <w:rsid w:val="00443947"/>
    <w:rsid w:val="00443E10"/>
    <w:rsid w:val="00443FBC"/>
    <w:rsid w:val="00445989"/>
    <w:rsid w:val="00446C68"/>
    <w:rsid w:val="00446E54"/>
    <w:rsid w:val="00451545"/>
    <w:rsid w:val="00451DC1"/>
    <w:rsid w:val="0045227C"/>
    <w:rsid w:val="0045409A"/>
    <w:rsid w:val="00454540"/>
    <w:rsid w:val="004545B7"/>
    <w:rsid w:val="00455528"/>
    <w:rsid w:val="00455802"/>
    <w:rsid w:val="00456B60"/>
    <w:rsid w:val="0045788E"/>
    <w:rsid w:val="00457919"/>
    <w:rsid w:val="004609AC"/>
    <w:rsid w:val="00461378"/>
    <w:rsid w:val="0046174C"/>
    <w:rsid w:val="004629F6"/>
    <w:rsid w:val="00462B43"/>
    <w:rsid w:val="00462DF4"/>
    <w:rsid w:val="00463120"/>
    <w:rsid w:val="00463ABD"/>
    <w:rsid w:val="004643EC"/>
    <w:rsid w:val="00464497"/>
    <w:rsid w:val="0046560A"/>
    <w:rsid w:val="004657E8"/>
    <w:rsid w:val="00465FEC"/>
    <w:rsid w:val="00466DA4"/>
    <w:rsid w:val="00467711"/>
    <w:rsid w:val="00467F18"/>
    <w:rsid w:val="00470C1F"/>
    <w:rsid w:val="00470CC5"/>
    <w:rsid w:val="00471FA6"/>
    <w:rsid w:val="004744BC"/>
    <w:rsid w:val="00474F9A"/>
    <w:rsid w:val="0047508C"/>
    <w:rsid w:val="00476412"/>
    <w:rsid w:val="0047757D"/>
    <w:rsid w:val="00480342"/>
    <w:rsid w:val="0048035D"/>
    <w:rsid w:val="00481B24"/>
    <w:rsid w:val="00482A1E"/>
    <w:rsid w:val="00482A6D"/>
    <w:rsid w:val="00482C5C"/>
    <w:rsid w:val="00483017"/>
    <w:rsid w:val="004836E2"/>
    <w:rsid w:val="004841E7"/>
    <w:rsid w:val="00484A53"/>
    <w:rsid w:val="00485068"/>
    <w:rsid w:val="00485241"/>
    <w:rsid w:val="004865E5"/>
    <w:rsid w:val="0048768C"/>
    <w:rsid w:val="00487942"/>
    <w:rsid w:val="004879E7"/>
    <w:rsid w:val="004911AD"/>
    <w:rsid w:val="00491E3C"/>
    <w:rsid w:val="0049389F"/>
    <w:rsid w:val="0049416E"/>
    <w:rsid w:val="0049423B"/>
    <w:rsid w:val="00494B2B"/>
    <w:rsid w:val="00495F21"/>
    <w:rsid w:val="00496D23"/>
    <w:rsid w:val="0049776F"/>
    <w:rsid w:val="004A008A"/>
    <w:rsid w:val="004A014F"/>
    <w:rsid w:val="004A0243"/>
    <w:rsid w:val="004A0D2A"/>
    <w:rsid w:val="004A0D55"/>
    <w:rsid w:val="004A1191"/>
    <w:rsid w:val="004A21CB"/>
    <w:rsid w:val="004A2263"/>
    <w:rsid w:val="004A26A5"/>
    <w:rsid w:val="004A2ADF"/>
    <w:rsid w:val="004A2CC2"/>
    <w:rsid w:val="004A4502"/>
    <w:rsid w:val="004A4ECC"/>
    <w:rsid w:val="004A57CD"/>
    <w:rsid w:val="004A6DA8"/>
    <w:rsid w:val="004A74E4"/>
    <w:rsid w:val="004A7B48"/>
    <w:rsid w:val="004A7E8A"/>
    <w:rsid w:val="004B2E0C"/>
    <w:rsid w:val="004B42F7"/>
    <w:rsid w:val="004B460B"/>
    <w:rsid w:val="004B4918"/>
    <w:rsid w:val="004B565A"/>
    <w:rsid w:val="004B58DF"/>
    <w:rsid w:val="004B64DE"/>
    <w:rsid w:val="004B74D3"/>
    <w:rsid w:val="004C0E3A"/>
    <w:rsid w:val="004C12FD"/>
    <w:rsid w:val="004C154B"/>
    <w:rsid w:val="004C2307"/>
    <w:rsid w:val="004C23BE"/>
    <w:rsid w:val="004C2FF7"/>
    <w:rsid w:val="004C40D6"/>
    <w:rsid w:val="004C5178"/>
    <w:rsid w:val="004C6255"/>
    <w:rsid w:val="004C691D"/>
    <w:rsid w:val="004C700C"/>
    <w:rsid w:val="004C7026"/>
    <w:rsid w:val="004C719D"/>
    <w:rsid w:val="004C7B56"/>
    <w:rsid w:val="004C7ECA"/>
    <w:rsid w:val="004D005A"/>
    <w:rsid w:val="004D024E"/>
    <w:rsid w:val="004D0F81"/>
    <w:rsid w:val="004D1ED3"/>
    <w:rsid w:val="004D31AC"/>
    <w:rsid w:val="004D5252"/>
    <w:rsid w:val="004D5F15"/>
    <w:rsid w:val="004D6BBA"/>
    <w:rsid w:val="004D7845"/>
    <w:rsid w:val="004E043E"/>
    <w:rsid w:val="004E0A2B"/>
    <w:rsid w:val="004E0D27"/>
    <w:rsid w:val="004E129F"/>
    <w:rsid w:val="004E13D4"/>
    <w:rsid w:val="004E159A"/>
    <w:rsid w:val="004E395C"/>
    <w:rsid w:val="004E4D5E"/>
    <w:rsid w:val="004E53CF"/>
    <w:rsid w:val="004E5575"/>
    <w:rsid w:val="004E6471"/>
    <w:rsid w:val="004E664B"/>
    <w:rsid w:val="004E6D70"/>
    <w:rsid w:val="004F07F7"/>
    <w:rsid w:val="004F0D60"/>
    <w:rsid w:val="004F1736"/>
    <w:rsid w:val="004F1BBD"/>
    <w:rsid w:val="004F1E7A"/>
    <w:rsid w:val="004F219D"/>
    <w:rsid w:val="004F2421"/>
    <w:rsid w:val="004F2522"/>
    <w:rsid w:val="004F25C8"/>
    <w:rsid w:val="004F290C"/>
    <w:rsid w:val="004F31E0"/>
    <w:rsid w:val="004F508B"/>
    <w:rsid w:val="004F601B"/>
    <w:rsid w:val="004F61F7"/>
    <w:rsid w:val="004F6A08"/>
    <w:rsid w:val="00500280"/>
    <w:rsid w:val="00500B49"/>
    <w:rsid w:val="005012BA"/>
    <w:rsid w:val="00502FE7"/>
    <w:rsid w:val="00503C52"/>
    <w:rsid w:val="005056CE"/>
    <w:rsid w:val="00506237"/>
    <w:rsid w:val="0050722B"/>
    <w:rsid w:val="00510095"/>
    <w:rsid w:val="0051254D"/>
    <w:rsid w:val="005125D2"/>
    <w:rsid w:val="00512860"/>
    <w:rsid w:val="00513A81"/>
    <w:rsid w:val="00514037"/>
    <w:rsid w:val="005147C6"/>
    <w:rsid w:val="005148B4"/>
    <w:rsid w:val="00515C17"/>
    <w:rsid w:val="00515E7E"/>
    <w:rsid w:val="00516725"/>
    <w:rsid w:val="00516E48"/>
    <w:rsid w:val="005174D3"/>
    <w:rsid w:val="0051788B"/>
    <w:rsid w:val="00520641"/>
    <w:rsid w:val="005213CD"/>
    <w:rsid w:val="00521719"/>
    <w:rsid w:val="00521F40"/>
    <w:rsid w:val="005226DC"/>
    <w:rsid w:val="005229FE"/>
    <w:rsid w:val="00522DBA"/>
    <w:rsid w:val="00524112"/>
    <w:rsid w:val="00527A77"/>
    <w:rsid w:val="00527BA3"/>
    <w:rsid w:val="00527F61"/>
    <w:rsid w:val="005308C7"/>
    <w:rsid w:val="00530FAA"/>
    <w:rsid w:val="005325D4"/>
    <w:rsid w:val="00533330"/>
    <w:rsid w:val="005333AE"/>
    <w:rsid w:val="0053393A"/>
    <w:rsid w:val="005346DB"/>
    <w:rsid w:val="00535989"/>
    <w:rsid w:val="00535ACD"/>
    <w:rsid w:val="0053604B"/>
    <w:rsid w:val="00536E3A"/>
    <w:rsid w:val="00536FD3"/>
    <w:rsid w:val="005379FB"/>
    <w:rsid w:val="0054088E"/>
    <w:rsid w:val="00540C8F"/>
    <w:rsid w:val="00540D51"/>
    <w:rsid w:val="005420F3"/>
    <w:rsid w:val="005424C8"/>
    <w:rsid w:val="00542677"/>
    <w:rsid w:val="00542E9D"/>
    <w:rsid w:val="00544179"/>
    <w:rsid w:val="0054497F"/>
    <w:rsid w:val="00544E78"/>
    <w:rsid w:val="005459BC"/>
    <w:rsid w:val="00545FC9"/>
    <w:rsid w:val="00547121"/>
    <w:rsid w:val="005472D0"/>
    <w:rsid w:val="00550254"/>
    <w:rsid w:val="005512B8"/>
    <w:rsid w:val="00551C8E"/>
    <w:rsid w:val="00552595"/>
    <w:rsid w:val="00552A9D"/>
    <w:rsid w:val="005534BF"/>
    <w:rsid w:val="005535E4"/>
    <w:rsid w:val="00554464"/>
    <w:rsid w:val="00554CE9"/>
    <w:rsid w:val="00555CB0"/>
    <w:rsid w:val="00556D66"/>
    <w:rsid w:val="005578D1"/>
    <w:rsid w:val="00557B71"/>
    <w:rsid w:val="00560A2F"/>
    <w:rsid w:val="00561ECD"/>
    <w:rsid w:val="005624EF"/>
    <w:rsid w:val="00562CA0"/>
    <w:rsid w:val="00563524"/>
    <w:rsid w:val="005635A9"/>
    <w:rsid w:val="0056385E"/>
    <w:rsid w:val="00564735"/>
    <w:rsid w:val="00565251"/>
    <w:rsid w:val="00565805"/>
    <w:rsid w:val="0056664A"/>
    <w:rsid w:val="00566EF6"/>
    <w:rsid w:val="00567922"/>
    <w:rsid w:val="005679A8"/>
    <w:rsid w:val="00567FBA"/>
    <w:rsid w:val="005710A2"/>
    <w:rsid w:val="00571C81"/>
    <w:rsid w:val="0057217C"/>
    <w:rsid w:val="00572DAE"/>
    <w:rsid w:val="00572F9D"/>
    <w:rsid w:val="005756C8"/>
    <w:rsid w:val="00575AC2"/>
    <w:rsid w:val="00576DAE"/>
    <w:rsid w:val="0057748A"/>
    <w:rsid w:val="00580380"/>
    <w:rsid w:val="00580F74"/>
    <w:rsid w:val="00580F96"/>
    <w:rsid w:val="005823EA"/>
    <w:rsid w:val="005825A2"/>
    <w:rsid w:val="0058309F"/>
    <w:rsid w:val="005830F0"/>
    <w:rsid w:val="00583203"/>
    <w:rsid w:val="00583573"/>
    <w:rsid w:val="00583B53"/>
    <w:rsid w:val="0058425A"/>
    <w:rsid w:val="0058484E"/>
    <w:rsid w:val="00584EBD"/>
    <w:rsid w:val="0058552B"/>
    <w:rsid w:val="00585AF5"/>
    <w:rsid w:val="00586373"/>
    <w:rsid w:val="005867C2"/>
    <w:rsid w:val="005869C6"/>
    <w:rsid w:val="00586E51"/>
    <w:rsid w:val="0059004A"/>
    <w:rsid w:val="00590716"/>
    <w:rsid w:val="00592134"/>
    <w:rsid w:val="005945BF"/>
    <w:rsid w:val="0059503F"/>
    <w:rsid w:val="005951AA"/>
    <w:rsid w:val="00595312"/>
    <w:rsid w:val="00595A98"/>
    <w:rsid w:val="00595EDB"/>
    <w:rsid w:val="005963B6"/>
    <w:rsid w:val="005965CF"/>
    <w:rsid w:val="00597BD1"/>
    <w:rsid w:val="005A08F1"/>
    <w:rsid w:val="005A1675"/>
    <w:rsid w:val="005A209B"/>
    <w:rsid w:val="005A26C2"/>
    <w:rsid w:val="005A2C02"/>
    <w:rsid w:val="005A3220"/>
    <w:rsid w:val="005A35AC"/>
    <w:rsid w:val="005A369F"/>
    <w:rsid w:val="005A3B50"/>
    <w:rsid w:val="005A4036"/>
    <w:rsid w:val="005A4362"/>
    <w:rsid w:val="005A49C2"/>
    <w:rsid w:val="005A5314"/>
    <w:rsid w:val="005A5C12"/>
    <w:rsid w:val="005A5DF0"/>
    <w:rsid w:val="005A6560"/>
    <w:rsid w:val="005A6621"/>
    <w:rsid w:val="005A6674"/>
    <w:rsid w:val="005A78DD"/>
    <w:rsid w:val="005A7AB6"/>
    <w:rsid w:val="005B0156"/>
    <w:rsid w:val="005B0E74"/>
    <w:rsid w:val="005B105D"/>
    <w:rsid w:val="005B11EB"/>
    <w:rsid w:val="005B24CB"/>
    <w:rsid w:val="005B24F3"/>
    <w:rsid w:val="005B284E"/>
    <w:rsid w:val="005B36FC"/>
    <w:rsid w:val="005B3ADB"/>
    <w:rsid w:val="005B444F"/>
    <w:rsid w:val="005B46EC"/>
    <w:rsid w:val="005B570F"/>
    <w:rsid w:val="005B603E"/>
    <w:rsid w:val="005B6F1B"/>
    <w:rsid w:val="005B6FD1"/>
    <w:rsid w:val="005B783B"/>
    <w:rsid w:val="005B7864"/>
    <w:rsid w:val="005B79F0"/>
    <w:rsid w:val="005B7CEE"/>
    <w:rsid w:val="005C0B98"/>
    <w:rsid w:val="005C1023"/>
    <w:rsid w:val="005C1412"/>
    <w:rsid w:val="005C2593"/>
    <w:rsid w:val="005C2B27"/>
    <w:rsid w:val="005C321F"/>
    <w:rsid w:val="005C3A45"/>
    <w:rsid w:val="005C3E0E"/>
    <w:rsid w:val="005C51FE"/>
    <w:rsid w:val="005C55B4"/>
    <w:rsid w:val="005C66CB"/>
    <w:rsid w:val="005C683B"/>
    <w:rsid w:val="005C6C07"/>
    <w:rsid w:val="005C7029"/>
    <w:rsid w:val="005C70B5"/>
    <w:rsid w:val="005D1843"/>
    <w:rsid w:val="005D232E"/>
    <w:rsid w:val="005D2B78"/>
    <w:rsid w:val="005D2FD1"/>
    <w:rsid w:val="005D3428"/>
    <w:rsid w:val="005D3D9C"/>
    <w:rsid w:val="005D469E"/>
    <w:rsid w:val="005D4AC9"/>
    <w:rsid w:val="005D4D3C"/>
    <w:rsid w:val="005D4FC9"/>
    <w:rsid w:val="005D5296"/>
    <w:rsid w:val="005D59EA"/>
    <w:rsid w:val="005D62B8"/>
    <w:rsid w:val="005D6CCC"/>
    <w:rsid w:val="005E136E"/>
    <w:rsid w:val="005E1D23"/>
    <w:rsid w:val="005E1D87"/>
    <w:rsid w:val="005E2B8E"/>
    <w:rsid w:val="005E4B8D"/>
    <w:rsid w:val="005E4BB1"/>
    <w:rsid w:val="005E4ED3"/>
    <w:rsid w:val="005E57F7"/>
    <w:rsid w:val="005E5C15"/>
    <w:rsid w:val="005E5C3B"/>
    <w:rsid w:val="005E6265"/>
    <w:rsid w:val="005E6CBE"/>
    <w:rsid w:val="005E70C1"/>
    <w:rsid w:val="005E7AF4"/>
    <w:rsid w:val="005E7E43"/>
    <w:rsid w:val="005F037E"/>
    <w:rsid w:val="005F1E6D"/>
    <w:rsid w:val="005F2912"/>
    <w:rsid w:val="005F2DB9"/>
    <w:rsid w:val="005F3549"/>
    <w:rsid w:val="005F3CDE"/>
    <w:rsid w:val="005F3D38"/>
    <w:rsid w:val="005F3DFB"/>
    <w:rsid w:val="005F3FD3"/>
    <w:rsid w:val="005F41D2"/>
    <w:rsid w:val="005F47E5"/>
    <w:rsid w:val="005F49CE"/>
    <w:rsid w:val="005F4FA4"/>
    <w:rsid w:val="005F57E4"/>
    <w:rsid w:val="005F6544"/>
    <w:rsid w:val="005F77E5"/>
    <w:rsid w:val="005F7C2E"/>
    <w:rsid w:val="005F7D6A"/>
    <w:rsid w:val="005F7DEC"/>
    <w:rsid w:val="005F7F2D"/>
    <w:rsid w:val="00600AA3"/>
    <w:rsid w:val="00600C0D"/>
    <w:rsid w:val="006010D4"/>
    <w:rsid w:val="0060281B"/>
    <w:rsid w:val="00602C31"/>
    <w:rsid w:val="00603636"/>
    <w:rsid w:val="006038F1"/>
    <w:rsid w:val="006045DE"/>
    <w:rsid w:val="0060481E"/>
    <w:rsid w:val="00604998"/>
    <w:rsid w:val="0060509F"/>
    <w:rsid w:val="00605A88"/>
    <w:rsid w:val="00605C4E"/>
    <w:rsid w:val="00605E87"/>
    <w:rsid w:val="00605EAD"/>
    <w:rsid w:val="00610166"/>
    <w:rsid w:val="00610AE2"/>
    <w:rsid w:val="00611B59"/>
    <w:rsid w:val="006126A9"/>
    <w:rsid w:val="00613700"/>
    <w:rsid w:val="006140D5"/>
    <w:rsid w:val="00614E5A"/>
    <w:rsid w:val="0061503B"/>
    <w:rsid w:val="006158E1"/>
    <w:rsid w:val="0061739D"/>
    <w:rsid w:val="006175DC"/>
    <w:rsid w:val="006209BD"/>
    <w:rsid w:val="00621177"/>
    <w:rsid w:val="00621591"/>
    <w:rsid w:val="00622881"/>
    <w:rsid w:val="00622B5F"/>
    <w:rsid w:val="006230A5"/>
    <w:rsid w:val="006253BC"/>
    <w:rsid w:val="00625421"/>
    <w:rsid w:val="006259F3"/>
    <w:rsid w:val="00625E9C"/>
    <w:rsid w:val="00626CDC"/>
    <w:rsid w:val="0062723A"/>
    <w:rsid w:val="00627913"/>
    <w:rsid w:val="00627D83"/>
    <w:rsid w:val="00627FC6"/>
    <w:rsid w:val="006307CF"/>
    <w:rsid w:val="00630F02"/>
    <w:rsid w:val="006314C4"/>
    <w:rsid w:val="006315A9"/>
    <w:rsid w:val="006323A9"/>
    <w:rsid w:val="00632EC6"/>
    <w:rsid w:val="00633573"/>
    <w:rsid w:val="00634D00"/>
    <w:rsid w:val="00634E18"/>
    <w:rsid w:val="006350C8"/>
    <w:rsid w:val="00635210"/>
    <w:rsid w:val="00635745"/>
    <w:rsid w:val="006366D3"/>
    <w:rsid w:val="0063684C"/>
    <w:rsid w:val="00636C67"/>
    <w:rsid w:val="006405BB"/>
    <w:rsid w:val="006419B9"/>
    <w:rsid w:val="00641BD7"/>
    <w:rsid w:val="0064220A"/>
    <w:rsid w:val="00642A09"/>
    <w:rsid w:val="0064388D"/>
    <w:rsid w:val="006439A7"/>
    <w:rsid w:val="0064430E"/>
    <w:rsid w:val="00644418"/>
    <w:rsid w:val="00644FB8"/>
    <w:rsid w:val="00645388"/>
    <w:rsid w:val="0064582E"/>
    <w:rsid w:val="00646DBE"/>
    <w:rsid w:val="006479EB"/>
    <w:rsid w:val="00647B63"/>
    <w:rsid w:val="00651BF5"/>
    <w:rsid w:val="00653283"/>
    <w:rsid w:val="00653A7F"/>
    <w:rsid w:val="006540B7"/>
    <w:rsid w:val="006540C4"/>
    <w:rsid w:val="00654776"/>
    <w:rsid w:val="006547A0"/>
    <w:rsid w:val="006548E2"/>
    <w:rsid w:val="00654A44"/>
    <w:rsid w:val="006553EA"/>
    <w:rsid w:val="006558F5"/>
    <w:rsid w:val="006569A8"/>
    <w:rsid w:val="006578A9"/>
    <w:rsid w:val="00657DB0"/>
    <w:rsid w:val="006605B1"/>
    <w:rsid w:val="00660BAC"/>
    <w:rsid w:val="0066108A"/>
    <w:rsid w:val="006615C9"/>
    <w:rsid w:val="00661AB5"/>
    <w:rsid w:val="006621ED"/>
    <w:rsid w:val="0066221F"/>
    <w:rsid w:val="0066241C"/>
    <w:rsid w:val="006624F8"/>
    <w:rsid w:val="00662AB3"/>
    <w:rsid w:val="00662F99"/>
    <w:rsid w:val="00663AAF"/>
    <w:rsid w:val="00663E76"/>
    <w:rsid w:val="00664560"/>
    <w:rsid w:val="00665CED"/>
    <w:rsid w:val="00666872"/>
    <w:rsid w:val="006669E6"/>
    <w:rsid w:val="00667178"/>
    <w:rsid w:val="006672EA"/>
    <w:rsid w:val="00667679"/>
    <w:rsid w:val="00667DF2"/>
    <w:rsid w:val="00671306"/>
    <w:rsid w:val="00674213"/>
    <w:rsid w:val="00674D73"/>
    <w:rsid w:val="006757B9"/>
    <w:rsid w:val="00675B9F"/>
    <w:rsid w:val="00676950"/>
    <w:rsid w:val="00677466"/>
    <w:rsid w:val="0067748F"/>
    <w:rsid w:val="0067778C"/>
    <w:rsid w:val="006778D4"/>
    <w:rsid w:val="0067792E"/>
    <w:rsid w:val="006808B8"/>
    <w:rsid w:val="00680A64"/>
    <w:rsid w:val="00680AB3"/>
    <w:rsid w:val="00681511"/>
    <w:rsid w:val="00682057"/>
    <w:rsid w:val="006823D2"/>
    <w:rsid w:val="00683886"/>
    <w:rsid w:val="00683B2A"/>
    <w:rsid w:val="00683BC1"/>
    <w:rsid w:val="00684172"/>
    <w:rsid w:val="0068438E"/>
    <w:rsid w:val="00684A68"/>
    <w:rsid w:val="00684DD4"/>
    <w:rsid w:val="00686602"/>
    <w:rsid w:val="00686EA0"/>
    <w:rsid w:val="00687ADF"/>
    <w:rsid w:val="00690141"/>
    <w:rsid w:val="0069075B"/>
    <w:rsid w:val="00690794"/>
    <w:rsid w:val="0069159F"/>
    <w:rsid w:val="00692133"/>
    <w:rsid w:val="0069230C"/>
    <w:rsid w:val="00692825"/>
    <w:rsid w:val="00692843"/>
    <w:rsid w:val="00692BA5"/>
    <w:rsid w:val="00693C00"/>
    <w:rsid w:val="00694AB2"/>
    <w:rsid w:val="00696074"/>
    <w:rsid w:val="0069644A"/>
    <w:rsid w:val="00696B1F"/>
    <w:rsid w:val="006A03B1"/>
    <w:rsid w:val="006A0665"/>
    <w:rsid w:val="006A0AE1"/>
    <w:rsid w:val="006A0B0F"/>
    <w:rsid w:val="006A0C8A"/>
    <w:rsid w:val="006A1442"/>
    <w:rsid w:val="006A155B"/>
    <w:rsid w:val="006A1A86"/>
    <w:rsid w:val="006A2498"/>
    <w:rsid w:val="006A2664"/>
    <w:rsid w:val="006A3615"/>
    <w:rsid w:val="006A3988"/>
    <w:rsid w:val="006A3A8F"/>
    <w:rsid w:val="006A4253"/>
    <w:rsid w:val="006A46D0"/>
    <w:rsid w:val="006A5DFC"/>
    <w:rsid w:val="006A661E"/>
    <w:rsid w:val="006A684D"/>
    <w:rsid w:val="006A6BFE"/>
    <w:rsid w:val="006A77E4"/>
    <w:rsid w:val="006B0D8A"/>
    <w:rsid w:val="006B0EBE"/>
    <w:rsid w:val="006B42D9"/>
    <w:rsid w:val="006B43D7"/>
    <w:rsid w:val="006B4A4D"/>
    <w:rsid w:val="006B5390"/>
    <w:rsid w:val="006B54D9"/>
    <w:rsid w:val="006B564B"/>
    <w:rsid w:val="006B5654"/>
    <w:rsid w:val="006B5978"/>
    <w:rsid w:val="006B5CF6"/>
    <w:rsid w:val="006B5E25"/>
    <w:rsid w:val="006B605B"/>
    <w:rsid w:val="006B6432"/>
    <w:rsid w:val="006B6BAE"/>
    <w:rsid w:val="006B6D4D"/>
    <w:rsid w:val="006B7357"/>
    <w:rsid w:val="006B74DF"/>
    <w:rsid w:val="006C078F"/>
    <w:rsid w:val="006C3861"/>
    <w:rsid w:val="006C40A4"/>
    <w:rsid w:val="006C455B"/>
    <w:rsid w:val="006C4621"/>
    <w:rsid w:val="006C5A06"/>
    <w:rsid w:val="006C6099"/>
    <w:rsid w:val="006C6622"/>
    <w:rsid w:val="006C682A"/>
    <w:rsid w:val="006C6B06"/>
    <w:rsid w:val="006C6F7D"/>
    <w:rsid w:val="006C71CC"/>
    <w:rsid w:val="006C728F"/>
    <w:rsid w:val="006C7DFC"/>
    <w:rsid w:val="006D046E"/>
    <w:rsid w:val="006D0655"/>
    <w:rsid w:val="006D0806"/>
    <w:rsid w:val="006D27F0"/>
    <w:rsid w:val="006D2AFC"/>
    <w:rsid w:val="006D2C89"/>
    <w:rsid w:val="006D2D79"/>
    <w:rsid w:val="006D44D0"/>
    <w:rsid w:val="006D525C"/>
    <w:rsid w:val="006D5596"/>
    <w:rsid w:val="006D5DED"/>
    <w:rsid w:val="006D6A1C"/>
    <w:rsid w:val="006D6DED"/>
    <w:rsid w:val="006D726A"/>
    <w:rsid w:val="006D7A15"/>
    <w:rsid w:val="006D7D3B"/>
    <w:rsid w:val="006E07F0"/>
    <w:rsid w:val="006E123E"/>
    <w:rsid w:val="006E1D50"/>
    <w:rsid w:val="006E203D"/>
    <w:rsid w:val="006E277E"/>
    <w:rsid w:val="006E364E"/>
    <w:rsid w:val="006E3CEA"/>
    <w:rsid w:val="006E4352"/>
    <w:rsid w:val="006E43D3"/>
    <w:rsid w:val="006E4FF0"/>
    <w:rsid w:val="006E574E"/>
    <w:rsid w:val="006E5787"/>
    <w:rsid w:val="006E5888"/>
    <w:rsid w:val="006E5923"/>
    <w:rsid w:val="006E5BA4"/>
    <w:rsid w:val="006E5C8C"/>
    <w:rsid w:val="006E5DC4"/>
    <w:rsid w:val="006E6208"/>
    <w:rsid w:val="006E6EDC"/>
    <w:rsid w:val="006E786C"/>
    <w:rsid w:val="006E78D6"/>
    <w:rsid w:val="006F00BD"/>
    <w:rsid w:val="006F05FB"/>
    <w:rsid w:val="006F0649"/>
    <w:rsid w:val="006F1732"/>
    <w:rsid w:val="006F1877"/>
    <w:rsid w:val="006F1E89"/>
    <w:rsid w:val="006F3262"/>
    <w:rsid w:val="006F4A66"/>
    <w:rsid w:val="006F5C6D"/>
    <w:rsid w:val="006F5ED9"/>
    <w:rsid w:val="006F7249"/>
    <w:rsid w:val="006F729D"/>
    <w:rsid w:val="006F76CF"/>
    <w:rsid w:val="006F7D46"/>
    <w:rsid w:val="006F7D63"/>
    <w:rsid w:val="00700B76"/>
    <w:rsid w:val="00700EB3"/>
    <w:rsid w:val="007014DA"/>
    <w:rsid w:val="007021D0"/>
    <w:rsid w:val="00704970"/>
    <w:rsid w:val="00704A69"/>
    <w:rsid w:val="0070501E"/>
    <w:rsid w:val="00705181"/>
    <w:rsid w:val="00705D5E"/>
    <w:rsid w:val="00705F9E"/>
    <w:rsid w:val="007061F8"/>
    <w:rsid w:val="007064E7"/>
    <w:rsid w:val="007073C2"/>
    <w:rsid w:val="007102B6"/>
    <w:rsid w:val="00710594"/>
    <w:rsid w:val="007116EE"/>
    <w:rsid w:val="00711DC7"/>
    <w:rsid w:val="00711FE0"/>
    <w:rsid w:val="007127D1"/>
    <w:rsid w:val="007129D0"/>
    <w:rsid w:val="00712D29"/>
    <w:rsid w:val="00712DE2"/>
    <w:rsid w:val="007147F5"/>
    <w:rsid w:val="007154ED"/>
    <w:rsid w:val="00716EA7"/>
    <w:rsid w:val="00717173"/>
    <w:rsid w:val="00717589"/>
    <w:rsid w:val="00720433"/>
    <w:rsid w:val="00720837"/>
    <w:rsid w:val="00720C64"/>
    <w:rsid w:val="00721C2E"/>
    <w:rsid w:val="007230E1"/>
    <w:rsid w:val="00723508"/>
    <w:rsid w:val="00725C53"/>
    <w:rsid w:val="0072670A"/>
    <w:rsid w:val="00726B63"/>
    <w:rsid w:val="00727565"/>
    <w:rsid w:val="00727EE3"/>
    <w:rsid w:val="00730606"/>
    <w:rsid w:val="00730BD0"/>
    <w:rsid w:val="00730E19"/>
    <w:rsid w:val="007317D5"/>
    <w:rsid w:val="00732C17"/>
    <w:rsid w:val="007332E1"/>
    <w:rsid w:val="007332FC"/>
    <w:rsid w:val="0073364B"/>
    <w:rsid w:val="0073438A"/>
    <w:rsid w:val="00734579"/>
    <w:rsid w:val="007350CB"/>
    <w:rsid w:val="00735111"/>
    <w:rsid w:val="00735159"/>
    <w:rsid w:val="007352C6"/>
    <w:rsid w:val="007357E0"/>
    <w:rsid w:val="00736251"/>
    <w:rsid w:val="00736286"/>
    <w:rsid w:val="00736869"/>
    <w:rsid w:val="00736E72"/>
    <w:rsid w:val="00737648"/>
    <w:rsid w:val="00737AEF"/>
    <w:rsid w:val="007405CC"/>
    <w:rsid w:val="007406B0"/>
    <w:rsid w:val="00740A1F"/>
    <w:rsid w:val="00741764"/>
    <w:rsid w:val="00741900"/>
    <w:rsid w:val="00741E74"/>
    <w:rsid w:val="00742FC4"/>
    <w:rsid w:val="00743E1A"/>
    <w:rsid w:val="007454D4"/>
    <w:rsid w:val="00745AC6"/>
    <w:rsid w:val="00745C78"/>
    <w:rsid w:val="007464E6"/>
    <w:rsid w:val="007465BC"/>
    <w:rsid w:val="00746F9B"/>
    <w:rsid w:val="007502C7"/>
    <w:rsid w:val="007504E3"/>
    <w:rsid w:val="007506EE"/>
    <w:rsid w:val="00750B3C"/>
    <w:rsid w:val="00751189"/>
    <w:rsid w:val="00751242"/>
    <w:rsid w:val="00752145"/>
    <w:rsid w:val="00752280"/>
    <w:rsid w:val="00752871"/>
    <w:rsid w:val="00752A08"/>
    <w:rsid w:val="00752B77"/>
    <w:rsid w:val="007533CB"/>
    <w:rsid w:val="00754749"/>
    <w:rsid w:val="00754C15"/>
    <w:rsid w:val="007552E8"/>
    <w:rsid w:val="00755ABC"/>
    <w:rsid w:val="0075733E"/>
    <w:rsid w:val="007576D0"/>
    <w:rsid w:val="00757F52"/>
    <w:rsid w:val="007614AF"/>
    <w:rsid w:val="00761971"/>
    <w:rsid w:val="0076226C"/>
    <w:rsid w:val="00762848"/>
    <w:rsid w:val="007628C4"/>
    <w:rsid w:val="007635CE"/>
    <w:rsid w:val="00763BC5"/>
    <w:rsid w:val="00763C87"/>
    <w:rsid w:val="00763E19"/>
    <w:rsid w:val="0076406A"/>
    <w:rsid w:val="007643C3"/>
    <w:rsid w:val="007643DB"/>
    <w:rsid w:val="00764DC7"/>
    <w:rsid w:val="007652E9"/>
    <w:rsid w:val="00765B3C"/>
    <w:rsid w:val="0076649C"/>
    <w:rsid w:val="0076727E"/>
    <w:rsid w:val="00767331"/>
    <w:rsid w:val="00770C93"/>
    <w:rsid w:val="00771B2F"/>
    <w:rsid w:val="00772100"/>
    <w:rsid w:val="0077279A"/>
    <w:rsid w:val="00772A3C"/>
    <w:rsid w:val="00772B45"/>
    <w:rsid w:val="00772EF4"/>
    <w:rsid w:val="007739F2"/>
    <w:rsid w:val="00775884"/>
    <w:rsid w:val="00775B2F"/>
    <w:rsid w:val="00776326"/>
    <w:rsid w:val="00777A06"/>
    <w:rsid w:val="00777EF0"/>
    <w:rsid w:val="007812C0"/>
    <w:rsid w:val="007830B5"/>
    <w:rsid w:val="007836DE"/>
    <w:rsid w:val="00783F7C"/>
    <w:rsid w:val="007840F3"/>
    <w:rsid w:val="00784F7A"/>
    <w:rsid w:val="007865F3"/>
    <w:rsid w:val="007865FF"/>
    <w:rsid w:val="00786E29"/>
    <w:rsid w:val="007870D5"/>
    <w:rsid w:val="00787169"/>
    <w:rsid w:val="007872DC"/>
    <w:rsid w:val="0078779E"/>
    <w:rsid w:val="00787C0A"/>
    <w:rsid w:val="007901F7"/>
    <w:rsid w:val="00790353"/>
    <w:rsid w:val="007911B2"/>
    <w:rsid w:val="007912F6"/>
    <w:rsid w:val="00791C2A"/>
    <w:rsid w:val="007921CD"/>
    <w:rsid w:val="007931B8"/>
    <w:rsid w:val="00793202"/>
    <w:rsid w:val="00793A51"/>
    <w:rsid w:val="007942B6"/>
    <w:rsid w:val="007943FF"/>
    <w:rsid w:val="007946D2"/>
    <w:rsid w:val="00794D25"/>
    <w:rsid w:val="00794E70"/>
    <w:rsid w:val="007952FB"/>
    <w:rsid w:val="007953B5"/>
    <w:rsid w:val="007955DB"/>
    <w:rsid w:val="007958B8"/>
    <w:rsid w:val="00795936"/>
    <w:rsid w:val="00796403"/>
    <w:rsid w:val="00797248"/>
    <w:rsid w:val="00797F44"/>
    <w:rsid w:val="007A02BA"/>
    <w:rsid w:val="007A0B46"/>
    <w:rsid w:val="007A2C8C"/>
    <w:rsid w:val="007A341C"/>
    <w:rsid w:val="007A4012"/>
    <w:rsid w:val="007A4771"/>
    <w:rsid w:val="007A483B"/>
    <w:rsid w:val="007A4B9A"/>
    <w:rsid w:val="007A5A24"/>
    <w:rsid w:val="007A65EA"/>
    <w:rsid w:val="007A7470"/>
    <w:rsid w:val="007A7E34"/>
    <w:rsid w:val="007B02DA"/>
    <w:rsid w:val="007B057D"/>
    <w:rsid w:val="007B139E"/>
    <w:rsid w:val="007B1C51"/>
    <w:rsid w:val="007B248C"/>
    <w:rsid w:val="007B2968"/>
    <w:rsid w:val="007B2F5A"/>
    <w:rsid w:val="007B3574"/>
    <w:rsid w:val="007B35EC"/>
    <w:rsid w:val="007B453F"/>
    <w:rsid w:val="007B4708"/>
    <w:rsid w:val="007B475E"/>
    <w:rsid w:val="007B478C"/>
    <w:rsid w:val="007B48DA"/>
    <w:rsid w:val="007B5171"/>
    <w:rsid w:val="007B55F3"/>
    <w:rsid w:val="007B5FED"/>
    <w:rsid w:val="007B73A8"/>
    <w:rsid w:val="007B7B0C"/>
    <w:rsid w:val="007B7D5B"/>
    <w:rsid w:val="007B7EA0"/>
    <w:rsid w:val="007C045A"/>
    <w:rsid w:val="007C066E"/>
    <w:rsid w:val="007C0AF1"/>
    <w:rsid w:val="007C0D5C"/>
    <w:rsid w:val="007C1D60"/>
    <w:rsid w:val="007C2E0B"/>
    <w:rsid w:val="007C370C"/>
    <w:rsid w:val="007C3EE1"/>
    <w:rsid w:val="007C4994"/>
    <w:rsid w:val="007C68D8"/>
    <w:rsid w:val="007D0004"/>
    <w:rsid w:val="007D058C"/>
    <w:rsid w:val="007D0792"/>
    <w:rsid w:val="007D15A9"/>
    <w:rsid w:val="007D218D"/>
    <w:rsid w:val="007D28BA"/>
    <w:rsid w:val="007D3459"/>
    <w:rsid w:val="007D3498"/>
    <w:rsid w:val="007D39FB"/>
    <w:rsid w:val="007D414F"/>
    <w:rsid w:val="007D4575"/>
    <w:rsid w:val="007D4E6A"/>
    <w:rsid w:val="007D6C06"/>
    <w:rsid w:val="007D7050"/>
    <w:rsid w:val="007D754E"/>
    <w:rsid w:val="007E012E"/>
    <w:rsid w:val="007E0CD3"/>
    <w:rsid w:val="007E1134"/>
    <w:rsid w:val="007E1257"/>
    <w:rsid w:val="007E2C48"/>
    <w:rsid w:val="007E4AAC"/>
    <w:rsid w:val="007E4C36"/>
    <w:rsid w:val="007E5144"/>
    <w:rsid w:val="007E5A38"/>
    <w:rsid w:val="007E65EC"/>
    <w:rsid w:val="007E6642"/>
    <w:rsid w:val="007E6669"/>
    <w:rsid w:val="007E6A32"/>
    <w:rsid w:val="007E6EA4"/>
    <w:rsid w:val="007E74D6"/>
    <w:rsid w:val="007E7E76"/>
    <w:rsid w:val="007E7F9B"/>
    <w:rsid w:val="007F2973"/>
    <w:rsid w:val="007F31A5"/>
    <w:rsid w:val="007F327C"/>
    <w:rsid w:val="007F3354"/>
    <w:rsid w:val="007F607C"/>
    <w:rsid w:val="007F74E6"/>
    <w:rsid w:val="007F7668"/>
    <w:rsid w:val="007F7FD6"/>
    <w:rsid w:val="0080083F"/>
    <w:rsid w:val="0080189F"/>
    <w:rsid w:val="008019DF"/>
    <w:rsid w:val="008024E5"/>
    <w:rsid w:val="0080261E"/>
    <w:rsid w:val="00802F0A"/>
    <w:rsid w:val="0080343F"/>
    <w:rsid w:val="00804239"/>
    <w:rsid w:val="00804AA9"/>
    <w:rsid w:val="00804E7B"/>
    <w:rsid w:val="00805524"/>
    <w:rsid w:val="00805B18"/>
    <w:rsid w:val="00806FF9"/>
    <w:rsid w:val="00807C1A"/>
    <w:rsid w:val="00810157"/>
    <w:rsid w:val="008102B0"/>
    <w:rsid w:val="008104BA"/>
    <w:rsid w:val="00810C2E"/>
    <w:rsid w:val="00811075"/>
    <w:rsid w:val="00811683"/>
    <w:rsid w:val="00811C78"/>
    <w:rsid w:val="00811FB6"/>
    <w:rsid w:val="008143A4"/>
    <w:rsid w:val="00814BF0"/>
    <w:rsid w:val="00815536"/>
    <w:rsid w:val="0081558A"/>
    <w:rsid w:val="008155E1"/>
    <w:rsid w:val="008161ED"/>
    <w:rsid w:val="0081728D"/>
    <w:rsid w:val="00822055"/>
    <w:rsid w:val="00822080"/>
    <w:rsid w:val="0082230B"/>
    <w:rsid w:val="00822383"/>
    <w:rsid w:val="00822B2A"/>
    <w:rsid w:val="00822FB4"/>
    <w:rsid w:val="00823729"/>
    <w:rsid w:val="00823DD4"/>
    <w:rsid w:val="0082400B"/>
    <w:rsid w:val="00824CCD"/>
    <w:rsid w:val="00824DFE"/>
    <w:rsid w:val="00825071"/>
    <w:rsid w:val="008262F0"/>
    <w:rsid w:val="00826AE9"/>
    <w:rsid w:val="00826CDD"/>
    <w:rsid w:val="0082729E"/>
    <w:rsid w:val="00827547"/>
    <w:rsid w:val="0082762E"/>
    <w:rsid w:val="00827737"/>
    <w:rsid w:val="00827B2C"/>
    <w:rsid w:val="00827FEE"/>
    <w:rsid w:val="0083023E"/>
    <w:rsid w:val="00830794"/>
    <w:rsid w:val="00830ADE"/>
    <w:rsid w:val="008317C4"/>
    <w:rsid w:val="00832987"/>
    <w:rsid w:val="00832EF4"/>
    <w:rsid w:val="008338B4"/>
    <w:rsid w:val="008355AE"/>
    <w:rsid w:val="00835974"/>
    <w:rsid w:val="00835BB2"/>
    <w:rsid w:val="00835CB2"/>
    <w:rsid w:val="00835EB4"/>
    <w:rsid w:val="0083613D"/>
    <w:rsid w:val="00836647"/>
    <w:rsid w:val="00836686"/>
    <w:rsid w:val="008368F6"/>
    <w:rsid w:val="0083706E"/>
    <w:rsid w:val="00837422"/>
    <w:rsid w:val="00837E81"/>
    <w:rsid w:val="00840187"/>
    <w:rsid w:val="00840EF9"/>
    <w:rsid w:val="0084118F"/>
    <w:rsid w:val="00841491"/>
    <w:rsid w:val="008414B4"/>
    <w:rsid w:val="00841A00"/>
    <w:rsid w:val="00841ACA"/>
    <w:rsid w:val="008422C6"/>
    <w:rsid w:val="0084247D"/>
    <w:rsid w:val="008424F4"/>
    <w:rsid w:val="008430CA"/>
    <w:rsid w:val="008436D9"/>
    <w:rsid w:val="008446FE"/>
    <w:rsid w:val="00844ECC"/>
    <w:rsid w:val="00845687"/>
    <w:rsid w:val="00845F44"/>
    <w:rsid w:val="008472B2"/>
    <w:rsid w:val="00847FE1"/>
    <w:rsid w:val="00850C23"/>
    <w:rsid w:val="008519CF"/>
    <w:rsid w:val="00852002"/>
    <w:rsid w:val="00852BF7"/>
    <w:rsid w:val="00853AD4"/>
    <w:rsid w:val="00853CB3"/>
    <w:rsid w:val="008547C0"/>
    <w:rsid w:val="0085545C"/>
    <w:rsid w:val="00855FD3"/>
    <w:rsid w:val="00857292"/>
    <w:rsid w:val="008574C9"/>
    <w:rsid w:val="008604E6"/>
    <w:rsid w:val="008605EE"/>
    <w:rsid w:val="00861D86"/>
    <w:rsid w:val="00861F80"/>
    <w:rsid w:val="00862778"/>
    <w:rsid w:val="0086531A"/>
    <w:rsid w:val="0086549F"/>
    <w:rsid w:val="00865E17"/>
    <w:rsid w:val="00866BD7"/>
    <w:rsid w:val="00870E53"/>
    <w:rsid w:val="008710CF"/>
    <w:rsid w:val="00871317"/>
    <w:rsid w:val="00871449"/>
    <w:rsid w:val="00871526"/>
    <w:rsid w:val="0087164C"/>
    <w:rsid w:val="0087243A"/>
    <w:rsid w:val="00872BD2"/>
    <w:rsid w:val="00872D26"/>
    <w:rsid w:val="00872FAA"/>
    <w:rsid w:val="00873A08"/>
    <w:rsid w:val="00873A29"/>
    <w:rsid w:val="00873C7B"/>
    <w:rsid w:val="008748F0"/>
    <w:rsid w:val="00876BEA"/>
    <w:rsid w:val="00881095"/>
    <w:rsid w:val="008818A3"/>
    <w:rsid w:val="008824FB"/>
    <w:rsid w:val="008828CE"/>
    <w:rsid w:val="00882962"/>
    <w:rsid w:val="00882976"/>
    <w:rsid w:val="00883357"/>
    <w:rsid w:val="00883729"/>
    <w:rsid w:val="00883828"/>
    <w:rsid w:val="00883B55"/>
    <w:rsid w:val="008850E5"/>
    <w:rsid w:val="008852C4"/>
    <w:rsid w:val="0088581F"/>
    <w:rsid w:val="008861A0"/>
    <w:rsid w:val="008868A4"/>
    <w:rsid w:val="00887121"/>
    <w:rsid w:val="00887835"/>
    <w:rsid w:val="0089029D"/>
    <w:rsid w:val="008903F1"/>
    <w:rsid w:val="00890CF0"/>
    <w:rsid w:val="008917EA"/>
    <w:rsid w:val="00891E11"/>
    <w:rsid w:val="0089229D"/>
    <w:rsid w:val="00892338"/>
    <w:rsid w:val="0089266D"/>
    <w:rsid w:val="008927C5"/>
    <w:rsid w:val="0089346A"/>
    <w:rsid w:val="00893F8C"/>
    <w:rsid w:val="00894340"/>
    <w:rsid w:val="00894551"/>
    <w:rsid w:val="00894A83"/>
    <w:rsid w:val="00894ECB"/>
    <w:rsid w:val="0089571C"/>
    <w:rsid w:val="00895D50"/>
    <w:rsid w:val="00895FB6"/>
    <w:rsid w:val="0089748B"/>
    <w:rsid w:val="00897F54"/>
    <w:rsid w:val="008A049F"/>
    <w:rsid w:val="008A05D2"/>
    <w:rsid w:val="008A06F2"/>
    <w:rsid w:val="008A0D89"/>
    <w:rsid w:val="008A17E6"/>
    <w:rsid w:val="008A19BE"/>
    <w:rsid w:val="008A1A93"/>
    <w:rsid w:val="008A1F51"/>
    <w:rsid w:val="008A41DF"/>
    <w:rsid w:val="008A4337"/>
    <w:rsid w:val="008A511C"/>
    <w:rsid w:val="008A525D"/>
    <w:rsid w:val="008A5369"/>
    <w:rsid w:val="008A5824"/>
    <w:rsid w:val="008A5F77"/>
    <w:rsid w:val="008A5FE7"/>
    <w:rsid w:val="008A69C8"/>
    <w:rsid w:val="008A6A81"/>
    <w:rsid w:val="008A6CE3"/>
    <w:rsid w:val="008A721B"/>
    <w:rsid w:val="008A739F"/>
    <w:rsid w:val="008A75F7"/>
    <w:rsid w:val="008A7D74"/>
    <w:rsid w:val="008B055F"/>
    <w:rsid w:val="008B09A5"/>
    <w:rsid w:val="008B0C85"/>
    <w:rsid w:val="008B0D9A"/>
    <w:rsid w:val="008B1573"/>
    <w:rsid w:val="008B1970"/>
    <w:rsid w:val="008B2FFB"/>
    <w:rsid w:val="008B4197"/>
    <w:rsid w:val="008B4A35"/>
    <w:rsid w:val="008B5F79"/>
    <w:rsid w:val="008B66E2"/>
    <w:rsid w:val="008B68BF"/>
    <w:rsid w:val="008B6A94"/>
    <w:rsid w:val="008B6E3D"/>
    <w:rsid w:val="008B7070"/>
    <w:rsid w:val="008B740B"/>
    <w:rsid w:val="008B7A05"/>
    <w:rsid w:val="008C0888"/>
    <w:rsid w:val="008C0ECC"/>
    <w:rsid w:val="008C2BE2"/>
    <w:rsid w:val="008C3A40"/>
    <w:rsid w:val="008C3DF4"/>
    <w:rsid w:val="008C4B9F"/>
    <w:rsid w:val="008C68E6"/>
    <w:rsid w:val="008C72DC"/>
    <w:rsid w:val="008D2B99"/>
    <w:rsid w:val="008D2CD3"/>
    <w:rsid w:val="008D3FE6"/>
    <w:rsid w:val="008D5970"/>
    <w:rsid w:val="008D65CF"/>
    <w:rsid w:val="008D68F8"/>
    <w:rsid w:val="008D6987"/>
    <w:rsid w:val="008D6F78"/>
    <w:rsid w:val="008D7027"/>
    <w:rsid w:val="008D7F24"/>
    <w:rsid w:val="008E0480"/>
    <w:rsid w:val="008E0BAD"/>
    <w:rsid w:val="008E116D"/>
    <w:rsid w:val="008E1A8F"/>
    <w:rsid w:val="008E1EF7"/>
    <w:rsid w:val="008E412A"/>
    <w:rsid w:val="008E4698"/>
    <w:rsid w:val="008E4A8F"/>
    <w:rsid w:val="008E4B50"/>
    <w:rsid w:val="008E53DB"/>
    <w:rsid w:val="008E61A8"/>
    <w:rsid w:val="008E67F3"/>
    <w:rsid w:val="008E7C13"/>
    <w:rsid w:val="008E7F00"/>
    <w:rsid w:val="008F0081"/>
    <w:rsid w:val="008F090F"/>
    <w:rsid w:val="008F1045"/>
    <w:rsid w:val="008F1655"/>
    <w:rsid w:val="008F168E"/>
    <w:rsid w:val="008F1812"/>
    <w:rsid w:val="008F1B54"/>
    <w:rsid w:val="008F1EED"/>
    <w:rsid w:val="008F2E93"/>
    <w:rsid w:val="008F4299"/>
    <w:rsid w:val="008F48D0"/>
    <w:rsid w:val="008F4BD2"/>
    <w:rsid w:val="008F58C3"/>
    <w:rsid w:val="008F5FD8"/>
    <w:rsid w:val="008F60AF"/>
    <w:rsid w:val="008F6B6E"/>
    <w:rsid w:val="0090026F"/>
    <w:rsid w:val="00900F27"/>
    <w:rsid w:val="00901B34"/>
    <w:rsid w:val="00901D3C"/>
    <w:rsid w:val="0090260C"/>
    <w:rsid w:val="00903014"/>
    <w:rsid w:val="00903CFB"/>
    <w:rsid w:val="0090465B"/>
    <w:rsid w:val="009046F8"/>
    <w:rsid w:val="009048AA"/>
    <w:rsid w:val="009049DF"/>
    <w:rsid w:val="00904ACF"/>
    <w:rsid w:val="00904BF9"/>
    <w:rsid w:val="00905497"/>
    <w:rsid w:val="009062D3"/>
    <w:rsid w:val="00906A59"/>
    <w:rsid w:val="00906C60"/>
    <w:rsid w:val="00906FF8"/>
    <w:rsid w:val="009074E1"/>
    <w:rsid w:val="00910C19"/>
    <w:rsid w:val="0091137A"/>
    <w:rsid w:val="00911EBD"/>
    <w:rsid w:val="00912042"/>
    <w:rsid w:val="0091262C"/>
    <w:rsid w:val="009133F4"/>
    <w:rsid w:val="00913536"/>
    <w:rsid w:val="0091368F"/>
    <w:rsid w:val="00913A32"/>
    <w:rsid w:val="009140BA"/>
    <w:rsid w:val="009152C8"/>
    <w:rsid w:val="00915595"/>
    <w:rsid w:val="009160E1"/>
    <w:rsid w:val="00916152"/>
    <w:rsid w:val="0091650C"/>
    <w:rsid w:val="00916703"/>
    <w:rsid w:val="0091681B"/>
    <w:rsid w:val="00916B40"/>
    <w:rsid w:val="009201BB"/>
    <w:rsid w:val="00921030"/>
    <w:rsid w:val="00923047"/>
    <w:rsid w:val="00923220"/>
    <w:rsid w:val="00923F3C"/>
    <w:rsid w:val="009246C0"/>
    <w:rsid w:val="00926915"/>
    <w:rsid w:val="00926F45"/>
    <w:rsid w:val="0092739F"/>
    <w:rsid w:val="0092771A"/>
    <w:rsid w:val="00930E19"/>
    <w:rsid w:val="00931808"/>
    <w:rsid w:val="00932DE2"/>
    <w:rsid w:val="0093326F"/>
    <w:rsid w:val="0093472E"/>
    <w:rsid w:val="00934A4B"/>
    <w:rsid w:val="00935B95"/>
    <w:rsid w:val="00935C9F"/>
    <w:rsid w:val="00936703"/>
    <w:rsid w:val="00936881"/>
    <w:rsid w:val="009373D6"/>
    <w:rsid w:val="00940A9A"/>
    <w:rsid w:val="00940C52"/>
    <w:rsid w:val="009415EF"/>
    <w:rsid w:val="00941F57"/>
    <w:rsid w:val="0094213E"/>
    <w:rsid w:val="0094244D"/>
    <w:rsid w:val="00943C6C"/>
    <w:rsid w:val="0094438C"/>
    <w:rsid w:val="009459AE"/>
    <w:rsid w:val="00945D37"/>
    <w:rsid w:val="00946098"/>
    <w:rsid w:val="0094619D"/>
    <w:rsid w:val="00947E8E"/>
    <w:rsid w:val="009502FD"/>
    <w:rsid w:val="0095272E"/>
    <w:rsid w:val="009536A3"/>
    <w:rsid w:val="009539A2"/>
    <w:rsid w:val="009541E1"/>
    <w:rsid w:val="00954774"/>
    <w:rsid w:val="009549EA"/>
    <w:rsid w:val="00954AFD"/>
    <w:rsid w:val="00954DC3"/>
    <w:rsid w:val="009572C4"/>
    <w:rsid w:val="009573A0"/>
    <w:rsid w:val="00957675"/>
    <w:rsid w:val="00957A67"/>
    <w:rsid w:val="009601EF"/>
    <w:rsid w:val="00960251"/>
    <w:rsid w:val="0096044E"/>
    <w:rsid w:val="009612C9"/>
    <w:rsid w:val="00961BA0"/>
    <w:rsid w:val="00961CC4"/>
    <w:rsid w:val="00962819"/>
    <w:rsid w:val="00962B52"/>
    <w:rsid w:val="00962CD6"/>
    <w:rsid w:val="00964E71"/>
    <w:rsid w:val="00965810"/>
    <w:rsid w:val="0096593F"/>
    <w:rsid w:val="0096656A"/>
    <w:rsid w:val="00967425"/>
    <w:rsid w:val="009679D7"/>
    <w:rsid w:val="00967AC3"/>
    <w:rsid w:val="00967AD2"/>
    <w:rsid w:val="009700BB"/>
    <w:rsid w:val="00970286"/>
    <w:rsid w:val="009708DB"/>
    <w:rsid w:val="009711E7"/>
    <w:rsid w:val="009713FB"/>
    <w:rsid w:val="0097185C"/>
    <w:rsid w:val="0097185E"/>
    <w:rsid w:val="0097295A"/>
    <w:rsid w:val="009734FE"/>
    <w:rsid w:val="00973ABF"/>
    <w:rsid w:val="00974165"/>
    <w:rsid w:val="009749B4"/>
    <w:rsid w:val="00976088"/>
    <w:rsid w:val="00976C08"/>
    <w:rsid w:val="009777CB"/>
    <w:rsid w:val="00977F76"/>
    <w:rsid w:val="009803CA"/>
    <w:rsid w:val="00980515"/>
    <w:rsid w:val="009817AF"/>
    <w:rsid w:val="00981879"/>
    <w:rsid w:val="00981EAB"/>
    <w:rsid w:val="00982AE9"/>
    <w:rsid w:val="00983F29"/>
    <w:rsid w:val="00984004"/>
    <w:rsid w:val="00984319"/>
    <w:rsid w:val="00984B52"/>
    <w:rsid w:val="00984D27"/>
    <w:rsid w:val="009857CA"/>
    <w:rsid w:val="00985AE7"/>
    <w:rsid w:val="00985CC4"/>
    <w:rsid w:val="00986CDD"/>
    <w:rsid w:val="00987212"/>
    <w:rsid w:val="00990EBE"/>
    <w:rsid w:val="009917FA"/>
    <w:rsid w:val="00991928"/>
    <w:rsid w:val="00992084"/>
    <w:rsid w:val="009927C2"/>
    <w:rsid w:val="00992B08"/>
    <w:rsid w:val="00992D1E"/>
    <w:rsid w:val="009932F7"/>
    <w:rsid w:val="00993CE2"/>
    <w:rsid w:val="00994794"/>
    <w:rsid w:val="0099489A"/>
    <w:rsid w:val="00994A76"/>
    <w:rsid w:val="00995148"/>
    <w:rsid w:val="00995FD6"/>
    <w:rsid w:val="00996841"/>
    <w:rsid w:val="00996B3F"/>
    <w:rsid w:val="00997912"/>
    <w:rsid w:val="009A02E4"/>
    <w:rsid w:val="009A1C55"/>
    <w:rsid w:val="009A1FD6"/>
    <w:rsid w:val="009A2388"/>
    <w:rsid w:val="009A26D3"/>
    <w:rsid w:val="009A2F3F"/>
    <w:rsid w:val="009A3E70"/>
    <w:rsid w:val="009A437D"/>
    <w:rsid w:val="009A4420"/>
    <w:rsid w:val="009A47A2"/>
    <w:rsid w:val="009A47E4"/>
    <w:rsid w:val="009A48C0"/>
    <w:rsid w:val="009A7057"/>
    <w:rsid w:val="009A7120"/>
    <w:rsid w:val="009A740A"/>
    <w:rsid w:val="009A7A53"/>
    <w:rsid w:val="009B1313"/>
    <w:rsid w:val="009B1928"/>
    <w:rsid w:val="009B19AF"/>
    <w:rsid w:val="009B2229"/>
    <w:rsid w:val="009B248B"/>
    <w:rsid w:val="009B27CD"/>
    <w:rsid w:val="009B2B39"/>
    <w:rsid w:val="009B2C8C"/>
    <w:rsid w:val="009B2EC2"/>
    <w:rsid w:val="009B2FD5"/>
    <w:rsid w:val="009B30AF"/>
    <w:rsid w:val="009B3D9D"/>
    <w:rsid w:val="009B40AB"/>
    <w:rsid w:val="009B451E"/>
    <w:rsid w:val="009B5115"/>
    <w:rsid w:val="009B55B6"/>
    <w:rsid w:val="009B5B47"/>
    <w:rsid w:val="009B6035"/>
    <w:rsid w:val="009B615A"/>
    <w:rsid w:val="009B64F6"/>
    <w:rsid w:val="009C0031"/>
    <w:rsid w:val="009C043E"/>
    <w:rsid w:val="009C0501"/>
    <w:rsid w:val="009C11A8"/>
    <w:rsid w:val="009C11DB"/>
    <w:rsid w:val="009C184D"/>
    <w:rsid w:val="009C1C5F"/>
    <w:rsid w:val="009C1E5D"/>
    <w:rsid w:val="009C268B"/>
    <w:rsid w:val="009C27A1"/>
    <w:rsid w:val="009C2818"/>
    <w:rsid w:val="009C2BE4"/>
    <w:rsid w:val="009C2E0D"/>
    <w:rsid w:val="009C31FD"/>
    <w:rsid w:val="009C40C6"/>
    <w:rsid w:val="009C42C7"/>
    <w:rsid w:val="009C4ADC"/>
    <w:rsid w:val="009C51E5"/>
    <w:rsid w:val="009C5A34"/>
    <w:rsid w:val="009C6065"/>
    <w:rsid w:val="009C64AC"/>
    <w:rsid w:val="009C6953"/>
    <w:rsid w:val="009C699C"/>
    <w:rsid w:val="009C723F"/>
    <w:rsid w:val="009D0BA6"/>
    <w:rsid w:val="009D1818"/>
    <w:rsid w:val="009D2701"/>
    <w:rsid w:val="009D31F9"/>
    <w:rsid w:val="009D3E05"/>
    <w:rsid w:val="009D474A"/>
    <w:rsid w:val="009D593A"/>
    <w:rsid w:val="009D5A8B"/>
    <w:rsid w:val="009D5E5E"/>
    <w:rsid w:val="009D607E"/>
    <w:rsid w:val="009D688F"/>
    <w:rsid w:val="009D6F3E"/>
    <w:rsid w:val="009D7266"/>
    <w:rsid w:val="009D78B5"/>
    <w:rsid w:val="009D7DDB"/>
    <w:rsid w:val="009E007A"/>
    <w:rsid w:val="009E1ABD"/>
    <w:rsid w:val="009E1C50"/>
    <w:rsid w:val="009E2A01"/>
    <w:rsid w:val="009E2A77"/>
    <w:rsid w:val="009E2AE4"/>
    <w:rsid w:val="009E3394"/>
    <w:rsid w:val="009E3441"/>
    <w:rsid w:val="009E60A4"/>
    <w:rsid w:val="009E6D9D"/>
    <w:rsid w:val="009E7373"/>
    <w:rsid w:val="009E743C"/>
    <w:rsid w:val="009E7666"/>
    <w:rsid w:val="009E7D76"/>
    <w:rsid w:val="009F02B0"/>
    <w:rsid w:val="009F0D84"/>
    <w:rsid w:val="009F19C1"/>
    <w:rsid w:val="009F297F"/>
    <w:rsid w:val="009F4155"/>
    <w:rsid w:val="009F42CC"/>
    <w:rsid w:val="009F4F91"/>
    <w:rsid w:val="009F50A6"/>
    <w:rsid w:val="009F5F8D"/>
    <w:rsid w:val="009F6176"/>
    <w:rsid w:val="009F61F2"/>
    <w:rsid w:val="009F62DB"/>
    <w:rsid w:val="009F6AD3"/>
    <w:rsid w:val="00A009E7"/>
    <w:rsid w:val="00A01E8B"/>
    <w:rsid w:val="00A02B09"/>
    <w:rsid w:val="00A02D46"/>
    <w:rsid w:val="00A02E74"/>
    <w:rsid w:val="00A039B8"/>
    <w:rsid w:val="00A05A47"/>
    <w:rsid w:val="00A05D24"/>
    <w:rsid w:val="00A06324"/>
    <w:rsid w:val="00A063DF"/>
    <w:rsid w:val="00A06757"/>
    <w:rsid w:val="00A06CB5"/>
    <w:rsid w:val="00A073F1"/>
    <w:rsid w:val="00A0741F"/>
    <w:rsid w:val="00A10143"/>
    <w:rsid w:val="00A107BB"/>
    <w:rsid w:val="00A1089E"/>
    <w:rsid w:val="00A10DC1"/>
    <w:rsid w:val="00A11420"/>
    <w:rsid w:val="00A11D6F"/>
    <w:rsid w:val="00A12019"/>
    <w:rsid w:val="00A12F4D"/>
    <w:rsid w:val="00A130C7"/>
    <w:rsid w:val="00A13E67"/>
    <w:rsid w:val="00A160B4"/>
    <w:rsid w:val="00A162E6"/>
    <w:rsid w:val="00A17AA8"/>
    <w:rsid w:val="00A17E81"/>
    <w:rsid w:val="00A17EE5"/>
    <w:rsid w:val="00A20697"/>
    <w:rsid w:val="00A20C93"/>
    <w:rsid w:val="00A20F65"/>
    <w:rsid w:val="00A21E2F"/>
    <w:rsid w:val="00A227F0"/>
    <w:rsid w:val="00A23456"/>
    <w:rsid w:val="00A23A36"/>
    <w:rsid w:val="00A23CE5"/>
    <w:rsid w:val="00A23E4C"/>
    <w:rsid w:val="00A2480D"/>
    <w:rsid w:val="00A251C2"/>
    <w:rsid w:val="00A256E5"/>
    <w:rsid w:val="00A25754"/>
    <w:rsid w:val="00A2577E"/>
    <w:rsid w:val="00A258B9"/>
    <w:rsid w:val="00A25EFF"/>
    <w:rsid w:val="00A25FC5"/>
    <w:rsid w:val="00A26FAD"/>
    <w:rsid w:val="00A27796"/>
    <w:rsid w:val="00A302B6"/>
    <w:rsid w:val="00A30D69"/>
    <w:rsid w:val="00A30E9F"/>
    <w:rsid w:val="00A31805"/>
    <w:rsid w:val="00A3186A"/>
    <w:rsid w:val="00A33277"/>
    <w:rsid w:val="00A33747"/>
    <w:rsid w:val="00A33BE5"/>
    <w:rsid w:val="00A352AE"/>
    <w:rsid w:val="00A3530D"/>
    <w:rsid w:val="00A3601D"/>
    <w:rsid w:val="00A369EC"/>
    <w:rsid w:val="00A36DC2"/>
    <w:rsid w:val="00A37071"/>
    <w:rsid w:val="00A371A1"/>
    <w:rsid w:val="00A401D7"/>
    <w:rsid w:val="00A41CE2"/>
    <w:rsid w:val="00A4253F"/>
    <w:rsid w:val="00A42669"/>
    <w:rsid w:val="00A426F2"/>
    <w:rsid w:val="00A42856"/>
    <w:rsid w:val="00A42A67"/>
    <w:rsid w:val="00A4355C"/>
    <w:rsid w:val="00A43B90"/>
    <w:rsid w:val="00A43DD7"/>
    <w:rsid w:val="00A452A9"/>
    <w:rsid w:val="00A461EB"/>
    <w:rsid w:val="00A466F4"/>
    <w:rsid w:val="00A479D6"/>
    <w:rsid w:val="00A50004"/>
    <w:rsid w:val="00A504CD"/>
    <w:rsid w:val="00A514D6"/>
    <w:rsid w:val="00A51570"/>
    <w:rsid w:val="00A517FF"/>
    <w:rsid w:val="00A51E0F"/>
    <w:rsid w:val="00A523B2"/>
    <w:rsid w:val="00A55B70"/>
    <w:rsid w:val="00A564DE"/>
    <w:rsid w:val="00A56909"/>
    <w:rsid w:val="00A56C9A"/>
    <w:rsid w:val="00A577B4"/>
    <w:rsid w:val="00A57806"/>
    <w:rsid w:val="00A57E3D"/>
    <w:rsid w:val="00A57FC4"/>
    <w:rsid w:val="00A6096D"/>
    <w:rsid w:val="00A60D13"/>
    <w:rsid w:val="00A60E0D"/>
    <w:rsid w:val="00A6210E"/>
    <w:rsid w:val="00A626D6"/>
    <w:rsid w:val="00A626F3"/>
    <w:rsid w:val="00A63A5B"/>
    <w:rsid w:val="00A63C0A"/>
    <w:rsid w:val="00A64BD7"/>
    <w:rsid w:val="00A66FC5"/>
    <w:rsid w:val="00A67053"/>
    <w:rsid w:val="00A67709"/>
    <w:rsid w:val="00A70C7B"/>
    <w:rsid w:val="00A72464"/>
    <w:rsid w:val="00A727DA"/>
    <w:rsid w:val="00A73BC4"/>
    <w:rsid w:val="00A73DFC"/>
    <w:rsid w:val="00A7490E"/>
    <w:rsid w:val="00A75A85"/>
    <w:rsid w:val="00A76FEB"/>
    <w:rsid w:val="00A77972"/>
    <w:rsid w:val="00A77BE8"/>
    <w:rsid w:val="00A77F91"/>
    <w:rsid w:val="00A77FB3"/>
    <w:rsid w:val="00A8046A"/>
    <w:rsid w:val="00A808D9"/>
    <w:rsid w:val="00A809FD"/>
    <w:rsid w:val="00A80ABC"/>
    <w:rsid w:val="00A80D99"/>
    <w:rsid w:val="00A81FAB"/>
    <w:rsid w:val="00A836E2"/>
    <w:rsid w:val="00A83B4A"/>
    <w:rsid w:val="00A84B89"/>
    <w:rsid w:val="00A84D73"/>
    <w:rsid w:val="00A85256"/>
    <w:rsid w:val="00A85AB9"/>
    <w:rsid w:val="00A86098"/>
    <w:rsid w:val="00A86F39"/>
    <w:rsid w:val="00A8714C"/>
    <w:rsid w:val="00A87E7D"/>
    <w:rsid w:val="00A9056A"/>
    <w:rsid w:val="00A9181D"/>
    <w:rsid w:val="00A91C81"/>
    <w:rsid w:val="00A91DA6"/>
    <w:rsid w:val="00A920E4"/>
    <w:rsid w:val="00A94589"/>
    <w:rsid w:val="00A95765"/>
    <w:rsid w:val="00A96C73"/>
    <w:rsid w:val="00A97462"/>
    <w:rsid w:val="00A97F8D"/>
    <w:rsid w:val="00AA02CC"/>
    <w:rsid w:val="00AA055A"/>
    <w:rsid w:val="00AA0C42"/>
    <w:rsid w:val="00AA14B8"/>
    <w:rsid w:val="00AA42A7"/>
    <w:rsid w:val="00AA4E84"/>
    <w:rsid w:val="00AA619A"/>
    <w:rsid w:val="00AA6EC0"/>
    <w:rsid w:val="00AA7046"/>
    <w:rsid w:val="00AA710A"/>
    <w:rsid w:val="00AA7554"/>
    <w:rsid w:val="00AA7A43"/>
    <w:rsid w:val="00AA7A67"/>
    <w:rsid w:val="00AA7C55"/>
    <w:rsid w:val="00AB0688"/>
    <w:rsid w:val="00AB181B"/>
    <w:rsid w:val="00AB1DBE"/>
    <w:rsid w:val="00AB37CB"/>
    <w:rsid w:val="00AB45B0"/>
    <w:rsid w:val="00AB495C"/>
    <w:rsid w:val="00AB4DD3"/>
    <w:rsid w:val="00AB59A1"/>
    <w:rsid w:val="00AB5B3B"/>
    <w:rsid w:val="00AB5DF6"/>
    <w:rsid w:val="00AB5ED7"/>
    <w:rsid w:val="00AB6105"/>
    <w:rsid w:val="00AB6165"/>
    <w:rsid w:val="00AB632D"/>
    <w:rsid w:val="00AB7317"/>
    <w:rsid w:val="00AC1190"/>
    <w:rsid w:val="00AC1D28"/>
    <w:rsid w:val="00AC1EA1"/>
    <w:rsid w:val="00AC2474"/>
    <w:rsid w:val="00AC280F"/>
    <w:rsid w:val="00AC3021"/>
    <w:rsid w:val="00AC3A6D"/>
    <w:rsid w:val="00AC3DD6"/>
    <w:rsid w:val="00AC4161"/>
    <w:rsid w:val="00AC4474"/>
    <w:rsid w:val="00AC4E0F"/>
    <w:rsid w:val="00AC6128"/>
    <w:rsid w:val="00AC6F71"/>
    <w:rsid w:val="00AC7572"/>
    <w:rsid w:val="00AD00F9"/>
    <w:rsid w:val="00AD0A7D"/>
    <w:rsid w:val="00AD0AAE"/>
    <w:rsid w:val="00AD2A92"/>
    <w:rsid w:val="00AD2B33"/>
    <w:rsid w:val="00AD2FAD"/>
    <w:rsid w:val="00AD436F"/>
    <w:rsid w:val="00AD542B"/>
    <w:rsid w:val="00AD56E7"/>
    <w:rsid w:val="00AD5C47"/>
    <w:rsid w:val="00AD5F26"/>
    <w:rsid w:val="00AD6A88"/>
    <w:rsid w:val="00AE004F"/>
    <w:rsid w:val="00AE04D6"/>
    <w:rsid w:val="00AE05EB"/>
    <w:rsid w:val="00AE0939"/>
    <w:rsid w:val="00AE1AB0"/>
    <w:rsid w:val="00AE1ABF"/>
    <w:rsid w:val="00AE1D91"/>
    <w:rsid w:val="00AE3C78"/>
    <w:rsid w:val="00AE3DCD"/>
    <w:rsid w:val="00AE4565"/>
    <w:rsid w:val="00AE4E98"/>
    <w:rsid w:val="00AE6E96"/>
    <w:rsid w:val="00AE7A18"/>
    <w:rsid w:val="00AF00C5"/>
    <w:rsid w:val="00AF0C13"/>
    <w:rsid w:val="00AF12C0"/>
    <w:rsid w:val="00AF1B2D"/>
    <w:rsid w:val="00AF39E3"/>
    <w:rsid w:val="00AF41AA"/>
    <w:rsid w:val="00AF41DA"/>
    <w:rsid w:val="00AF433D"/>
    <w:rsid w:val="00AF4756"/>
    <w:rsid w:val="00AF5FDA"/>
    <w:rsid w:val="00B00D7E"/>
    <w:rsid w:val="00B01F79"/>
    <w:rsid w:val="00B020CE"/>
    <w:rsid w:val="00B0488B"/>
    <w:rsid w:val="00B04D01"/>
    <w:rsid w:val="00B04D3A"/>
    <w:rsid w:val="00B04E62"/>
    <w:rsid w:val="00B05660"/>
    <w:rsid w:val="00B05961"/>
    <w:rsid w:val="00B06E3A"/>
    <w:rsid w:val="00B07315"/>
    <w:rsid w:val="00B103B4"/>
    <w:rsid w:val="00B10E54"/>
    <w:rsid w:val="00B118B3"/>
    <w:rsid w:val="00B11CC5"/>
    <w:rsid w:val="00B1215F"/>
    <w:rsid w:val="00B1229E"/>
    <w:rsid w:val="00B129CE"/>
    <w:rsid w:val="00B12A54"/>
    <w:rsid w:val="00B13A6D"/>
    <w:rsid w:val="00B14870"/>
    <w:rsid w:val="00B1587B"/>
    <w:rsid w:val="00B165EF"/>
    <w:rsid w:val="00B203FD"/>
    <w:rsid w:val="00B20A0E"/>
    <w:rsid w:val="00B20A5F"/>
    <w:rsid w:val="00B22AD3"/>
    <w:rsid w:val="00B22D74"/>
    <w:rsid w:val="00B239C2"/>
    <w:rsid w:val="00B2403B"/>
    <w:rsid w:val="00B2464D"/>
    <w:rsid w:val="00B25126"/>
    <w:rsid w:val="00B2553C"/>
    <w:rsid w:val="00B25C0B"/>
    <w:rsid w:val="00B25E27"/>
    <w:rsid w:val="00B2769F"/>
    <w:rsid w:val="00B27E62"/>
    <w:rsid w:val="00B27F49"/>
    <w:rsid w:val="00B3011E"/>
    <w:rsid w:val="00B30717"/>
    <w:rsid w:val="00B30F6E"/>
    <w:rsid w:val="00B31145"/>
    <w:rsid w:val="00B32A37"/>
    <w:rsid w:val="00B32D56"/>
    <w:rsid w:val="00B33183"/>
    <w:rsid w:val="00B33786"/>
    <w:rsid w:val="00B34451"/>
    <w:rsid w:val="00B3467B"/>
    <w:rsid w:val="00B34B5B"/>
    <w:rsid w:val="00B34F86"/>
    <w:rsid w:val="00B351BB"/>
    <w:rsid w:val="00B353E9"/>
    <w:rsid w:val="00B355A0"/>
    <w:rsid w:val="00B36357"/>
    <w:rsid w:val="00B365A3"/>
    <w:rsid w:val="00B36F19"/>
    <w:rsid w:val="00B37C6D"/>
    <w:rsid w:val="00B37F9A"/>
    <w:rsid w:val="00B40C5E"/>
    <w:rsid w:val="00B40C9D"/>
    <w:rsid w:val="00B416BA"/>
    <w:rsid w:val="00B41F37"/>
    <w:rsid w:val="00B420E6"/>
    <w:rsid w:val="00B425C5"/>
    <w:rsid w:val="00B427B3"/>
    <w:rsid w:val="00B42E74"/>
    <w:rsid w:val="00B44220"/>
    <w:rsid w:val="00B446F3"/>
    <w:rsid w:val="00B44909"/>
    <w:rsid w:val="00B454ED"/>
    <w:rsid w:val="00B4721D"/>
    <w:rsid w:val="00B50CC5"/>
    <w:rsid w:val="00B50E05"/>
    <w:rsid w:val="00B51369"/>
    <w:rsid w:val="00B516B7"/>
    <w:rsid w:val="00B520BA"/>
    <w:rsid w:val="00B5262B"/>
    <w:rsid w:val="00B52A9C"/>
    <w:rsid w:val="00B53CF9"/>
    <w:rsid w:val="00B544FB"/>
    <w:rsid w:val="00B5454F"/>
    <w:rsid w:val="00B55BD9"/>
    <w:rsid w:val="00B56903"/>
    <w:rsid w:val="00B572CE"/>
    <w:rsid w:val="00B57B2E"/>
    <w:rsid w:val="00B607F9"/>
    <w:rsid w:val="00B608D2"/>
    <w:rsid w:val="00B60EDA"/>
    <w:rsid w:val="00B610CA"/>
    <w:rsid w:val="00B612AE"/>
    <w:rsid w:val="00B61D26"/>
    <w:rsid w:val="00B624AB"/>
    <w:rsid w:val="00B62CD7"/>
    <w:rsid w:val="00B62E2A"/>
    <w:rsid w:val="00B62E74"/>
    <w:rsid w:val="00B63673"/>
    <w:rsid w:val="00B639ED"/>
    <w:rsid w:val="00B64E95"/>
    <w:rsid w:val="00B660A3"/>
    <w:rsid w:val="00B677BB"/>
    <w:rsid w:val="00B678B2"/>
    <w:rsid w:val="00B67A7B"/>
    <w:rsid w:val="00B7060E"/>
    <w:rsid w:val="00B70754"/>
    <w:rsid w:val="00B7128B"/>
    <w:rsid w:val="00B71C1B"/>
    <w:rsid w:val="00B71DB4"/>
    <w:rsid w:val="00B71F9B"/>
    <w:rsid w:val="00B7246A"/>
    <w:rsid w:val="00B7251F"/>
    <w:rsid w:val="00B73484"/>
    <w:rsid w:val="00B73864"/>
    <w:rsid w:val="00B73FF1"/>
    <w:rsid w:val="00B745B0"/>
    <w:rsid w:val="00B7556A"/>
    <w:rsid w:val="00B77F91"/>
    <w:rsid w:val="00B801E0"/>
    <w:rsid w:val="00B81A8E"/>
    <w:rsid w:val="00B81FA1"/>
    <w:rsid w:val="00B8242F"/>
    <w:rsid w:val="00B82467"/>
    <w:rsid w:val="00B83462"/>
    <w:rsid w:val="00B84A7F"/>
    <w:rsid w:val="00B84C60"/>
    <w:rsid w:val="00B84DA2"/>
    <w:rsid w:val="00B85163"/>
    <w:rsid w:val="00B85BE8"/>
    <w:rsid w:val="00B8653B"/>
    <w:rsid w:val="00B8659E"/>
    <w:rsid w:val="00B873A4"/>
    <w:rsid w:val="00B87D36"/>
    <w:rsid w:val="00B904FF"/>
    <w:rsid w:val="00B92254"/>
    <w:rsid w:val="00B92BD2"/>
    <w:rsid w:val="00B949CE"/>
    <w:rsid w:val="00B94D8D"/>
    <w:rsid w:val="00B950E5"/>
    <w:rsid w:val="00B955C6"/>
    <w:rsid w:val="00B959D8"/>
    <w:rsid w:val="00B9615B"/>
    <w:rsid w:val="00B9631A"/>
    <w:rsid w:val="00B96BCC"/>
    <w:rsid w:val="00B97277"/>
    <w:rsid w:val="00B973EB"/>
    <w:rsid w:val="00B97968"/>
    <w:rsid w:val="00B97A67"/>
    <w:rsid w:val="00B97E0A"/>
    <w:rsid w:val="00BA0189"/>
    <w:rsid w:val="00BA0414"/>
    <w:rsid w:val="00BA0A21"/>
    <w:rsid w:val="00BA12E8"/>
    <w:rsid w:val="00BA1FFB"/>
    <w:rsid w:val="00BA2DD3"/>
    <w:rsid w:val="00BA2E6F"/>
    <w:rsid w:val="00BA2F48"/>
    <w:rsid w:val="00BA3259"/>
    <w:rsid w:val="00BA420D"/>
    <w:rsid w:val="00BA45EB"/>
    <w:rsid w:val="00BA5792"/>
    <w:rsid w:val="00BA5AC5"/>
    <w:rsid w:val="00BA5C0D"/>
    <w:rsid w:val="00BA5E7D"/>
    <w:rsid w:val="00BA6418"/>
    <w:rsid w:val="00BA6828"/>
    <w:rsid w:val="00BA6CE4"/>
    <w:rsid w:val="00BA6D52"/>
    <w:rsid w:val="00BA7473"/>
    <w:rsid w:val="00BA7831"/>
    <w:rsid w:val="00BA7E9F"/>
    <w:rsid w:val="00BB015D"/>
    <w:rsid w:val="00BB13DA"/>
    <w:rsid w:val="00BB13EB"/>
    <w:rsid w:val="00BB3102"/>
    <w:rsid w:val="00BB5583"/>
    <w:rsid w:val="00BB58D9"/>
    <w:rsid w:val="00BB5C19"/>
    <w:rsid w:val="00BB5EB7"/>
    <w:rsid w:val="00BB5FB6"/>
    <w:rsid w:val="00BB688F"/>
    <w:rsid w:val="00BB69BB"/>
    <w:rsid w:val="00BB6B6F"/>
    <w:rsid w:val="00BB7197"/>
    <w:rsid w:val="00BB7776"/>
    <w:rsid w:val="00BC02C7"/>
    <w:rsid w:val="00BC0FD4"/>
    <w:rsid w:val="00BC1788"/>
    <w:rsid w:val="00BC1C4A"/>
    <w:rsid w:val="00BC1F4D"/>
    <w:rsid w:val="00BC21B1"/>
    <w:rsid w:val="00BC28D7"/>
    <w:rsid w:val="00BC2A97"/>
    <w:rsid w:val="00BC35FD"/>
    <w:rsid w:val="00BC5B38"/>
    <w:rsid w:val="00BC6585"/>
    <w:rsid w:val="00BC69B9"/>
    <w:rsid w:val="00BC723F"/>
    <w:rsid w:val="00BC7983"/>
    <w:rsid w:val="00BD071D"/>
    <w:rsid w:val="00BD0C2E"/>
    <w:rsid w:val="00BD12B6"/>
    <w:rsid w:val="00BD2D78"/>
    <w:rsid w:val="00BD5032"/>
    <w:rsid w:val="00BD50B4"/>
    <w:rsid w:val="00BD5629"/>
    <w:rsid w:val="00BD6DFC"/>
    <w:rsid w:val="00BD7A84"/>
    <w:rsid w:val="00BD7DF9"/>
    <w:rsid w:val="00BE010E"/>
    <w:rsid w:val="00BE141D"/>
    <w:rsid w:val="00BE1651"/>
    <w:rsid w:val="00BE2C0C"/>
    <w:rsid w:val="00BE3BE6"/>
    <w:rsid w:val="00BE40E9"/>
    <w:rsid w:val="00BE4A3D"/>
    <w:rsid w:val="00BE7B22"/>
    <w:rsid w:val="00BF07E5"/>
    <w:rsid w:val="00BF0E1A"/>
    <w:rsid w:val="00BF127E"/>
    <w:rsid w:val="00BF1D32"/>
    <w:rsid w:val="00BF2105"/>
    <w:rsid w:val="00BF23E9"/>
    <w:rsid w:val="00BF2977"/>
    <w:rsid w:val="00BF362B"/>
    <w:rsid w:val="00BF3F73"/>
    <w:rsid w:val="00BF4153"/>
    <w:rsid w:val="00BF4E4C"/>
    <w:rsid w:val="00BF5246"/>
    <w:rsid w:val="00BF56EE"/>
    <w:rsid w:val="00BF5894"/>
    <w:rsid w:val="00BF61E6"/>
    <w:rsid w:val="00BF6806"/>
    <w:rsid w:val="00BF6E26"/>
    <w:rsid w:val="00C00AAC"/>
    <w:rsid w:val="00C01605"/>
    <w:rsid w:val="00C01C05"/>
    <w:rsid w:val="00C01F51"/>
    <w:rsid w:val="00C02200"/>
    <w:rsid w:val="00C02334"/>
    <w:rsid w:val="00C0311C"/>
    <w:rsid w:val="00C036F2"/>
    <w:rsid w:val="00C03729"/>
    <w:rsid w:val="00C03D5D"/>
    <w:rsid w:val="00C04143"/>
    <w:rsid w:val="00C04C9F"/>
    <w:rsid w:val="00C05F39"/>
    <w:rsid w:val="00C0775E"/>
    <w:rsid w:val="00C07E23"/>
    <w:rsid w:val="00C07FBD"/>
    <w:rsid w:val="00C10E57"/>
    <w:rsid w:val="00C10E8A"/>
    <w:rsid w:val="00C114EA"/>
    <w:rsid w:val="00C12C8E"/>
    <w:rsid w:val="00C1301B"/>
    <w:rsid w:val="00C13307"/>
    <w:rsid w:val="00C158D4"/>
    <w:rsid w:val="00C1598F"/>
    <w:rsid w:val="00C15DB8"/>
    <w:rsid w:val="00C1695D"/>
    <w:rsid w:val="00C17D37"/>
    <w:rsid w:val="00C2081F"/>
    <w:rsid w:val="00C20A67"/>
    <w:rsid w:val="00C20A8C"/>
    <w:rsid w:val="00C20E1C"/>
    <w:rsid w:val="00C20EEB"/>
    <w:rsid w:val="00C210E2"/>
    <w:rsid w:val="00C21336"/>
    <w:rsid w:val="00C2139C"/>
    <w:rsid w:val="00C219E8"/>
    <w:rsid w:val="00C21F94"/>
    <w:rsid w:val="00C224F4"/>
    <w:rsid w:val="00C23608"/>
    <w:rsid w:val="00C23D05"/>
    <w:rsid w:val="00C2410B"/>
    <w:rsid w:val="00C24DED"/>
    <w:rsid w:val="00C2506F"/>
    <w:rsid w:val="00C25683"/>
    <w:rsid w:val="00C268B4"/>
    <w:rsid w:val="00C30428"/>
    <w:rsid w:val="00C30CE9"/>
    <w:rsid w:val="00C3112E"/>
    <w:rsid w:val="00C313DC"/>
    <w:rsid w:val="00C31E27"/>
    <w:rsid w:val="00C325DD"/>
    <w:rsid w:val="00C326D0"/>
    <w:rsid w:val="00C32753"/>
    <w:rsid w:val="00C32879"/>
    <w:rsid w:val="00C33137"/>
    <w:rsid w:val="00C3377F"/>
    <w:rsid w:val="00C33C09"/>
    <w:rsid w:val="00C33C41"/>
    <w:rsid w:val="00C3474A"/>
    <w:rsid w:val="00C34C47"/>
    <w:rsid w:val="00C378F9"/>
    <w:rsid w:val="00C40101"/>
    <w:rsid w:val="00C40252"/>
    <w:rsid w:val="00C40974"/>
    <w:rsid w:val="00C41658"/>
    <w:rsid w:val="00C417F0"/>
    <w:rsid w:val="00C42060"/>
    <w:rsid w:val="00C4211D"/>
    <w:rsid w:val="00C42910"/>
    <w:rsid w:val="00C42C6B"/>
    <w:rsid w:val="00C44074"/>
    <w:rsid w:val="00C4415B"/>
    <w:rsid w:val="00C44E72"/>
    <w:rsid w:val="00C45189"/>
    <w:rsid w:val="00C45AE0"/>
    <w:rsid w:val="00C4615F"/>
    <w:rsid w:val="00C46909"/>
    <w:rsid w:val="00C47014"/>
    <w:rsid w:val="00C47F71"/>
    <w:rsid w:val="00C5082C"/>
    <w:rsid w:val="00C50EDB"/>
    <w:rsid w:val="00C51559"/>
    <w:rsid w:val="00C51762"/>
    <w:rsid w:val="00C51BB6"/>
    <w:rsid w:val="00C53C13"/>
    <w:rsid w:val="00C54C40"/>
    <w:rsid w:val="00C56366"/>
    <w:rsid w:val="00C57C7D"/>
    <w:rsid w:val="00C61326"/>
    <w:rsid w:val="00C61390"/>
    <w:rsid w:val="00C61397"/>
    <w:rsid w:val="00C6168D"/>
    <w:rsid w:val="00C61C41"/>
    <w:rsid w:val="00C62399"/>
    <w:rsid w:val="00C63C8A"/>
    <w:rsid w:val="00C64D18"/>
    <w:rsid w:val="00C64E2A"/>
    <w:rsid w:val="00C6521E"/>
    <w:rsid w:val="00C653E3"/>
    <w:rsid w:val="00C65D0D"/>
    <w:rsid w:val="00C6632B"/>
    <w:rsid w:val="00C66389"/>
    <w:rsid w:val="00C66714"/>
    <w:rsid w:val="00C66726"/>
    <w:rsid w:val="00C67304"/>
    <w:rsid w:val="00C678BB"/>
    <w:rsid w:val="00C67E42"/>
    <w:rsid w:val="00C70280"/>
    <w:rsid w:val="00C707DB"/>
    <w:rsid w:val="00C70ABC"/>
    <w:rsid w:val="00C70AFF"/>
    <w:rsid w:val="00C70FFA"/>
    <w:rsid w:val="00C7169C"/>
    <w:rsid w:val="00C73C3C"/>
    <w:rsid w:val="00C7439B"/>
    <w:rsid w:val="00C743F2"/>
    <w:rsid w:val="00C756AE"/>
    <w:rsid w:val="00C75AB8"/>
    <w:rsid w:val="00C76677"/>
    <w:rsid w:val="00C773F6"/>
    <w:rsid w:val="00C7750E"/>
    <w:rsid w:val="00C77F44"/>
    <w:rsid w:val="00C80426"/>
    <w:rsid w:val="00C80450"/>
    <w:rsid w:val="00C806FC"/>
    <w:rsid w:val="00C808F9"/>
    <w:rsid w:val="00C811B2"/>
    <w:rsid w:val="00C8120E"/>
    <w:rsid w:val="00C817E0"/>
    <w:rsid w:val="00C81BA0"/>
    <w:rsid w:val="00C81EB3"/>
    <w:rsid w:val="00C82597"/>
    <w:rsid w:val="00C8336C"/>
    <w:rsid w:val="00C8347E"/>
    <w:rsid w:val="00C839D7"/>
    <w:rsid w:val="00C83BC8"/>
    <w:rsid w:val="00C860A8"/>
    <w:rsid w:val="00C86204"/>
    <w:rsid w:val="00C8666D"/>
    <w:rsid w:val="00C87324"/>
    <w:rsid w:val="00C87C4C"/>
    <w:rsid w:val="00C909E4"/>
    <w:rsid w:val="00C90E26"/>
    <w:rsid w:val="00C90FCF"/>
    <w:rsid w:val="00C914F0"/>
    <w:rsid w:val="00C920DB"/>
    <w:rsid w:val="00C929AB"/>
    <w:rsid w:val="00C934F8"/>
    <w:rsid w:val="00C93AAA"/>
    <w:rsid w:val="00C93E19"/>
    <w:rsid w:val="00C94001"/>
    <w:rsid w:val="00C948C9"/>
    <w:rsid w:val="00C94C35"/>
    <w:rsid w:val="00C957FC"/>
    <w:rsid w:val="00C95A4A"/>
    <w:rsid w:val="00C95B67"/>
    <w:rsid w:val="00C96271"/>
    <w:rsid w:val="00C96BA3"/>
    <w:rsid w:val="00C97508"/>
    <w:rsid w:val="00C9761A"/>
    <w:rsid w:val="00C97829"/>
    <w:rsid w:val="00CA01D3"/>
    <w:rsid w:val="00CA1059"/>
    <w:rsid w:val="00CA1330"/>
    <w:rsid w:val="00CA22A2"/>
    <w:rsid w:val="00CA2795"/>
    <w:rsid w:val="00CA27BB"/>
    <w:rsid w:val="00CA3153"/>
    <w:rsid w:val="00CA3504"/>
    <w:rsid w:val="00CA3601"/>
    <w:rsid w:val="00CA4A11"/>
    <w:rsid w:val="00CA4B9A"/>
    <w:rsid w:val="00CA518E"/>
    <w:rsid w:val="00CA58F1"/>
    <w:rsid w:val="00CA6238"/>
    <w:rsid w:val="00CA7108"/>
    <w:rsid w:val="00CA78DB"/>
    <w:rsid w:val="00CA7F37"/>
    <w:rsid w:val="00CA7F92"/>
    <w:rsid w:val="00CB001C"/>
    <w:rsid w:val="00CB0CC7"/>
    <w:rsid w:val="00CB0CE5"/>
    <w:rsid w:val="00CB1330"/>
    <w:rsid w:val="00CB1423"/>
    <w:rsid w:val="00CB1C5A"/>
    <w:rsid w:val="00CB39A6"/>
    <w:rsid w:val="00CB3AAC"/>
    <w:rsid w:val="00CB4EB3"/>
    <w:rsid w:val="00CB62E4"/>
    <w:rsid w:val="00CB6600"/>
    <w:rsid w:val="00CB6A16"/>
    <w:rsid w:val="00CB742A"/>
    <w:rsid w:val="00CB7B67"/>
    <w:rsid w:val="00CB7BA9"/>
    <w:rsid w:val="00CC012E"/>
    <w:rsid w:val="00CC126E"/>
    <w:rsid w:val="00CC137D"/>
    <w:rsid w:val="00CC21E3"/>
    <w:rsid w:val="00CC4FD2"/>
    <w:rsid w:val="00CC5FE2"/>
    <w:rsid w:val="00CC62D7"/>
    <w:rsid w:val="00CD1C55"/>
    <w:rsid w:val="00CD1FD8"/>
    <w:rsid w:val="00CD24BC"/>
    <w:rsid w:val="00CD3C08"/>
    <w:rsid w:val="00CD4CBC"/>
    <w:rsid w:val="00CD4E07"/>
    <w:rsid w:val="00CD50B6"/>
    <w:rsid w:val="00CD567A"/>
    <w:rsid w:val="00CD5AC0"/>
    <w:rsid w:val="00CD6352"/>
    <w:rsid w:val="00CD6842"/>
    <w:rsid w:val="00CD68AD"/>
    <w:rsid w:val="00CD6D8E"/>
    <w:rsid w:val="00CD6EEA"/>
    <w:rsid w:val="00CD70DE"/>
    <w:rsid w:val="00CD72D7"/>
    <w:rsid w:val="00CD78F2"/>
    <w:rsid w:val="00CE1726"/>
    <w:rsid w:val="00CE1836"/>
    <w:rsid w:val="00CE1CE0"/>
    <w:rsid w:val="00CE3C48"/>
    <w:rsid w:val="00CE4010"/>
    <w:rsid w:val="00CE4CB2"/>
    <w:rsid w:val="00CE4E71"/>
    <w:rsid w:val="00CE5E38"/>
    <w:rsid w:val="00CE62B2"/>
    <w:rsid w:val="00CE69D3"/>
    <w:rsid w:val="00CE730F"/>
    <w:rsid w:val="00CF1474"/>
    <w:rsid w:val="00CF1B39"/>
    <w:rsid w:val="00CF1B7C"/>
    <w:rsid w:val="00CF1F9D"/>
    <w:rsid w:val="00CF27F0"/>
    <w:rsid w:val="00CF2E1F"/>
    <w:rsid w:val="00CF2EA8"/>
    <w:rsid w:val="00CF39CA"/>
    <w:rsid w:val="00CF3F8B"/>
    <w:rsid w:val="00CF41DD"/>
    <w:rsid w:val="00CF5AA1"/>
    <w:rsid w:val="00CF6A20"/>
    <w:rsid w:val="00CF7248"/>
    <w:rsid w:val="00CF7A0B"/>
    <w:rsid w:val="00CF7B27"/>
    <w:rsid w:val="00D01AFA"/>
    <w:rsid w:val="00D01B9E"/>
    <w:rsid w:val="00D01E69"/>
    <w:rsid w:val="00D023AD"/>
    <w:rsid w:val="00D02558"/>
    <w:rsid w:val="00D03A8F"/>
    <w:rsid w:val="00D0459B"/>
    <w:rsid w:val="00D0588C"/>
    <w:rsid w:val="00D062F1"/>
    <w:rsid w:val="00D06AD3"/>
    <w:rsid w:val="00D1016D"/>
    <w:rsid w:val="00D10F1F"/>
    <w:rsid w:val="00D12594"/>
    <w:rsid w:val="00D125A0"/>
    <w:rsid w:val="00D12FB8"/>
    <w:rsid w:val="00D134EE"/>
    <w:rsid w:val="00D13958"/>
    <w:rsid w:val="00D14601"/>
    <w:rsid w:val="00D149F1"/>
    <w:rsid w:val="00D1522B"/>
    <w:rsid w:val="00D154F7"/>
    <w:rsid w:val="00D15633"/>
    <w:rsid w:val="00D15C26"/>
    <w:rsid w:val="00D15D9A"/>
    <w:rsid w:val="00D17B28"/>
    <w:rsid w:val="00D2064A"/>
    <w:rsid w:val="00D20822"/>
    <w:rsid w:val="00D20CE0"/>
    <w:rsid w:val="00D20D38"/>
    <w:rsid w:val="00D219AA"/>
    <w:rsid w:val="00D22306"/>
    <w:rsid w:val="00D22519"/>
    <w:rsid w:val="00D2293A"/>
    <w:rsid w:val="00D22F95"/>
    <w:rsid w:val="00D23837"/>
    <w:rsid w:val="00D2489F"/>
    <w:rsid w:val="00D24A4C"/>
    <w:rsid w:val="00D24ABE"/>
    <w:rsid w:val="00D253AF"/>
    <w:rsid w:val="00D25B4D"/>
    <w:rsid w:val="00D25DAE"/>
    <w:rsid w:val="00D2648B"/>
    <w:rsid w:val="00D26780"/>
    <w:rsid w:val="00D2732B"/>
    <w:rsid w:val="00D312DF"/>
    <w:rsid w:val="00D32187"/>
    <w:rsid w:val="00D32C44"/>
    <w:rsid w:val="00D33577"/>
    <w:rsid w:val="00D34535"/>
    <w:rsid w:val="00D348ED"/>
    <w:rsid w:val="00D34C5D"/>
    <w:rsid w:val="00D34EA6"/>
    <w:rsid w:val="00D35ECD"/>
    <w:rsid w:val="00D365EE"/>
    <w:rsid w:val="00D36DDC"/>
    <w:rsid w:val="00D4184F"/>
    <w:rsid w:val="00D4186D"/>
    <w:rsid w:val="00D41BE5"/>
    <w:rsid w:val="00D42009"/>
    <w:rsid w:val="00D426E7"/>
    <w:rsid w:val="00D43415"/>
    <w:rsid w:val="00D43682"/>
    <w:rsid w:val="00D44C5F"/>
    <w:rsid w:val="00D45042"/>
    <w:rsid w:val="00D46DC1"/>
    <w:rsid w:val="00D51645"/>
    <w:rsid w:val="00D51BEE"/>
    <w:rsid w:val="00D526A2"/>
    <w:rsid w:val="00D54F79"/>
    <w:rsid w:val="00D55A6E"/>
    <w:rsid w:val="00D5608A"/>
    <w:rsid w:val="00D57FE9"/>
    <w:rsid w:val="00D60E18"/>
    <w:rsid w:val="00D61357"/>
    <w:rsid w:val="00D615A2"/>
    <w:rsid w:val="00D6170F"/>
    <w:rsid w:val="00D61F6C"/>
    <w:rsid w:val="00D61F84"/>
    <w:rsid w:val="00D624FD"/>
    <w:rsid w:val="00D625E8"/>
    <w:rsid w:val="00D62FE0"/>
    <w:rsid w:val="00D63684"/>
    <w:rsid w:val="00D63720"/>
    <w:rsid w:val="00D63ACF"/>
    <w:rsid w:val="00D63ECE"/>
    <w:rsid w:val="00D659D7"/>
    <w:rsid w:val="00D66608"/>
    <w:rsid w:val="00D70267"/>
    <w:rsid w:val="00D70313"/>
    <w:rsid w:val="00D72CF0"/>
    <w:rsid w:val="00D750A9"/>
    <w:rsid w:val="00D753B1"/>
    <w:rsid w:val="00D75911"/>
    <w:rsid w:val="00D7596F"/>
    <w:rsid w:val="00D759E2"/>
    <w:rsid w:val="00D75DC7"/>
    <w:rsid w:val="00D76457"/>
    <w:rsid w:val="00D768C6"/>
    <w:rsid w:val="00D775E5"/>
    <w:rsid w:val="00D80015"/>
    <w:rsid w:val="00D80D57"/>
    <w:rsid w:val="00D81DCA"/>
    <w:rsid w:val="00D82B21"/>
    <w:rsid w:val="00D8397F"/>
    <w:rsid w:val="00D84029"/>
    <w:rsid w:val="00D84959"/>
    <w:rsid w:val="00D84BFC"/>
    <w:rsid w:val="00D84E53"/>
    <w:rsid w:val="00D84E95"/>
    <w:rsid w:val="00D85C94"/>
    <w:rsid w:val="00D868D4"/>
    <w:rsid w:val="00D86A5E"/>
    <w:rsid w:val="00D878E2"/>
    <w:rsid w:val="00D87FB4"/>
    <w:rsid w:val="00D9000C"/>
    <w:rsid w:val="00D9040B"/>
    <w:rsid w:val="00D90503"/>
    <w:rsid w:val="00D90956"/>
    <w:rsid w:val="00D9167C"/>
    <w:rsid w:val="00D91F87"/>
    <w:rsid w:val="00D92135"/>
    <w:rsid w:val="00D93FB9"/>
    <w:rsid w:val="00D94F6F"/>
    <w:rsid w:val="00D959BB"/>
    <w:rsid w:val="00D95E4E"/>
    <w:rsid w:val="00D973DB"/>
    <w:rsid w:val="00D97995"/>
    <w:rsid w:val="00DA050B"/>
    <w:rsid w:val="00DA0D25"/>
    <w:rsid w:val="00DA2733"/>
    <w:rsid w:val="00DA4238"/>
    <w:rsid w:val="00DA45CA"/>
    <w:rsid w:val="00DA4C22"/>
    <w:rsid w:val="00DA5EED"/>
    <w:rsid w:val="00DA7EFB"/>
    <w:rsid w:val="00DB064F"/>
    <w:rsid w:val="00DB0D75"/>
    <w:rsid w:val="00DB2260"/>
    <w:rsid w:val="00DB2351"/>
    <w:rsid w:val="00DB3C35"/>
    <w:rsid w:val="00DB41CB"/>
    <w:rsid w:val="00DB6433"/>
    <w:rsid w:val="00DB663E"/>
    <w:rsid w:val="00DB7DF4"/>
    <w:rsid w:val="00DC14FC"/>
    <w:rsid w:val="00DC1913"/>
    <w:rsid w:val="00DC1EE6"/>
    <w:rsid w:val="00DC2EB5"/>
    <w:rsid w:val="00DC4575"/>
    <w:rsid w:val="00DC45A6"/>
    <w:rsid w:val="00DC46DD"/>
    <w:rsid w:val="00DC4962"/>
    <w:rsid w:val="00DC556E"/>
    <w:rsid w:val="00DC56DE"/>
    <w:rsid w:val="00DC5BED"/>
    <w:rsid w:val="00DC675F"/>
    <w:rsid w:val="00DC7B12"/>
    <w:rsid w:val="00DC7BF5"/>
    <w:rsid w:val="00DD0DB8"/>
    <w:rsid w:val="00DD197B"/>
    <w:rsid w:val="00DD37FC"/>
    <w:rsid w:val="00DD4559"/>
    <w:rsid w:val="00DD5089"/>
    <w:rsid w:val="00DD56DC"/>
    <w:rsid w:val="00DD59C5"/>
    <w:rsid w:val="00DD666B"/>
    <w:rsid w:val="00DD781D"/>
    <w:rsid w:val="00DD7910"/>
    <w:rsid w:val="00DD7AC4"/>
    <w:rsid w:val="00DE087B"/>
    <w:rsid w:val="00DE0ADE"/>
    <w:rsid w:val="00DE0CCE"/>
    <w:rsid w:val="00DE14F2"/>
    <w:rsid w:val="00DE19C3"/>
    <w:rsid w:val="00DE2485"/>
    <w:rsid w:val="00DE2D7A"/>
    <w:rsid w:val="00DE2EC6"/>
    <w:rsid w:val="00DE32B2"/>
    <w:rsid w:val="00DE3A03"/>
    <w:rsid w:val="00DE4088"/>
    <w:rsid w:val="00DE41D0"/>
    <w:rsid w:val="00DE736A"/>
    <w:rsid w:val="00DE7AEC"/>
    <w:rsid w:val="00DF052C"/>
    <w:rsid w:val="00DF05FD"/>
    <w:rsid w:val="00DF0BC4"/>
    <w:rsid w:val="00DF1491"/>
    <w:rsid w:val="00DF194C"/>
    <w:rsid w:val="00DF1F36"/>
    <w:rsid w:val="00DF2291"/>
    <w:rsid w:val="00DF289C"/>
    <w:rsid w:val="00DF2951"/>
    <w:rsid w:val="00DF2D30"/>
    <w:rsid w:val="00DF30B6"/>
    <w:rsid w:val="00DF3296"/>
    <w:rsid w:val="00DF3815"/>
    <w:rsid w:val="00DF3A9E"/>
    <w:rsid w:val="00DF4C98"/>
    <w:rsid w:val="00DF64BB"/>
    <w:rsid w:val="00DF7CC4"/>
    <w:rsid w:val="00DF7DC4"/>
    <w:rsid w:val="00DF7E35"/>
    <w:rsid w:val="00E00332"/>
    <w:rsid w:val="00E02005"/>
    <w:rsid w:val="00E028DB"/>
    <w:rsid w:val="00E029E6"/>
    <w:rsid w:val="00E02AFD"/>
    <w:rsid w:val="00E030A9"/>
    <w:rsid w:val="00E030D4"/>
    <w:rsid w:val="00E031EB"/>
    <w:rsid w:val="00E0415D"/>
    <w:rsid w:val="00E04915"/>
    <w:rsid w:val="00E0565C"/>
    <w:rsid w:val="00E05E19"/>
    <w:rsid w:val="00E0612D"/>
    <w:rsid w:val="00E07216"/>
    <w:rsid w:val="00E0728E"/>
    <w:rsid w:val="00E07EDE"/>
    <w:rsid w:val="00E105FC"/>
    <w:rsid w:val="00E11081"/>
    <w:rsid w:val="00E11DCA"/>
    <w:rsid w:val="00E13416"/>
    <w:rsid w:val="00E13F9D"/>
    <w:rsid w:val="00E14881"/>
    <w:rsid w:val="00E16148"/>
    <w:rsid w:val="00E20B8C"/>
    <w:rsid w:val="00E21CE9"/>
    <w:rsid w:val="00E21D30"/>
    <w:rsid w:val="00E22B07"/>
    <w:rsid w:val="00E22B5A"/>
    <w:rsid w:val="00E235CA"/>
    <w:rsid w:val="00E24D8E"/>
    <w:rsid w:val="00E2573C"/>
    <w:rsid w:val="00E26D43"/>
    <w:rsid w:val="00E272FD"/>
    <w:rsid w:val="00E27A9D"/>
    <w:rsid w:val="00E304DF"/>
    <w:rsid w:val="00E307C6"/>
    <w:rsid w:val="00E30FE4"/>
    <w:rsid w:val="00E311A6"/>
    <w:rsid w:val="00E31205"/>
    <w:rsid w:val="00E313DC"/>
    <w:rsid w:val="00E31CBF"/>
    <w:rsid w:val="00E32086"/>
    <w:rsid w:val="00E32155"/>
    <w:rsid w:val="00E32FC2"/>
    <w:rsid w:val="00E33387"/>
    <w:rsid w:val="00E334EA"/>
    <w:rsid w:val="00E33D54"/>
    <w:rsid w:val="00E34C6F"/>
    <w:rsid w:val="00E34F19"/>
    <w:rsid w:val="00E35965"/>
    <w:rsid w:val="00E36678"/>
    <w:rsid w:val="00E36BB6"/>
    <w:rsid w:val="00E40254"/>
    <w:rsid w:val="00E407E3"/>
    <w:rsid w:val="00E40876"/>
    <w:rsid w:val="00E41460"/>
    <w:rsid w:val="00E415BC"/>
    <w:rsid w:val="00E4314D"/>
    <w:rsid w:val="00E4324F"/>
    <w:rsid w:val="00E4439D"/>
    <w:rsid w:val="00E44BF2"/>
    <w:rsid w:val="00E44E50"/>
    <w:rsid w:val="00E45801"/>
    <w:rsid w:val="00E45EE7"/>
    <w:rsid w:val="00E471AF"/>
    <w:rsid w:val="00E5023D"/>
    <w:rsid w:val="00E50A05"/>
    <w:rsid w:val="00E50B9E"/>
    <w:rsid w:val="00E50D17"/>
    <w:rsid w:val="00E513ED"/>
    <w:rsid w:val="00E51617"/>
    <w:rsid w:val="00E525E5"/>
    <w:rsid w:val="00E53694"/>
    <w:rsid w:val="00E54926"/>
    <w:rsid w:val="00E551EF"/>
    <w:rsid w:val="00E55877"/>
    <w:rsid w:val="00E558AF"/>
    <w:rsid w:val="00E55A0E"/>
    <w:rsid w:val="00E55FEA"/>
    <w:rsid w:val="00E56917"/>
    <w:rsid w:val="00E60AB8"/>
    <w:rsid w:val="00E614D1"/>
    <w:rsid w:val="00E61AF4"/>
    <w:rsid w:val="00E62B7F"/>
    <w:rsid w:val="00E63CFF"/>
    <w:rsid w:val="00E63EE7"/>
    <w:rsid w:val="00E64398"/>
    <w:rsid w:val="00E64D15"/>
    <w:rsid w:val="00E64D16"/>
    <w:rsid w:val="00E70324"/>
    <w:rsid w:val="00E71EC3"/>
    <w:rsid w:val="00E72E1A"/>
    <w:rsid w:val="00E73325"/>
    <w:rsid w:val="00E75713"/>
    <w:rsid w:val="00E7589E"/>
    <w:rsid w:val="00E758D9"/>
    <w:rsid w:val="00E75E69"/>
    <w:rsid w:val="00E81369"/>
    <w:rsid w:val="00E81CD2"/>
    <w:rsid w:val="00E82780"/>
    <w:rsid w:val="00E839A7"/>
    <w:rsid w:val="00E83A4F"/>
    <w:rsid w:val="00E83ADE"/>
    <w:rsid w:val="00E84915"/>
    <w:rsid w:val="00E85158"/>
    <w:rsid w:val="00E85D8F"/>
    <w:rsid w:val="00E86479"/>
    <w:rsid w:val="00E8670A"/>
    <w:rsid w:val="00E87891"/>
    <w:rsid w:val="00E87B3D"/>
    <w:rsid w:val="00E90932"/>
    <w:rsid w:val="00E90EC5"/>
    <w:rsid w:val="00E91C66"/>
    <w:rsid w:val="00E93D95"/>
    <w:rsid w:val="00E9452C"/>
    <w:rsid w:val="00E94C21"/>
    <w:rsid w:val="00E94CC3"/>
    <w:rsid w:val="00E95965"/>
    <w:rsid w:val="00E97AF1"/>
    <w:rsid w:val="00EA08B0"/>
    <w:rsid w:val="00EA098C"/>
    <w:rsid w:val="00EA0F2E"/>
    <w:rsid w:val="00EA1189"/>
    <w:rsid w:val="00EA19F5"/>
    <w:rsid w:val="00EA1FFA"/>
    <w:rsid w:val="00EA2AC7"/>
    <w:rsid w:val="00EA2F11"/>
    <w:rsid w:val="00EA3413"/>
    <w:rsid w:val="00EA398A"/>
    <w:rsid w:val="00EA3FD7"/>
    <w:rsid w:val="00EA497A"/>
    <w:rsid w:val="00EA4CC0"/>
    <w:rsid w:val="00EA6248"/>
    <w:rsid w:val="00EB016F"/>
    <w:rsid w:val="00EB0B88"/>
    <w:rsid w:val="00EB1843"/>
    <w:rsid w:val="00EB2A8D"/>
    <w:rsid w:val="00EB35CB"/>
    <w:rsid w:val="00EB3F09"/>
    <w:rsid w:val="00EB4101"/>
    <w:rsid w:val="00EB46E4"/>
    <w:rsid w:val="00EB4C11"/>
    <w:rsid w:val="00EB4C44"/>
    <w:rsid w:val="00EB61F4"/>
    <w:rsid w:val="00EB6821"/>
    <w:rsid w:val="00EB7288"/>
    <w:rsid w:val="00EB7ED8"/>
    <w:rsid w:val="00EC10C4"/>
    <w:rsid w:val="00EC1896"/>
    <w:rsid w:val="00EC1E15"/>
    <w:rsid w:val="00EC26DF"/>
    <w:rsid w:val="00EC3D70"/>
    <w:rsid w:val="00EC475D"/>
    <w:rsid w:val="00EC4A95"/>
    <w:rsid w:val="00EC54AF"/>
    <w:rsid w:val="00EC5C08"/>
    <w:rsid w:val="00EC7935"/>
    <w:rsid w:val="00EC7ACC"/>
    <w:rsid w:val="00EC7B0D"/>
    <w:rsid w:val="00EC7BF2"/>
    <w:rsid w:val="00EC7E4E"/>
    <w:rsid w:val="00EC7F63"/>
    <w:rsid w:val="00ED04CF"/>
    <w:rsid w:val="00ED0C9C"/>
    <w:rsid w:val="00ED1907"/>
    <w:rsid w:val="00ED1BC6"/>
    <w:rsid w:val="00ED4424"/>
    <w:rsid w:val="00ED4674"/>
    <w:rsid w:val="00ED4A5B"/>
    <w:rsid w:val="00ED4CB2"/>
    <w:rsid w:val="00ED5EC5"/>
    <w:rsid w:val="00ED603B"/>
    <w:rsid w:val="00ED6AE4"/>
    <w:rsid w:val="00ED6BCA"/>
    <w:rsid w:val="00ED78C5"/>
    <w:rsid w:val="00ED7B9B"/>
    <w:rsid w:val="00EE019F"/>
    <w:rsid w:val="00EE0B8B"/>
    <w:rsid w:val="00EE1CF1"/>
    <w:rsid w:val="00EE3201"/>
    <w:rsid w:val="00EE3E79"/>
    <w:rsid w:val="00EE4896"/>
    <w:rsid w:val="00EE608C"/>
    <w:rsid w:val="00EE67A1"/>
    <w:rsid w:val="00EE6ABD"/>
    <w:rsid w:val="00EF0D89"/>
    <w:rsid w:val="00EF110B"/>
    <w:rsid w:val="00EF1446"/>
    <w:rsid w:val="00EF178C"/>
    <w:rsid w:val="00EF1886"/>
    <w:rsid w:val="00EF27D1"/>
    <w:rsid w:val="00EF2C1C"/>
    <w:rsid w:val="00EF333D"/>
    <w:rsid w:val="00EF37F6"/>
    <w:rsid w:val="00EF3B6D"/>
    <w:rsid w:val="00EF4E4B"/>
    <w:rsid w:val="00EF5165"/>
    <w:rsid w:val="00EF5B7D"/>
    <w:rsid w:val="00EF6F93"/>
    <w:rsid w:val="00EF7C36"/>
    <w:rsid w:val="00F009E4"/>
    <w:rsid w:val="00F00C1E"/>
    <w:rsid w:val="00F00FC8"/>
    <w:rsid w:val="00F01898"/>
    <w:rsid w:val="00F01D68"/>
    <w:rsid w:val="00F02475"/>
    <w:rsid w:val="00F0261C"/>
    <w:rsid w:val="00F027B9"/>
    <w:rsid w:val="00F037D6"/>
    <w:rsid w:val="00F03B85"/>
    <w:rsid w:val="00F03C00"/>
    <w:rsid w:val="00F04310"/>
    <w:rsid w:val="00F04481"/>
    <w:rsid w:val="00F05250"/>
    <w:rsid w:val="00F05E75"/>
    <w:rsid w:val="00F0715B"/>
    <w:rsid w:val="00F07637"/>
    <w:rsid w:val="00F10302"/>
    <w:rsid w:val="00F10BCD"/>
    <w:rsid w:val="00F1108E"/>
    <w:rsid w:val="00F11FF2"/>
    <w:rsid w:val="00F12223"/>
    <w:rsid w:val="00F143BA"/>
    <w:rsid w:val="00F14786"/>
    <w:rsid w:val="00F1556D"/>
    <w:rsid w:val="00F15B8C"/>
    <w:rsid w:val="00F1611C"/>
    <w:rsid w:val="00F16FD2"/>
    <w:rsid w:val="00F16FE8"/>
    <w:rsid w:val="00F171FE"/>
    <w:rsid w:val="00F17F13"/>
    <w:rsid w:val="00F20C76"/>
    <w:rsid w:val="00F20DBE"/>
    <w:rsid w:val="00F21380"/>
    <w:rsid w:val="00F21A35"/>
    <w:rsid w:val="00F2213B"/>
    <w:rsid w:val="00F22C1A"/>
    <w:rsid w:val="00F22F0F"/>
    <w:rsid w:val="00F2321C"/>
    <w:rsid w:val="00F2458A"/>
    <w:rsid w:val="00F24941"/>
    <w:rsid w:val="00F258AA"/>
    <w:rsid w:val="00F25A08"/>
    <w:rsid w:val="00F27B3E"/>
    <w:rsid w:val="00F30EFA"/>
    <w:rsid w:val="00F31386"/>
    <w:rsid w:val="00F329EA"/>
    <w:rsid w:val="00F33221"/>
    <w:rsid w:val="00F3365E"/>
    <w:rsid w:val="00F33C57"/>
    <w:rsid w:val="00F33D79"/>
    <w:rsid w:val="00F34053"/>
    <w:rsid w:val="00F34800"/>
    <w:rsid w:val="00F352D9"/>
    <w:rsid w:val="00F35F5C"/>
    <w:rsid w:val="00F3616F"/>
    <w:rsid w:val="00F36977"/>
    <w:rsid w:val="00F36D6C"/>
    <w:rsid w:val="00F3704D"/>
    <w:rsid w:val="00F37077"/>
    <w:rsid w:val="00F37AD8"/>
    <w:rsid w:val="00F40098"/>
    <w:rsid w:val="00F400B8"/>
    <w:rsid w:val="00F40FD8"/>
    <w:rsid w:val="00F41679"/>
    <w:rsid w:val="00F41924"/>
    <w:rsid w:val="00F4463B"/>
    <w:rsid w:val="00F44D49"/>
    <w:rsid w:val="00F45106"/>
    <w:rsid w:val="00F45A23"/>
    <w:rsid w:val="00F45B5F"/>
    <w:rsid w:val="00F46206"/>
    <w:rsid w:val="00F4667E"/>
    <w:rsid w:val="00F46B42"/>
    <w:rsid w:val="00F46DC5"/>
    <w:rsid w:val="00F4752A"/>
    <w:rsid w:val="00F4787E"/>
    <w:rsid w:val="00F47903"/>
    <w:rsid w:val="00F5065E"/>
    <w:rsid w:val="00F51198"/>
    <w:rsid w:val="00F518DD"/>
    <w:rsid w:val="00F5207F"/>
    <w:rsid w:val="00F53073"/>
    <w:rsid w:val="00F541F9"/>
    <w:rsid w:val="00F54B04"/>
    <w:rsid w:val="00F56255"/>
    <w:rsid w:val="00F56B72"/>
    <w:rsid w:val="00F57092"/>
    <w:rsid w:val="00F57217"/>
    <w:rsid w:val="00F578DC"/>
    <w:rsid w:val="00F57ABA"/>
    <w:rsid w:val="00F600A4"/>
    <w:rsid w:val="00F6045C"/>
    <w:rsid w:val="00F61C9D"/>
    <w:rsid w:val="00F62D40"/>
    <w:rsid w:val="00F631C7"/>
    <w:rsid w:val="00F635E6"/>
    <w:rsid w:val="00F64027"/>
    <w:rsid w:val="00F6488F"/>
    <w:rsid w:val="00F64A18"/>
    <w:rsid w:val="00F65539"/>
    <w:rsid w:val="00F65E85"/>
    <w:rsid w:val="00F6729D"/>
    <w:rsid w:val="00F67393"/>
    <w:rsid w:val="00F673B5"/>
    <w:rsid w:val="00F71C5A"/>
    <w:rsid w:val="00F7315F"/>
    <w:rsid w:val="00F73272"/>
    <w:rsid w:val="00F733C5"/>
    <w:rsid w:val="00F740D4"/>
    <w:rsid w:val="00F747FB"/>
    <w:rsid w:val="00F74CCE"/>
    <w:rsid w:val="00F75232"/>
    <w:rsid w:val="00F7534D"/>
    <w:rsid w:val="00F75A1B"/>
    <w:rsid w:val="00F76382"/>
    <w:rsid w:val="00F76805"/>
    <w:rsid w:val="00F76AB8"/>
    <w:rsid w:val="00F76F15"/>
    <w:rsid w:val="00F7709E"/>
    <w:rsid w:val="00F77DC3"/>
    <w:rsid w:val="00F77DD2"/>
    <w:rsid w:val="00F81527"/>
    <w:rsid w:val="00F81FE3"/>
    <w:rsid w:val="00F82BB5"/>
    <w:rsid w:val="00F82CB2"/>
    <w:rsid w:val="00F82EBB"/>
    <w:rsid w:val="00F82FB8"/>
    <w:rsid w:val="00F84E36"/>
    <w:rsid w:val="00F852E6"/>
    <w:rsid w:val="00F90BEE"/>
    <w:rsid w:val="00F91AA9"/>
    <w:rsid w:val="00F9362F"/>
    <w:rsid w:val="00F94B2C"/>
    <w:rsid w:val="00F9520E"/>
    <w:rsid w:val="00F953CB"/>
    <w:rsid w:val="00F95FE2"/>
    <w:rsid w:val="00F97216"/>
    <w:rsid w:val="00F973A1"/>
    <w:rsid w:val="00F97CA4"/>
    <w:rsid w:val="00FA04E5"/>
    <w:rsid w:val="00FA0546"/>
    <w:rsid w:val="00FA095A"/>
    <w:rsid w:val="00FA1235"/>
    <w:rsid w:val="00FA214C"/>
    <w:rsid w:val="00FA2818"/>
    <w:rsid w:val="00FA2B0B"/>
    <w:rsid w:val="00FA2C7A"/>
    <w:rsid w:val="00FA361B"/>
    <w:rsid w:val="00FA5115"/>
    <w:rsid w:val="00FA641F"/>
    <w:rsid w:val="00FA6B25"/>
    <w:rsid w:val="00FA6FFB"/>
    <w:rsid w:val="00FB0696"/>
    <w:rsid w:val="00FB0F70"/>
    <w:rsid w:val="00FB160D"/>
    <w:rsid w:val="00FB1F15"/>
    <w:rsid w:val="00FB22F2"/>
    <w:rsid w:val="00FB2EDD"/>
    <w:rsid w:val="00FB3170"/>
    <w:rsid w:val="00FB51FE"/>
    <w:rsid w:val="00FB5B98"/>
    <w:rsid w:val="00FB5D66"/>
    <w:rsid w:val="00FB61C1"/>
    <w:rsid w:val="00FB6A96"/>
    <w:rsid w:val="00FB7094"/>
    <w:rsid w:val="00FB7AEC"/>
    <w:rsid w:val="00FB7DA2"/>
    <w:rsid w:val="00FC07D3"/>
    <w:rsid w:val="00FC16F4"/>
    <w:rsid w:val="00FC2768"/>
    <w:rsid w:val="00FC37B0"/>
    <w:rsid w:val="00FC3F89"/>
    <w:rsid w:val="00FC4107"/>
    <w:rsid w:val="00FC4363"/>
    <w:rsid w:val="00FC4989"/>
    <w:rsid w:val="00FC49BE"/>
    <w:rsid w:val="00FC4AD8"/>
    <w:rsid w:val="00FC4F4D"/>
    <w:rsid w:val="00FC51E2"/>
    <w:rsid w:val="00FC53BB"/>
    <w:rsid w:val="00FC6154"/>
    <w:rsid w:val="00FC621A"/>
    <w:rsid w:val="00FC6809"/>
    <w:rsid w:val="00FC68A8"/>
    <w:rsid w:val="00FC6BD5"/>
    <w:rsid w:val="00FC71BB"/>
    <w:rsid w:val="00FD0B3C"/>
    <w:rsid w:val="00FD1058"/>
    <w:rsid w:val="00FD1C98"/>
    <w:rsid w:val="00FD1D98"/>
    <w:rsid w:val="00FD2A71"/>
    <w:rsid w:val="00FD3230"/>
    <w:rsid w:val="00FD3501"/>
    <w:rsid w:val="00FD375C"/>
    <w:rsid w:val="00FD39FD"/>
    <w:rsid w:val="00FD3C16"/>
    <w:rsid w:val="00FD420F"/>
    <w:rsid w:val="00FD50F4"/>
    <w:rsid w:val="00FD6ED2"/>
    <w:rsid w:val="00FD77E6"/>
    <w:rsid w:val="00FD7A29"/>
    <w:rsid w:val="00FE0110"/>
    <w:rsid w:val="00FE069F"/>
    <w:rsid w:val="00FE0A28"/>
    <w:rsid w:val="00FE0CDF"/>
    <w:rsid w:val="00FE1535"/>
    <w:rsid w:val="00FE1A45"/>
    <w:rsid w:val="00FE2424"/>
    <w:rsid w:val="00FE2954"/>
    <w:rsid w:val="00FE3345"/>
    <w:rsid w:val="00FE4696"/>
    <w:rsid w:val="00FE5187"/>
    <w:rsid w:val="00FE5CDD"/>
    <w:rsid w:val="00FE5EF8"/>
    <w:rsid w:val="00FE62CE"/>
    <w:rsid w:val="00FE664A"/>
    <w:rsid w:val="00FE6CF5"/>
    <w:rsid w:val="00FE7AA8"/>
    <w:rsid w:val="00FE7CD9"/>
    <w:rsid w:val="00FF1404"/>
    <w:rsid w:val="00FF1420"/>
    <w:rsid w:val="00FF1D8E"/>
    <w:rsid w:val="00FF40AC"/>
    <w:rsid w:val="00FF5970"/>
    <w:rsid w:val="00FF5A32"/>
    <w:rsid w:val="00FF61B3"/>
    <w:rsid w:val="00FF6DF7"/>
    <w:rsid w:val="00FF7397"/>
    <w:rsid w:val="00FF7BE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99E74"/>
  <w15:docId w15:val="{5524BB19-AFF5-435C-8C53-AAD3C9FF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80" w:after="80"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2DB"/>
    <w:pPr>
      <w:spacing w:before="120" w:after="120" w:line="276" w:lineRule="auto"/>
    </w:pPr>
    <w:rPr>
      <w:rFonts w:ascii="Times New Roman" w:hAnsi="Times New Roman"/>
      <w:sz w:val="24"/>
    </w:rPr>
  </w:style>
  <w:style w:type="paragraph" w:styleId="Heading1">
    <w:name w:val="heading 1"/>
    <w:basedOn w:val="Normal"/>
    <w:next w:val="Normal"/>
    <w:link w:val="Heading1Char"/>
    <w:autoRedefine/>
    <w:uiPriority w:val="9"/>
    <w:qFormat/>
    <w:rsid w:val="00BF127E"/>
    <w:pPr>
      <w:keepNext/>
      <w:keepLines/>
      <w:spacing w:before="0" w:after="0" w:line="360" w:lineRule="auto"/>
      <w:jc w:val="center"/>
      <w:outlineLvl w:val="0"/>
    </w:pPr>
    <w:rPr>
      <w:rFonts w:eastAsia="Times New Roman" w:cs="Times New Roman"/>
      <w:b/>
      <w:bCs/>
      <w:szCs w:val="24"/>
    </w:rPr>
  </w:style>
  <w:style w:type="paragraph" w:styleId="Heading2">
    <w:name w:val="heading 2"/>
    <w:basedOn w:val="Normal"/>
    <w:next w:val="Normal"/>
    <w:link w:val="Heading2Char"/>
    <w:autoRedefine/>
    <w:uiPriority w:val="9"/>
    <w:unhideWhenUsed/>
    <w:qFormat/>
    <w:rsid w:val="007154ED"/>
    <w:pPr>
      <w:keepNext/>
      <w:keepLines/>
      <w:numPr>
        <w:ilvl w:val="1"/>
        <w:numId w:val="1"/>
      </w:numPr>
      <w:spacing w:before="160" w:after="0"/>
      <w:outlineLvl w:val="1"/>
    </w:pPr>
    <w:rPr>
      <w:rFonts w:cs="Times New Roman"/>
      <w:b/>
      <w:bCs/>
      <w:i/>
      <w:iCs/>
      <w:szCs w:val="24"/>
    </w:rPr>
  </w:style>
  <w:style w:type="paragraph" w:styleId="Heading3">
    <w:name w:val="heading 3"/>
    <w:basedOn w:val="Normal"/>
    <w:next w:val="Normal"/>
    <w:link w:val="Heading3Char"/>
    <w:autoRedefine/>
    <w:uiPriority w:val="9"/>
    <w:unhideWhenUsed/>
    <w:qFormat/>
    <w:rsid w:val="008850E5"/>
    <w:pPr>
      <w:keepNext/>
      <w:keepLines/>
      <w:numPr>
        <w:ilvl w:val="2"/>
        <w:numId w:val="1"/>
      </w:numPr>
      <w:spacing w:before="160" w:after="0"/>
      <w:outlineLvl w:val="2"/>
    </w:pPr>
    <w:rPr>
      <w:rFonts w:eastAsiaTheme="majorEastAsia" w:cs="Times New Roman"/>
      <w:b/>
      <w:bCs/>
      <w:sz w:val="22"/>
      <w:szCs w:val="24"/>
    </w:rPr>
  </w:style>
  <w:style w:type="paragraph" w:styleId="Heading4">
    <w:name w:val="heading 4"/>
    <w:basedOn w:val="Normal"/>
    <w:next w:val="Normal"/>
    <w:link w:val="Heading4Char"/>
    <w:unhideWhenUsed/>
    <w:qFormat/>
    <w:rsid w:val="009F4F91"/>
    <w:pPr>
      <w:keepNext/>
      <w:keepLines/>
      <w:numPr>
        <w:ilvl w:val="3"/>
        <w:numId w:val="1"/>
      </w:numPr>
      <w:spacing w:before="200" w:after="0" w:line="240" w:lineRule="auto"/>
      <w:outlineLvl w:val="3"/>
    </w:pPr>
    <w:rPr>
      <w:rFonts w:eastAsiaTheme="majorEastAsia" w:cstheme="majorBidi"/>
      <w:b/>
      <w:bCs/>
      <w:iCs/>
    </w:rPr>
  </w:style>
  <w:style w:type="paragraph" w:styleId="Heading5">
    <w:name w:val="heading 5"/>
    <w:basedOn w:val="Normal"/>
    <w:next w:val="Normal"/>
    <w:link w:val="Heading5Char"/>
    <w:unhideWhenUsed/>
    <w:rsid w:val="009F4F91"/>
    <w:pPr>
      <w:keepNext/>
      <w:keepLines/>
      <w:numPr>
        <w:ilvl w:val="4"/>
        <w:numId w:val="1"/>
      </w:numPr>
      <w:spacing w:before="200" w:after="0" w:line="240" w:lineRule="auto"/>
      <w:outlineLvl w:val="4"/>
    </w:pPr>
    <w:rPr>
      <w:rFonts w:eastAsiaTheme="majorEastAsia" w:cstheme="majorBidi"/>
      <w:i/>
    </w:rPr>
  </w:style>
  <w:style w:type="paragraph" w:styleId="Heading6">
    <w:name w:val="heading 6"/>
    <w:basedOn w:val="Normal"/>
    <w:next w:val="Normal"/>
    <w:link w:val="Heading6Char"/>
    <w:qFormat/>
    <w:rsid w:val="00BB13DA"/>
    <w:pPr>
      <w:keepNext/>
      <w:widowControl w:val="0"/>
      <w:tabs>
        <w:tab w:val="num" w:pos="1152"/>
      </w:tabs>
      <w:spacing w:before="0" w:after="0" w:line="240" w:lineRule="auto"/>
      <w:ind w:left="1152" w:hanging="1152"/>
      <w:outlineLvl w:val="5"/>
    </w:pPr>
    <w:rPr>
      <w:rFonts w:eastAsia="MS Mincho" w:cs="Times New Roman"/>
      <w:b/>
      <w:bCs/>
      <w:kern w:val="2"/>
      <w:szCs w:val="24"/>
      <w:lang w:eastAsia="ja-JP"/>
    </w:rPr>
  </w:style>
  <w:style w:type="paragraph" w:styleId="Heading7">
    <w:name w:val="heading 7"/>
    <w:basedOn w:val="Normal"/>
    <w:next w:val="Normal"/>
    <w:link w:val="Heading7Char"/>
    <w:unhideWhenUsed/>
    <w:qFormat/>
    <w:rsid w:val="009F4F91"/>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9F4F91"/>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9F4F91"/>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27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154ED"/>
    <w:rPr>
      <w:rFonts w:ascii="Times New Roman" w:hAnsi="Times New Roman" w:cs="Times New Roman"/>
      <w:b/>
      <w:bCs/>
      <w:i/>
      <w:iCs/>
      <w:sz w:val="24"/>
      <w:szCs w:val="24"/>
    </w:rPr>
  </w:style>
  <w:style w:type="character" w:customStyle="1" w:styleId="Heading3Char">
    <w:name w:val="Heading 3 Char"/>
    <w:basedOn w:val="DefaultParagraphFont"/>
    <w:link w:val="Heading3"/>
    <w:uiPriority w:val="9"/>
    <w:rsid w:val="008850E5"/>
    <w:rPr>
      <w:rFonts w:ascii="Times New Roman" w:eastAsiaTheme="majorEastAsia" w:hAnsi="Times New Roman" w:cs="Times New Roman"/>
      <w:b/>
      <w:bCs/>
      <w:szCs w:val="24"/>
    </w:rPr>
  </w:style>
  <w:style w:type="character" w:customStyle="1" w:styleId="Heading4Char">
    <w:name w:val="Heading 4 Char"/>
    <w:basedOn w:val="DefaultParagraphFont"/>
    <w:link w:val="Heading4"/>
    <w:rsid w:val="009F4F91"/>
    <w:rPr>
      <w:rFonts w:ascii="Times New Roman" w:eastAsiaTheme="majorEastAsia" w:hAnsi="Times New Roman" w:cstheme="majorBidi"/>
      <w:b/>
      <w:bCs/>
      <w:iCs/>
      <w:sz w:val="24"/>
    </w:rPr>
  </w:style>
  <w:style w:type="character" w:customStyle="1" w:styleId="Heading5Char">
    <w:name w:val="Heading 5 Char"/>
    <w:basedOn w:val="DefaultParagraphFont"/>
    <w:link w:val="Heading5"/>
    <w:rsid w:val="009F4F91"/>
    <w:rPr>
      <w:rFonts w:ascii="Times New Roman" w:eastAsiaTheme="majorEastAsia" w:hAnsi="Times New Roman" w:cstheme="majorBidi"/>
      <w:i/>
      <w:sz w:val="24"/>
    </w:rPr>
  </w:style>
  <w:style w:type="character" w:customStyle="1" w:styleId="Heading6Char">
    <w:name w:val="Heading 6 Char"/>
    <w:basedOn w:val="DefaultParagraphFont"/>
    <w:link w:val="Heading6"/>
    <w:rsid w:val="00BB13DA"/>
    <w:rPr>
      <w:rFonts w:ascii="Times New Roman" w:eastAsia="MS Mincho" w:hAnsi="Times New Roman" w:cs="Times New Roman"/>
      <w:b/>
      <w:bCs/>
      <w:kern w:val="2"/>
      <w:szCs w:val="24"/>
      <w:lang w:eastAsia="ja-JP"/>
    </w:rPr>
  </w:style>
  <w:style w:type="character" w:customStyle="1" w:styleId="Heading7Char">
    <w:name w:val="Heading 7 Char"/>
    <w:basedOn w:val="DefaultParagraphFont"/>
    <w:link w:val="Heading7"/>
    <w:rsid w:val="009F4F9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9F4F91"/>
    <w:rPr>
      <w:rFonts w:asciiTheme="majorHAnsi" w:eastAsiaTheme="majorEastAsia" w:hAnsiTheme="majorHAnsi" w:cstheme="majorBidi"/>
      <w:color w:val="404040" w:themeColor="text1" w:themeTint="BF"/>
      <w:sz w:val="24"/>
      <w:szCs w:val="20"/>
    </w:rPr>
  </w:style>
  <w:style w:type="character" w:customStyle="1" w:styleId="Heading9Char">
    <w:name w:val="Heading 9 Char"/>
    <w:basedOn w:val="DefaultParagraphFont"/>
    <w:link w:val="Heading9"/>
    <w:rsid w:val="009F4F91"/>
    <w:rPr>
      <w:rFonts w:asciiTheme="majorHAnsi" w:eastAsiaTheme="majorEastAsia" w:hAnsiTheme="majorHAnsi" w:cstheme="majorBidi"/>
      <w:i/>
      <w:iCs/>
      <w:color w:val="404040" w:themeColor="text1" w:themeTint="BF"/>
      <w:sz w:val="24"/>
      <w:szCs w:val="20"/>
    </w:rPr>
  </w:style>
  <w:style w:type="table" w:customStyle="1" w:styleId="Style1">
    <w:name w:val="Style1"/>
    <w:basedOn w:val="TableElegant"/>
    <w:uiPriority w:val="99"/>
    <w:qFormat/>
    <w:rsid w:val="009F4F91"/>
    <w:pPr>
      <w:spacing w:after="0" w:line="240" w:lineRule="auto"/>
    </w:pPr>
    <w:rPr>
      <w:rFonts w:eastAsiaTheme="minorEastAsia" w:cstheme="majorBidi"/>
      <w:sz w:val="20"/>
      <w:szCs w:val="20"/>
      <w:lang w:val="en-IN" w:eastAsia="zh-CN" w:bidi="hi-IN"/>
    </w:rPr>
    <w:tblPr>
      <w:tblStyleRowBandSize w:val="1"/>
      <w:jc w:val="center"/>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Pr>
    <w:trPr>
      <w:jc w:val="center"/>
    </w:trPr>
    <w:tcPr>
      <w:shd w:val="clear" w:color="auto" w:fill="auto"/>
    </w:tcPr>
    <w:tblStylePr w:type="firstRow">
      <w:rPr>
        <w:b/>
        <w:bCs/>
        <w:cap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F4F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link w:val="ListParagraphChar"/>
    <w:uiPriority w:val="34"/>
    <w:qFormat/>
    <w:rsid w:val="009F4F91"/>
    <w:pPr>
      <w:ind w:left="720"/>
      <w:contextualSpacing/>
    </w:pPr>
  </w:style>
  <w:style w:type="character" w:customStyle="1" w:styleId="ListParagraphChar">
    <w:name w:val="List Paragraph Char"/>
    <w:basedOn w:val="DefaultParagraphFont"/>
    <w:link w:val="ListParagraph"/>
    <w:uiPriority w:val="34"/>
    <w:rsid w:val="008E61A8"/>
  </w:style>
  <w:style w:type="table" w:styleId="TableGrid">
    <w:name w:val="Table Grid"/>
    <w:basedOn w:val="TableNormal"/>
    <w:uiPriority w:val="39"/>
    <w:rsid w:val="009F4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9F4F9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1">
    <w:name w:val="Plain Table 11"/>
    <w:basedOn w:val="TableNormal"/>
    <w:uiPriority w:val="41"/>
    <w:rsid w:val="009F4F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9F4F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9F4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F91"/>
    <w:rPr>
      <w:rFonts w:ascii="Tahoma" w:hAnsi="Tahoma" w:cs="Tahoma"/>
      <w:sz w:val="16"/>
      <w:szCs w:val="16"/>
    </w:rPr>
  </w:style>
  <w:style w:type="paragraph" w:customStyle="1" w:styleId="BodyText1">
    <w:name w:val="Body Text1"/>
    <w:basedOn w:val="Normal"/>
    <w:link w:val="BodytextChar"/>
    <w:qFormat/>
    <w:rsid w:val="009612C9"/>
    <w:pPr>
      <w:spacing w:before="160" w:after="0"/>
      <w:jc w:val="left"/>
    </w:pPr>
    <w:rPr>
      <w:rFonts w:cs="Times New Roman"/>
      <w:sz w:val="22"/>
    </w:rPr>
  </w:style>
  <w:style w:type="character" w:customStyle="1" w:styleId="BodytextChar">
    <w:name w:val="Body text Char"/>
    <w:basedOn w:val="DefaultParagraphFont"/>
    <w:link w:val="BodyText1"/>
    <w:rsid w:val="009612C9"/>
    <w:rPr>
      <w:rFonts w:ascii="Times New Roman" w:hAnsi="Times New Roman" w:cs="Times New Roman"/>
    </w:rPr>
  </w:style>
  <w:style w:type="paragraph" w:styleId="Caption">
    <w:name w:val="caption"/>
    <w:basedOn w:val="Normal"/>
    <w:next w:val="Normal"/>
    <w:unhideWhenUsed/>
    <w:qFormat/>
    <w:rsid w:val="009F4F91"/>
    <w:pPr>
      <w:spacing w:line="240" w:lineRule="auto"/>
      <w:jc w:val="center"/>
    </w:pPr>
    <w:rPr>
      <w:rFonts w:eastAsia="Calibri" w:cs="Times New Roman"/>
      <w:b/>
      <w:bCs/>
      <w:szCs w:val="18"/>
    </w:rPr>
  </w:style>
  <w:style w:type="paragraph" w:styleId="Header">
    <w:name w:val="header"/>
    <w:basedOn w:val="Normal"/>
    <w:link w:val="HeaderChar"/>
    <w:uiPriority w:val="99"/>
    <w:unhideWhenUsed/>
    <w:rsid w:val="009F4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F91"/>
  </w:style>
  <w:style w:type="paragraph" w:styleId="Footer">
    <w:name w:val="footer"/>
    <w:basedOn w:val="Normal"/>
    <w:link w:val="FooterChar"/>
    <w:uiPriority w:val="99"/>
    <w:unhideWhenUsed/>
    <w:rsid w:val="009F4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F91"/>
  </w:style>
  <w:style w:type="character" w:styleId="CommentReference">
    <w:name w:val="annotation reference"/>
    <w:basedOn w:val="DefaultParagraphFont"/>
    <w:uiPriority w:val="99"/>
    <w:unhideWhenUsed/>
    <w:rsid w:val="009F4F91"/>
    <w:rPr>
      <w:sz w:val="16"/>
      <w:szCs w:val="16"/>
    </w:rPr>
  </w:style>
  <w:style w:type="paragraph" w:styleId="CommentText">
    <w:name w:val="annotation text"/>
    <w:basedOn w:val="Normal"/>
    <w:link w:val="CommentTextChar"/>
    <w:uiPriority w:val="99"/>
    <w:unhideWhenUsed/>
    <w:rsid w:val="009F4F91"/>
    <w:pPr>
      <w:spacing w:line="240" w:lineRule="auto"/>
    </w:pPr>
    <w:rPr>
      <w:sz w:val="20"/>
      <w:szCs w:val="20"/>
    </w:rPr>
  </w:style>
  <w:style w:type="character" w:customStyle="1" w:styleId="CommentTextChar">
    <w:name w:val="Comment Text Char"/>
    <w:basedOn w:val="DefaultParagraphFont"/>
    <w:link w:val="CommentText"/>
    <w:uiPriority w:val="99"/>
    <w:rsid w:val="009F4F91"/>
    <w:rPr>
      <w:sz w:val="20"/>
      <w:szCs w:val="20"/>
    </w:rPr>
  </w:style>
  <w:style w:type="table" w:customStyle="1" w:styleId="TableGrid1">
    <w:name w:val="Table Grid1"/>
    <w:basedOn w:val="TableNormal"/>
    <w:next w:val="TableGrid"/>
    <w:uiPriority w:val="39"/>
    <w:rsid w:val="009F4F91"/>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F4F91"/>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36E"/>
    <w:rPr>
      <w:color w:val="0563C1" w:themeColor="hyperlink"/>
      <w:u w:val="single"/>
    </w:rPr>
  </w:style>
  <w:style w:type="character" w:styleId="FollowedHyperlink">
    <w:name w:val="FollowedHyperlink"/>
    <w:basedOn w:val="DefaultParagraphFont"/>
    <w:uiPriority w:val="99"/>
    <w:semiHidden/>
    <w:unhideWhenUsed/>
    <w:rsid w:val="003D636E"/>
    <w:rPr>
      <w:color w:val="954F72" w:themeColor="followedHyperlink"/>
      <w:u w:val="single"/>
    </w:rPr>
  </w:style>
  <w:style w:type="paragraph" w:styleId="TOCHeading">
    <w:name w:val="TOC Heading"/>
    <w:basedOn w:val="Heading1"/>
    <w:next w:val="Normal"/>
    <w:uiPriority w:val="39"/>
    <w:unhideWhenUsed/>
    <w:qFormat/>
    <w:rsid w:val="00D0459B"/>
    <w:pPr>
      <w:spacing w:before="240" w:line="259" w:lineRule="auto"/>
      <w:outlineLvl w:val="9"/>
    </w:pPr>
    <w:rPr>
      <w:rFonts w:asciiTheme="majorHAnsi" w:hAnsiTheme="majorHAnsi"/>
      <w:b w:val="0"/>
      <w:bCs w:val="0"/>
      <w:color w:val="2E74B5" w:themeColor="accent1" w:themeShade="BF"/>
      <w:sz w:val="32"/>
    </w:rPr>
  </w:style>
  <w:style w:type="paragraph" w:styleId="TOC1">
    <w:name w:val="toc 1"/>
    <w:basedOn w:val="Normal"/>
    <w:next w:val="Normal"/>
    <w:autoRedefine/>
    <w:uiPriority w:val="39"/>
    <w:unhideWhenUsed/>
    <w:rsid w:val="00E63EE7"/>
    <w:pPr>
      <w:spacing w:after="100"/>
    </w:pPr>
  </w:style>
  <w:style w:type="paragraph" w:styleId="TOC2">
    <w:name w:val="toc 2"/>
    <w:basedOn w:val="Normal"/>
    <w:next w:val="Normal"/>
    <w:autoRedefine/>
    <w:uiPriority w:val="39"/>
    <w:unhideWhenUsed/>
    <w:rsid w:val="00632EC6"/>
    <w:pPr>
      <w:tabs>
        <w:tab w:val="right" w:leader="dot" w:pos="9350"/>
      </w:tabs>
      <w:spacing w:after="100"/>
      <w:ind w:left="450"/>
      <w:jc w:val="left"/>
    </w:pPr>
  </w:style>
  <w:style w:type="paragraph" w:styleId="TableofFigures">
    <w:name w:val="table of figures"/>
    <w:basedOn w:val="BodyText1"/>
    <w:next w:val="Normal"/>
    <w:uiPriority w:val="99"/>
    <w:unhideWhenUsed/>
    <w:rsid w:val="003A5C62"/>
  </w:style>
  <w:style w:type="paragraph" w:customStyle="1" w:styleId="FigureTitle">
    <w:name w:val="Figure Title"/>
    <w:basedOn w:val="Normal"/>
    <w:link w:val="FigureTitleChar"/>
    <w:autoRedefine/>
    <w:qFormat/>
    <w:rsid w:val="009F62DB"/>
    <w:pPr>
      <w:jc w:val="center"/>
    </w:pPr>
    <w:rPr>
      <w:rFonts w:cs="Times New Roman"/>
      <w:b/>
    </w:rPr>
  </w:style>
  <w:style w:type="character" w:customStyle="1" w:styleId="FigureTitleChar">
    <w:name w:val="Figure Title Char"/>
    <w:basedOn w:val="DefaultParagraphFont"/>
    <w:link w:val="FigureTitle"/>
    <w:rsid w:val="009F62DB"/>
    <w:rPr>
      <w:rFonts w:ascii="Times New Roman" w:hAnsi="Times New Roman" w:cs="Times New Roman"/>
      <w:b/>
      <w:sz w:val="24"/>
    </w:rPr>
  </w:style>
  <w:style w:type="paragraph" w:customStyle="1" w:styleId="TableTitle">
    <w:name w:val="Table Title"/>
    <w:basedOn w:val="Normal"/>
    <w:link w:val="TableTitleChar"/>
    <w:qFormat/>
    <w:rsid w:val="00B949CE"/>
    <w:pPr>
      <w:jc w:val="center"/>
    </w:pPr>
    <w:rPr>
      <w:rFonts w:cs="Times New Roman"/>
      <w:b/>
      <w:sz w:val="22"/>
    </w:rPr>
  </w:style>
  <w:style w:type="character" w:customStyle="1" w:styleId="TableTitleChar">
    <w:name w:val="Table Title Char"/>
    <w:basedOn w:val="DefaultParagraphFont"/>
    <w:link w:val="TableTitle"/>
    <w:rsid w:val="00B949CE"/>
    <w:rPr>
      <w:rFonts w:ascii="Times New Roman" w:hAnsi="Times New Roman" w:cs="Times New Roman"/>
      <w:b/>
    </w:rPr>
  </w:style>
  <w:style w:type="paragraph" w:customStyle="1" w:styleId="Head3">
    <w:name w:val="Head3"/>
    <w:basedOn w:val="Heading2"/>
    <w:link w:val="Head3Char"/>
    <w:rsid w:val="00110A3B"/>
    <w:rPr>
      <w:i w:val="0"/>
    </w:rPr>
  </w:style>
  <w:style w:type="character" w:customStyle="1" w:styleId="Head3Char">
    <w:name w:val="Head3 Char"/>
    <w:basedOn w:val="Heading2Char"/>
    <w:link w:val="Head3"/>
    <w:rsid w:val="00110A3B"/>
    <w:rPr>
      <w:rFonts w:ascii="Times New Roman" w:hAnsi="Times New Roman" w:cs="Times New Roman"/>
      <w:b/>
      <w:bCs/>
      <w:i w:val="0"/>
      <w:iCs/>
      <w:sz w:val="24"/>
      <w:szCs w:val="24"/>
    </w:rPr>
  </w:style>
  <w:style w:type="paragraph" w:customStyle="1" w:styleId="Bullet1">
    <w:name w:val="Bullet1"/>
    <w:basedOn w:val="ListParagraph"/>
    <w:link w:val="Bullet1Char"/>
    <w:qFormat/>
    <w:rsid w:val="00AB5ED7"/>
    <w:pPr>
      <w:numPr>
        <w:numId w:val="2"/>
      </w:numPr>
      <w:ind w:left="720"/>
      <w:jc w:val="left"/>
    </w:pPr>
    <w:rPr>
      <w:rFonts w:cs="Times New Roman"/>
    </w:rPr>
  </w:style>
  <w:style w:type="character" w:customStyle="1" w:styleId="Bullet1Char">
    <w:name w:val="Bullet1 Char"/>
    <w:basedOn w:val="ListParagraphChar"/>
    <w:link w:val="Bullet1"/>
    <w:rsid w:val="00AB5ED7"/>
    <w:rPr>
      <w:rFonts w:ascii="Times New Roman" w:hAnsi="Times New Roman" w:cs="Times New Roman"/>
      <w:sz w:val="24"/>
    </w:rPr>
  </w:style>
  <w:style w:type="paragraph" w:customStyle="1" w:styleId="Bullet2">
    <w:name w:val="Bullet2"/>
    <w:basedOn w:val="Bullet1"/>
    <w:link w:val="Bullet2Char"/>
    <w:qFormat/>
    <w:rsid w:val="00AB5ED7"/>
    <w:pPr>
      <w:numPr>
        <w:numId w:val="3"/>
      </w:numPr>
      <w:ind w:left="1080"/>
    </w:pPr>
  </w:style>
  <w:style w:type="character" w:customStyle="1" w:styleId="Bullet2Char">
    <w:name w:val="Bullet2 Char"/>
    <w:basedOn w:val="Bullet1Char"/>
    <w:link w:val="Bullet2"/>
    <w:rsid w:val="00AB5ED7"/>
    <w:rPr>
      <w:rFonts w:ascii="Times New Roman" w:hAnsi="Times New Roman" w:cs="Times New Roman"/>
      <w:sz w:val="24"/>
    </w:rPr>
  </w:style>
  <w:style w:type="paragraph" w:styleId="TOC3">
    <w:name w:val="toc 3"/>
    <w:basedOn w:val="Normal"/>
    <w:next w:val="Normal"/>
    <w:autoRedefine/>
    <w:uiPriority w:val="39"/>
    <w:unhideWhenUsed/>
    <w:rsid w:val="00E63EE7"/>
    <w:pPr>
      <w:spacing w:after="100"/>
      <w:ind w:left="440"/>
    </w:pPr>
  </w:style>
  <w:style w:type="paragraph" w:styleId="TOC4">
    <w:name w:val="toc 4"/>
    <w:basedOn w:val="Normal"/>
    <w:next w:val="Normal"/>
    <w:autoRedefine/>
    <w:semiHidden/>
    <w:unhideWhenUsed/>
    <w:rsid w:val="00E63EE7"/>
    <w:pPr>
      <w:spacing w:after="100"/>
      <w:ind w:left="660"/>
    </w:pPr>
  </w:style>
  <w:style w:type="paragraph" w:styleId="CommentSubject">
    <w:name w:val="annotation subject"/>
    <w:basedOn w:val="CommentText"/>
    <w:next w:val="CommentText"/>
    <w:link w:val="CommentSubjectChar"/>
    <w:uiPriority w:val="99"/>
    <w:unhideWhenUsed/>
    <w:rsid w:val="0099489A"/>
    <w:rPr>
      <w:b/>
      <w:bCs/>
    </w:rPr>
  </w:style>
  <w:style w:type="character" w:customStyle="1" w:styleId="CommentSubjectChar">
    <w:name w:val="Comment Subject Char"/>
    <w:basedOn w:val="CommentTextChar"/>
    <w:link w:val="CommentSubject"/>
    <w:uiPriority w:val="99"/>
    <w:rsid w:val="0099489A"/>
    <w:rPr>
      <w:b/>
      <w:bCs/>
      <w:sz w:val="20"/>
      <w:szCs w:val="20"/>
    </w:rPr>
  </w:style>
  <w:style w:type="paragraph" w:styleId="Revision">
    <w:name w:val="Revision"/>
    <w:hidden/>
    <w:uiPriority w:val="99"/>
    <w:semiHidden/>
    <w:rsid w:val="0051254D"/>
    <w:pPr>
      <w:spacing w:before="0" w:after="0" w:line="240" w:lineRule="auto"/>
      <w:jc w:val="left"/>
    </w:pPr>
  </w:style>
  <w:style w:type="character" w:customStyle="1" w:styleId="titoloscheda">
    <w:name w:val="titolo_scheda"/>
    <w:basedOn w:val="DefaultParagraphFont"/>
    <w:rsid w:val="00BB13DA"/>
  </w:style>
  <w:style w:type="character" w:customStyle="1" w:styleId="sottotitoloscheda">
    <w:name w:val="sottotitolo_scheda"/>
    <w:basedOn w:val="DefaultParagraphFont"/>
    <w:rsid w:val="00BB13DA"/>
  </w:style>
  <w:style w:type="paragraph" w:customStyle="1" w:styleId="SIDTtitle">
    <w:name w:val="SIDT title"/>
    <w:basedOn w:val="SIDTNormalNoindent"/>
    <w:next w:val="SIDTauthor"/>
    <w:rsid w:val="00BB13DA"/>
    <w:pPr>
      <w:spacing w:before="120" w:after="120"/>
      <w:contextualSpacing/>
      <w:jc w:val="center"/>
      <w:outlineLvl w:val="0"/>
    </w:pPr>
    <w:rPr>
      <w:rFonts w:eastAsia="MS Gothic" w:cs="Arial"/>
      <w:b/>
      <w:sz w:val="32"/>
      <w:szCs w:val="32"/>
    </w:rPr>
  </w:style>
  <w:style w:type="paragraph" w:customStyle="1" w:styleId="SIDTNormalNoindent">
    <w:name w:val="SIDT Normal Noindent"/>
    <w:basedOn w:val="Normal"/>
    <w:rsid w:val="00BB13DA"/>
    <w:pPr>
      <w:widowControl w:val="0"/>
      <w:spacing w:before="0" w:after="0" w:line="240" w:lineRule="auto"/>
    </w:pPr>
    <w:rPr>
      <w:rFonts w:eastAsia="MS Mincho" w:cs="Times New Roman"/>
      <w:kern w:val="2"/>
      <w:szCs w:val="24"/>
      <w:lang w:eastAsia="ja-JP"/>
    </w:rPr>
  </w:style>
  <w:style w:type="paragraph" w:customStyle="1" w:styleId="SIDTauthor">
    <w:name w:val="SIDT author"/>
    <w:basedOn w:val="SIDTNormalNoindent"/>
    <w:rsid w:val="00BB13DA"/>
    <w:pPr>
      <w:jc w:val="center"/>
    </w:pPr>
  </w:style>
  <w:style w:type="paragraph" w:customStyle="1" w:styleId="SIDTaffiliation">
    <w:name w:val="SIDT affiliation"/>
    <w:basedOn w:val="SIDTNormalNoindent"/>
    <w:rsid w:val="00BB13DA"/>
    <w:pPr>
      <w:spacing w:before="120"/>
      <w:jc w:val="center"/>
    </w:pPr>
  </w:style>
  <w:style w:type="paragraph" w:customStyle="1" w:styleId="SIDTSection">
    <w:name w:val="SIDT Section"/>
    <w:basedOn w:val="SIDTNormalNoindent"/>
    <w:next w:val="Normal"/>
    <w:rsid w:val="00BB13DA"/>
    <w:pPr>
      <w:spacing w:before="567" w:after="397"/>
    </w:pPr>
    <w:rPr>
      <w:b/>
      <w:sz w:val="28"/>
    </w:rPr>
  </w:style>
  <w:style w:type="paragraph" w:styleId="HTMLAddress">
    <w:name w:val="HTML Address"/>
    <w:basedOn w:val="Normal"/>
    <w:link w:val="HTMLAddressChar"/>
    <w:semiHidden/>
    <w:rsid w:val="00BB13DA"/>
    <w:pPr>
      <w:widowControl w:val="0"/>
      <w:spacing w:before="0" w:after="0" w:line="240" w:lineRule="auto"/>
    </w:pPr>
    <w:rPr>
      <w:rFonts w:eastAsia="MS Mincho" w:cs="Times New Roman"/>
      <w:i/>
      <w:iCs/>
      <w:kern w:val="2"/>
      <w:szCs w:val="24"/>
      <w:lang w:eastAsia="ja-JP"/>
    </w:rPr>
  </w:style>
  <w:style w:type="character" w:customStyle="1" w:styleId="HTMLAddressChar">
    <w:name w:val="HTML Address Char"/>
    <w:basedOn w:val="DefaultParagraphFont"/>
    <w:link w:val="HTMLAddress"/>
    <w:semiHidden/>
    <w:rsid w:val="00BB13DA"/>
    <w:rPr>
      <w:rFonts w:ascii="Times New Roman" w:eastAsia="MS Mincho" w:hAnsi="Times New Roman" w:cs="Times New Roman"/>
      <w:i/>
      <w:iCs/>
      <w:kern w:val="2"/>
      <w:szCs w:val="24"/>
      <w:lang w:eastAsia="ja-JP"/>
    </w:rPr>
  </w:style>
  <w:style w:type="paragraph" w:customStyle="1" w:styleId="SIDTsubsection">
    <w:name w:val="SIDT subsection"/>
    <w:basedOn w:val="SIDTSection"/>
    <w:rsid w:val="00BB13DA"/>
    <w:rPr>
      <w:sz w:val="24"/>
    </w:rPr>
  </w:style>
  <w:style w:type="paragraph" w:styleId="HTMLPreformatted">
    <w:name w:val="HTML Preformatted"/>
    <w:basedOn w:val="Normal"/>
    <w:link w:val="HTMLPreformattedChar"/>
    <w:semiHidden/>
    <w:rsid w:val="00BB13DA"/>
    <w:pPr>
      <w:widowControl w:val="0"/>
      <w:spacing w:before="0" w:after="0" w:line="240" w:lineRule="auto"/>
    </w:pPr>
    <w:rPr>
      <w:rFonts w:ascii="Courier New" w:eastAsia="MS Mincho" w:hAnsi="Courier New" w:cs="Courier New"/>
      <w:kern w:val="2"/>
      <w:sz w:val="20"/>
      <w:szCs w:val="20"/>
      <w:lang w:eastAsia="ja-JP"/>
    </w:rPr>
  </w:style>
  <w:style w:type="character" w:customStyle="1" w:styleId="HTMLPreformattedChar">
    <w:name w:val="HTML Preformatted Char"/>
    <w:basedOn w:val="DefaultParagraphFont"/>
    <w:link w:val="HTMLPreformatted"/>
    <w:semiHidden/>
    <w:rsid w:val="00BB13DA"/>
    <w:rPr>
      <w:rFonts w:ascii="Courier New" w:eastAsia="MS Mincho" w:hAnsi="Courier New" w:cs="Courier New"/>
      <w:kern w:val="2"/>
      <w:sz w:val="20"/>
      <w:szCs w:val="20"/>
      <w:lang w:eastAsia="ja-JP"/>
    </w:rPr>
  </w:style>
  <w:style w:type="paragraph" w:styleId="MacroText">
    <w:name w:val="macro"/>
    <w:link w:val="MacroTextChar"/>
    <w:semiHidden/>
    <w:rsid w:val="00BB13D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spacing w:before="0" w:after="0" w:line="240" w:lineRule="auto"/>
      <w:jc w:val="left"/>
    </w:pPr>
    <w:rPr>
      <w:rFonts w:ascii="Courier New" w:eastAsia="MS Mincho" w:hAnsi="Courier New" w:cs="Courier New"/>
      <w:kern w:val="2"/>
      <w:sz w:val="18"/>
      <w:szCs w:val="18"/>
      <w:lang w:eastAsia="ja-JP"/>
    </w:rPr>
  </w:style>
  <w:style w:type="character" w:customStyle="1" w:styleId="MacroTextChar">
    <w:name w:val="Macro Text Char"/>
    <w:basedOn w:val="DefaultParagraphFont"/>
    <w:link w:val="MacroText"/>
    <w:semiHidden/>
    <w:rsid w:val="00BB13DA"/>
    <w:rPr>
      <w:rFonts w:ascii="Courier New" w:eastAsia="MS Mincho" w:hAnsi="Courier New" w:cs="Courier New"/>
      <w:kern w:val="2"/>
      <w:sz w:val="18"/>
      <w:szCs w:val="18"/>
      <w:lang w:eastAsia="ja-JP"/>
    </w:rPr>
  </w:style>
  <w:style w:type="paragraph" w:styleId="TableofAuthorities">
    <w:name w:val="table of authorities"/>
    <w:basedOn w:val="Normal"/>
    <w:next w:val="Normal"/>
    <w:semiHidden/>
    <w:rsid w:val="00BB13DA"/>
    <w:pPr>
      <w:widowControl w:val="0"/>
      <w:spacing w:before="0" w:after="0" w:line="240" w:lineRule="auto"/>
      <w:ind w:left="220" w:hangingChars="100" w:hanging="220"/>
    </w:pPr>
    <w:rPr>
      <w:rFonts w:eastAsia="MS Mincho" w:cs="Times New Roman"/>
      <w:kern w:val="2"/>
      <w:szCs w:val="24"/>
      <w:lang w:eastAsia="ja-JP"/>
    </w:rPr>
  </w:style>
  <w:style w:type="paragraph" w:styleId="TOAHeading">
    <w:name w:val="toa heading"/>
    <w:basedOn w:val="Normal"/>
    <w:next w:val="Normal"/>
    <w:semiHidden/>
    <w:rsid w:val="00BB13DA"/>
    <w:pPr>
      <w:widowControl w:val="0"/>
      <w:spacing w:before="180" w:after="0" w:line="240" w:lineRule="auto"/>
    </w:pPr>
    <w:rPr>
      <w:rFonts w:ascii="Arial" w:eastAsia="MS Gothic" w:hAnsi="Arial" w:cs="Arial"/>
      <w:kern w:val="2"/>
      <w:szCs w:val="24"/>
      <w:lang w:eastAsia="ja-JP"/>
    </w:rPr>
  </w:style>
  <w:style w:type="paragraph" w:styleId="NoteHeading">
    <w:name w:val="Note Heading"/>
    <w:basedOn w:val="Normal"/>
    <w:next w:val="Normal"/>
    <w:link w:val="NoteHeadingChar"/>
    <w:rsid w:val="00BB13DA"/>
    <w:pPr>
      <w:widowControl w:val="0"/>
      <w:spacing w:before="0" w:after="0" w:line="240" w:lineRule="auto"/>
      <w:jc w:val="center"/>
    </w:pPr>
    <w:rPr>
      <w:rFonts w:eastAsia="MS Mincho" w:cs="Times New Roman"/>
      <w:kern w:val="2"/>
      <w:szCs w:val="24"/>
      <w:lang w:eastAsia="ja-JP"/>
    </w:rPr>
  </w:style>
  <w:style w:type="character" w:customStyle="1" w:styleId="NoteHeadingChar">
    <w:name w:val="Note Heading Char"/>
    <w:basedOn w:val="DefaultParagraphFont"/>
    <w:link w:val="NoteHeading"/>
    <w:rsid w:val="00BB13DA"/>
    <w:rPr>
      <w:rFonts w:ascii="Times New Roman" w:eastAsia="MS Mincho" w:hAnsi="Times New Roman" w:cs="Times New Roman"/>
      <w:kern w:val="2"/>
      <w:szCs w:val="24"/>
      <w:lang w:eastAsia="ja-JP"/>
    </w:rPr>
  </w:style>
  <w:style w:type="paragraph" w:styleId="FootnoteText">
    <w:name w:val="footnote text"/>
    <w:basedOn w:val="Normal"/>
    <w:link w:val="FootnoteTextChar"/>
    <w:uiPriority w:val="99"/>
    <w:semiHidden/>
    <w:rsid w:val="00BB13DA"/>
    <w:pPr>
      <w:widowControl w:val="0"/>
      <w:snapToGrid w:val="0"/>
      <w:spacing w:before="0" w:after="0" w:line="240" w:lineRule="auto"/>
      <w:jc w:val="left"/>
    </w:pPr>
    <w:rPr>
      <w:rFonts w:eastAsia="MS Mincho" w:cs="Times New Roman"/>
      <w:kern w:val="2"/>
      <w:szCs w:val="24"/>
      <w:lang w:eastAsia="ja-JP"/>
    </w:rPr>
  </w:style>
  <w:style w:type="character" w:customStyle="1" w:styleId="FootnoteTextChar">
    <w:name w:val="Footnote Text Char"/>
    <w:basedOn w:val="DefaultParagraphFont"/>
    <w:link w:val="FootnoteText"/>
    <w:uiPriority w:val="99"/>
    <w:semiHidden/>
    <w:rsid w:val="00BB13DA"/>
    <w:rPr>
      <w:rFonts w:ascii="Times New Roman" w:eastAsia="MS Mincho" w:hAnsi="Times New Roman" w:cs="Times New Roman"/>
      <w:kern w:val="2"/>
      <w:szCs w:val="24"/>
      <w:lang w:eastAsia="ja-JP"/>
    </w:rPr>
  </w:style>
  <w:style w:type="paragraph" w:styleId="DocumentMap">
    <w:name w:val="Document Map"/>
    <w:basedOn w:val="Normal"/>
    <w:link w:val="DocumentMapChar"/>
    <w:semiHidden/>
    <w:rsid w:val="00BB13DA"/>
    <w:pPr>
      <w:widowControl w:val="0"/>
      <w:shd w:val="clear" w:color="auto" w:fill="000080"/>
      <w:spacing w:before="0" w:after="0" w:line="240" w:lineRule="auto"/>
    </w:pPr>
    <w:rPr>
      <w:rFonts w:ascii="Arial" w:eastAsia="MS Gothic" w:hAnsi="Arial" w:cs="Times New Roman"/>
      <w:kern w:val="2"/>
      <w:szCs w:val="24"/>
      <w:lang w:eastAsia="ja-JP"/>
    </w:rPr>
  </w:style>
  <w:style w:type="character" w:customStyle="1" w:styleId="DocumentMapChar">
    <w:name w:val="Document Map Char"/>
    <w:basedOn w:val="DefaultParagraphFont"/>
    <w:link w:val="DocumentMap"/>
    <w:semiHidden/>
    <w:rsid w:val="00BB13DA"/>
    <w:rPr>
      <w:rFonts w:ascii="Arial" w:eastAsia="MS Gothic" w:hAnsi="Arial" w:cs="Times New Roman"/>
      <w:kern w:val="2"/>
      <w:szCs w:val="24"/>
      <w:shd w:val="clear" w:color="auto" w:fill="000080"/>
      <w:lang w:eastAsia="ja-JP"/>
    </w:rPr>
  </w:style>
  <w:style w:type="paragraph" w:styleId="Index1">
    <w:name w:val="index 1"/>
    <w:basedOn w:val="Normal"/>
    <w:next w:val="Normal"/>
    <w:autoRedefine/>
    <w:semiHidden/>
    <w:rsid w:val="00BB13DA"/>
    <w:pPr>
      <w:widowControl w:val="0"/>
      <w:spacing w:before="0" w:after="0" w:line="240" w:lineRule="auto"/>
      <w:ind w:left="220" w:hangingChars="100" w:hanging="220"/>
    </w:pPr>
    <w:rPr>
      <w:rFonts w:eastAsia="MS Mincho" w:cs="Times New Roman"/>
      <w:kern w:val="2"/>
      <w:szCs w:val="24"/>
      <w:lang w:eastAsia="ja-JP"/>
    </w:rPr>
  </w:style>
  <w:style w:type="paragraph" w:styleId="Index2">
    <w:name w:val="index 2"/>
    <w:basedOn w:val="Normal"/>
    <w:next w:val="Normal"/>
    <w:autoRedefine/>
    <w:semiHidden/>
    <w:rsid w:val="00BB13DA"/>
    <w:pPr>
      <w:widowControl w:val="0"/>
      <w:spacing w:before="0" w:after="0" w:line="240" w:lineRule="auto"/>
      <w:ind w:leftChars="100" w:left="100" w:hangingChars="100" w:hanging="220"/>
    </w:pPr>
    <w:rPr>
      <w:rFonts w:eastAsia="MS Mincho" w:cs="Times New Roman"/>
      <w:kern w:val="2"/>
      <w:szCs w:val="24"/>
      <w:lang w:eastAsia="ja-JP"/>
    </w:rPr>
  </w:style>
  <w:style w:type="paragraph" w:styleId="Index3">
    <w:name w:val="index 3"/>
    <w:basedOn w:val="Normal"/>
    <w:next w:val="Normal"/>
    <w:autoRedefine/>
    <w:semiHidden/>
    <w:rsid w:val="00BB13DA"/>
    <w:pPr>
      <w:widowControl w:val="0"/>
      <w:spacing w:before="0" w:after="0" w:line="240" w:lineRule="auto"/>
      <w:ind w:leftChars="200" w:left="200" w:hangingChars="100" w:hanging="220"/>
    </w:pPr>
    <w:rPr>
      <w:rFonts w:eastAsia="MS Mincho" w:cs="Times New Roman"/>
      <w:kern w:val="2"/>
      <w:szCs w:val="24"/>
      <w:lang w:eastAsia="ja-JP"/>
    </w:rPr>
  </w:style>
  <w:style w:type="paragraph" w:styleId="Index4">
    <w:name w:val="index 4"/>
    <w:basedOn w:val="Normal"/>
    <w:next w:val="Normal"/>
    <w:autoRedefine/>
    <w:semiHidden/>
    <w:rsid w:val="00BB13DA"/>
    <w:pPr>
      <w:widowControl w:val="0"/>
      <w:spacing w:before="0" w:after="0" w:line="240" w:lineRule="auto"/>
      <w:ind w:leftChars="300" w:left="300" w:hangingChars="100" w:hanging="220"/>
    </w:pPr>
    <w:rPr>
      <w:rFonts w:eastAsia="MS Mincho" w:cs="Times New Roman"/>
      <w:kern w:val="2"/>
      <w:szCs w:val="24"/>
      <w:lang w:eastAsia="ja-JP"/>
    </w:rPr>
  </w:style>
  <w:style w:type="paragraph" w:styleId="Index5">
    <w:name w:val="index 5"/>
    <w:basedOn w:val="Normal"/>
    <w:next w:val="Normal"/>
    <w:autoRedefine/>
    <w:semiHidden/>
    <w:rsid w:val="00BB13DA"/>
    <w:pPr>
      <w:widowControl w:val="0"/>
      <w:spacing w:before="0" w:after="0" w:line="240" w:lineRule="auto"/>
      <w:ind w:leftChars="400" w:left="400" w:hangingChars="100" w:hanging="220"/>
    </w:pPr>
    <w:rPr>
      <w:rFonts w:eastAsia="MS Mincho" w:cs="Times New Roman"/>
      <w:kern w:val="2"/>
      <w:szCs w:val="24"/>
      <w:lang w:eastAsia="ja-JP"/>
    </w:rPr>
  </w:style>
  <w:style w:type="paragraph" w:styleId="Index6">
    <w:name w:val="index 6"/>
    <w:basedOn w:val="Normal"/>
    <w:next w:val="Normal"/>
    <w:autoRedefine/>
    <w:semiHidden/>
    <w:rsid w:val="00BB13DA"/>
    <w:pPr>
      <w:widowControl w:val="0"/>
      <w:spacing w:before="0" w:after="0" w:line="240" w:lineRule="auto"/>
      <w:ind w:leftChars="500" w:left="500" w:hangingChars="100" w:hanging="220"/>
    </w:pPr>
    <w:rPr>
      <w:rFonts w:eastAsia="MS Mincho" w:cs="Times New Roman"/>
      <w:kern w:val="2"/>
      <w:szCs w:val="24"/>
      <w:lang w:eastAsia="ja-JP"/>
    </w:rPr>
  </w:style>
  <w:style w:type="paragraph" w:styleId="Index7">
    <w:name w:val="index 7"/>
    <w:basedOn w:val="Normal"/>
    <w:next w:val="Normal"/>
    <w:autoRedefine/>
    <w:semiHidden/>
    <w:rsid w:val="00BB13DA"/>
    <w:pPr>
      <w:widowControl w:val="0"/>
      <w:spacing w:before="0" w:after="0" w:line="240" w:lineRule="auto"/>
      <w:ind w:leftChars="600" w:left="600" w:hangingChars="100" w:hanging="220"/>
    </w:pPr>
    <w:rPr>
      <w:rFonts w:eastAsia="MS Mincho" w:cs="Times New Roman"/>
      <w:kern w:val="2"/>
      <w:szCs w:val="24"/>
      <w:lang w:eastAsia="ja-JP"/>
    </w:rPr>
  </w:style>
  <w:style w:type="paragraph" w:styleId="Index8">
    <w:name w:val="index 8"/>
    <w:basedOn w:val="Normal"/>
    <w:next w:val="Normal"/>
    <w:autoRedefine/>
    <w:semiHidden/>
    <w:rsid w:val="00BB13DA"/>
    <w:pPr>
      <w:widowControl w:val="0"/>
      <w:spacing w:before="0" w:after="0" w:line="240" w:lineRule="auto"/>
      <w:ind w:leftChars="700" w:left="700" w:hangingChars="100" w:hanging="220"/>
    </w:pPr>
    <w:rPr>
      <w:rFonts w:eastAsia="MS Mincho" w:cs="Times New Roman"/>
      <w:kern w:val="2"/>
      <w:szCs w:val="24"/>
      <w:lang w:eastAsia="ja-JP"/>
    </w:rPr>
  </w:style>
  <w:style w:type="paragraph" w:styleId="Index9">
    <w:name w:val="index 9"/>
    <w:basedOn w:val="Normal"/>
    <w:next w:val="Normal"/>
    <w:autoRedefine/>
    <w:semiHidden/>
    <w:rsid w:val="00BB13DA"/>
    <w:pPr>
      <w:widowControl w:val="0"/>
      <w:spacing w:before="0" w:after="0" w:line="240" w:lineRule="auto"/>
      <w:ind w:leftChars="800" w:left="800" w:hangingChars="100" w:hanging="220"/>
    </w:pPr>
    <w:rPr>
      <w:rFonts w:eastAsia="MS Mincho" w:cs="Times New Roman"/>
      <w:kern w:val="2"/>
      <w:szCs w:val="24"/>
      <w:lang w:eastAsia="ja-JP"/>
    </w:rPr>
  </w:style>
  <w:style w:type="paragraph" w:styleId="IndexHeading">
    <w:name w:val="index heading"/>
    <w:basedOn w:val="Normal"/>
    <w:next w:val="Index1"/>
    <w:semiHidden/>
    <w:rsid w:val="00BB13DA"/>
    <w:pPr>
      <w:widowControl w:val="0"/>
      <w:spacing w:before="0" w:after="0" w:line="240" w:lineRule="auto"/>
    </w:pPr>
    <w:rPr>
      <w:rFonts w:ascii="Arial" w:eastAsia="MS Mincho" w:hAnsi="Arial" w:cs="Arial"/>
      <w:b/>
      <w:bCs/>
      <w:kern w:val="2"/>
      <w:szCs w:val="24"/>
      <w:lang w:eastAsia="ja-JP"/>
    </w:rPr>
  </w:style>
  <w:style w:type="paragraph" w:styleId="E-mailSignature">
    <w:name w:val="E-mail Signature"/>
    <w:basedOn w:val="Normal"/>
    <w:link w:val="E-mailSignatureChar"/>
    <w:semiHidden/>
    <w:rsid w:val="00BB13DA"/>
    <w:pPr>
      <w:widowControl w:val="0"/>
      <w:spacing w:before="0" w:after="0" w:line="240" w:lineRule="auto"/>
    </w:pPr>
    <w:rPr>
      <w:rFonts w:eastAsia="MS Mincho" w:cs="Times New Roman"/>
      <w:kern w:val="2"/>
      <w:szCs w:val="24"/>
      <w:lang w:eastAsia="ja-JP"/>
    </w:rPr>
  </w:style>
  <w:style w:type="character" w:customStyle="1" w:styleId="E-mailSignatureChar">
    <w:name w:val="E-mail Signature Char"/>
    <w:basedOn w:val="DefaultParagraphFont"/>
    <w:link w:val="E-mailSignature"/>
    <w:semiHidden/>
    <w:rsid w:val="00BB13DA"/>
    <w:rPr>
      <w:rFonts w:ascii="Times New Roman" w:eastAsia="MS Mincho" w:hAnsi="Times New Roman" w:cs="Times New Roman"/>
      <w:kern w:val="2"/>
      <w:szCs w:val="24"/>
      <w:lang w:eastAsia="ja-JP"/>
    </w:rPr>
  </w:style>
  <w:style w:type="paragraph" w:styleId="NormalWeb">
    <w:name w:val="Normal (Web)"/>
    <w:basedOn w:val="Normal"/>
    <w:uiPriority w:val="99"/>
    <w:semiHidden/>
    <w:rsid w:val="00BB13DA"/>
    <w:pPr>
      <w:widowControl w:val="0"/>
      <w:spacing w:before="0" w:after="0" w:line="240" w:lineRule="auto"/>
    </w:pPr>
    <w:rPr>
      <w:rFonts w:eastAsia="MS Mincho" w:cs="Times New Roman"/>
      <w:kern w:val="2"/>
      <w:szCs w:val="24"/>
      <w:lang w:eastAsia="ja-JP"/>
    </w:rPr>
  </w:style>
  <w:style w:type="paragraph" w:styleId="EndnoteText">
    <w:name w:val="endnote text"/>
    <w:basedOn w:val="Normal"/>
    <w:link w:val="EndnoteTextChar"/>
    <w:uiPriority w:val="99"/>
    <w:semiHidden/>
    <w:rsid w:val="00BB13DA"/>
    <w:pPr>
      <w:widowControl w:val="0"/>
      <w:snapToGrid w:val="0"/>
      <w:spacing w:before="0" w:after="0" w:line="240" w:lineRule="auto"/>
      <w:jc w:val="left"/>
    </w:pPr>
    <w:rPr>
      <w:rFonts w:eastAsia="MS Mincho" w:cs="Times New Roman"/>
      <w:kern w:val="2"/>
      <w:szCs w:val="24"/>
      <w:lang w:eastAsia="ja-JP"/>
    </w:rPr>
  </w:style>
  <w:style w:type="character" w:customStyle="1" w:styleId="EndnoteTextChar">
    <w:name w:val="Endnote Text Char"/>
    <w:basedOn w:val="DefaultParagraphFont"/>
    <w:link w:val="EndnoteText"/>
    <w:uiPriority w:val="99"/>
    <w:semiHidden/>
    <w:rsid w:val="00BB13DA"/>
    <w:rPr>
      <w:rFonts w:ascii="Times New Roman" w:eastAsia="MS Mincho" w:hAnsi="Times New Roman" w:cs="Times New Roman"/>
      <w:kern w:val="2"/>
      <w:szCs w:val="24"/>
      <w:lang w:eastAsia="ja-JP"/>
    </w:rPr>
  </w:style>
  <w:style w:type="paragraph" w:styleId="TOC5">
    <w:name w:val="toc 5"/>
    <w:basedOn w:val="Normal"/>
    <w:next w:val="Normal"/>
    <w:autoRedefine/>
    <w:semiHidden/>
    <w:rsid w:val="00BB13DA"/>
    <w:pPr>
      <w:widowControl w:val="0"/>
      <w:spacing w:before="0" w:after="0" w:line="240" w:lineRule="auto"/>
      <w:ind w:leftChars="400" w:left="880"/>
    </w:pPr>
    <w:rPr>
      <w:rFonts w:eastAsia="MS Mincho" w:cs="Times New Roman"/>
      <w:kern w:val="2"/>
      <w:szCs w:val="24"/>
      <w:lang w:eastAsia="ja-JP"/>
    </w:rPr>
  </w:style>
  <w:style w:type="paragraph" w:styleId="TOC6">
    <w:name w:val="toc 6"/>
    <w:basedOn w:val="Normal"/>
    <w:next w:val="Normal"/>
    <w:autoRedefine/>
    <w:semiHidden/>
    <w:rsid w:val="00BB13DA"/>
    <w:pPr>
      <w:widowControl w:val="0"/>
      <w:spacing w:before="0" w:after="0" w:line="240" w:lineRule="auto"/>
      <w:ind w:leftChars="500" w:left="1100"/>
    </w:pPr>
    <w:rPr>
      <w:rFonts w:eastAsia="MS Mincho" w:cs="Times New Roman"/>
      <w:kern w:val="2"/>
      <w:szCs w:val="24"/>
      <w:lang w:eastAsia="ja-JP"/>
    </w:rPr>
  </w:style>
  <w:style w:type="paragraph" w:styleId="TOC7">
    <w:name w:val="toc 7"/>
    <w:basedOn w:val="Normal"/>
    <w:next w:val="Normal"/>
    <w:autoRedefine/>
    <w:semiHidden/>
    <w:rsid w:val="00BB13DA"/>
    <w:pPr>
      <w:widowControl w:val="0"/>
      <w:spacing w:before="0" w:after="0" w:line="240" w:lineRule="auto"/>
      <w:ind w:leftChars="600" w:left="1320"/>
    </w:pPr>
    <w:rPr>
      <w:rFonts w:eastAsia="MS Mincho" w:cs="Times New Roman"/>
      <w:kern w:val="2"/>
      <w:szCs w:val="24"/>
      <w:lang w:eastAsia="ja-JP"/>
    </w:rPr>
  </w:style>
  <w:style w:type="paragraph" w:styleId="TOC8">
    <w:name w:val="toc 8"/>
    <w:basedOn w:val="Normal"/>
    <w:next w:val="Normal"/>
    <w:autoRedefine/>
    <w:semiHidden/>
    <w:rsid w:val="00BB13DA"/>
    <w:pPr>
      <w:widowControl w:val="0"/>
      <w:spacing w:before="0" w:after="0" w:line="240" w:lineRule="auto"/>
      <w:ind w:leftChars="700" w:left="1540"/>
    </w:pPr>
    <w:rPr>
      <w:rFonts w:eastAsia="MS Mincho" w:cs="Times New Roman"/>
      <w:kern w:val="2"/>
      <w:szCs w:val="24"/>
      <w:lang w:eastAsia="ja-JP"/>
    </w:rPr>
  </w:style>
  <w:style w:type="paragraph" w:styleId="TOC9">
    <w:name w:val="toc 9"/>
    <w:basedOn w:val="Normal"/>
    <w:next w:val="Normal"/>
    <w:autoRedefine/>
    <w:semiHidden/>
    <w:rsid w:val="00BB13DA"/>
    <w:pPr>
      <w:widowControl w:val="0"/>
      <w:spacing w:before="0" w:after="0" w:line="240" w:lineRule="auto"/>
      <w:ind w:leftChars="800" w:left="1760"/>
    </w:pPr>
    <w:rPr>
      <w:rFonts w:eastAsia="MS Mincho" w:cs="Times New Roman"/>
      <w:kern w:val="2"/>
      <w:szCs w:val="24"/>
      <w:lang w:eastAsia="ja-JP"/>
    </w:rPr>
  </w:style>
  <w:style w:type="paragraph" w:customStyle="1" w:styleId="SIDTE-mail">
    <w:name w:val="SIDT E-mail"/>
    <w:basedOn w:val="SIDTaffiliation"/>
    <w:next w:val="SIDTaffiliation"/>
    <w:rsid w:val="00BB13DA"/>
    <w:rPr>
      <w:rFonts w:ascii="Arial" w:hAnsi="Arial"/>
      <w:sz w:val="20"/>
      <w:lang w:val="fr-FR"/>
    </w:rPr>
  </w:style>
  <w:style w:type="paragraph" w:customStyle="1" w:styleId="Figure">
    <w:name w:val="Figure"/>
    <w:basedOn w:val="Normal"/>
    <w:rsid w:val="00BB13DA"/>
    <w:pPr>
      <w:widowControl w:val="0"/>
      <w:spacing w:before="240" w:after="0" w:line="240" w:lineRule="auto"/>
      <w:jc w:val="center"/>
    </w:pPr>
    <w:rPr>
      <w:rFonts w:eastAsia="MS Mincho" w:cs="Times New Roman"/>
      <w:kern w:val="2"/>
      <w:szCs w:val="24"/>
      <w:lang w:val="en-GB" w:eastAsia="ja-JP"/>
    </w:rPr>
  </w:style>
  <w:style w:type="paragraph" w:customStyle="1" w:styleId="Table">
    <w:name w:val="Table"/>
    <w:basedOn w:val="Normal"/>
    <w:rsid w:val="00BB13DA"/>
    <w:pPr>
      <w:widowControl w:val="0"/>
      <w:spacing w:before="0" w:after="0" w:line="240" w:lineRule="auto"/>
      <w:jc w:val="center"/>
    </w:pPr>
    <w:rPr>
      <w:rFonts w:eastAsia="MS Mincho" w:cs="Times New Roman"/>
      <w:kern w:val="2"/>
      <w:sz w:val="20"/>
      <w:szCs w:val="24"/>
      <w:lang w:val="en-GB" w:eastAsia="ja-JP"/>
    </w:rPr>
  </w:style>
  <w:style w:type="paragraph" w:customStyle="1" w:styleId="tableCaption">
    <w:name w:val="tableCaption"/>
    <w:basedOn w:val="Caption"/>
    <w:rsid w:val="00BB13DA"/>
    <w:pPr>
      <w:widowControl w:val="0"/>
      <w:spacing w:before="240"/>
    </w:pPr>
    <w:rPr>
      <w:rFonts w:eastAsia="MS Mincho"/>
      <w:b w:val="0"/>
      <w:kern w:val="2"/>
      <w:sz w:val="20"/>
      <w:szCs w:val="20"/>
      <w:lang w:val="en-GB" w:eastAsia="ja-JP"/>
    </w:rPr>
  </w:style>
  <w:style w:type="paragraph" w:customStyle="1" w:styleId="Figurecaption">
    <w:name w:val="Figurecaption"/>
    <w:basedOn w:val="Caption"/>
    <w:rsid w:val="00BB13DA"/>
    <w:pPr>
      <w:widowControl w:val="0"/>
      <w:spacing w:before="60" w:after="240"/>
    </w:pPr>
    <w:rPr>
      <w:rFonts w:eastAsia="MS Mincho"/>
      <w:b w:val="0"/>
      <w:kern w:val="2"/>
      <w:sz w:val="20"/>
      <w:szCs w:val="20"/>
      <w:lang w:val="en-GB" w:eastAsia="ja-JP"/>
    </w:rPr>
  </w:style>
  <w:style w:type="paragraph" w:customStyle="1" w:styleId="References">
    <w:name w:val="References"/>
    <w:basedOn w:val="Normal"/>
    <w:rsid w:val="00BB13DA"/>
    <w:pPr>
      <w:widowControl w:val="0"/>
      <w:spacing w:before="0" w:after="60" w:line="240" w:lineRule="auto"/>
    </w:pPr>
    <w:rPr>
      <w:rFonts w:eastAsia="MS Mincho" w:cs="Times New Roman"/>
      <w:kern w:val="2"/>
      <w:sz w:val="18"/>
      <w:szCs w:val="24"/>
      <w:lang w:val="en-GB" w:eastAsia="ja-JP"/>
    </w:rPr>
  </w:style>
  <w:style w:type="paragraph" w:customStyle="1" w:styleId="List1">
    <w:name w:val="List1"/>
    <w:basedOn w:val="Normal"/>
    <w:rsid w:val="00BB13DA"/>
    <w:pPr>
      <w:widowControl w:val="0"/>
      <w:numPr>
        <w:numId w:val="4"/>
      </w:numPr>
      <w:spacing w:before="0" w:after="0" w:line="240" w:lineRule="auto"/>
    </w:pPr>
    <w:rPr>
      <w:rFonts w:eastAsia="MS Mincho" w:cs="Times New Roman"/>
      <w:kern w:val="2"/>
      <w:szCs w:val="24"/>
      <w:lang w:val="en-GB" w:eastAsia="ja-JP"/>
    </w:rPr>
  </w:style>
  <w:style w:type="paragraph" w:customStyle="1" w:styleId="SIDTfirstheading">
    <w:name w:val="SIDT first heading"/>
    <w:basedOn w:val="SIDTSection"/>
    <w:rsid w:val="00BB13DA"/>
    <w:pPr>
      <w:numPr>
        <w:numId w:val="5"/>
      </w:numPr>
      <w:spacing w:before="120" w:after="120"/>
    </w:pPr>
    <w:rPr>
      <w:sz w:val="24"/>
      <w:lang w:val="en-GB"/>
    </w:rPr>
  </w:style>
  <w:style w:type="paragraph" w:customStyle="1" w:styleId="Authore-mail">
    <w:name w:val="Author e-mail"/>
    <w:basedOn w:val="SIDTaffiliation"/>
    <w:rsid w:val="00BB13DA"/>
    <w:pPr>
      <w:spacing w:before="0" w:after="120"/>
    </w:pPr>
    <w:rPr>
      <w:lang w:val="en-GB"/>
    </w:rPr>
  </w:style>
  <w:style w:type="paragraph" w:customStyle="1" w:styleId="Authoraffiliation">
    <w:name w:val="Author affiliation"/>
    <w:basedOn w:val="SIDTaffiliation"/>
    <w:rsid w:val="00BB13DA"/>
    <w:rPr>
      <w:szCs w:val="22"/>
      <w:lang w:val="en-GB"/>
    </w:rPr>
  </w:style>
  <w:style w:type="paragraph" w:styleId="Signature">
    <w:name w:val="Signature"/>
    <w:basedOn w:val="Normal"/>
    <w:link w:val="SignatureChar"/>
    <w:rsid w:val="00BB13DA"/>
    <w:pPr>
      <w:widowControl w:val="0"/>
      <w:spacing w:before="0" w:after="0" w:line="240" w:lineRule="auto"/>
      <w:jc w:val="right"/>
    </w:pPr>
    <w:rPr>
      <w:rFonts w:eastAsia="MS Mincho" w:cs="Times New Roman"/>
      <w:kern w:val="2"/>
      <w:szCs w:val="24"/>
      <w:lang w:eastAsia="ja-JP"/>
    </w:rPr>
  </w:style>
  <w:style w:type="character" w:customStyle="1" w:styleId="SignatureChar">
    <w:name w:val="Signature Char"/>
    <w:basedOn w:val="DefaultParagraphFont"/>
    <w:link w:val="Signature"/>
    <w:rsid w:val="00BB13DA"/>
    <w:rPr>
      <w:rFonts w:ascii="Times New Roman" w:eastAsia="MS Mincho" w:hAnsi="Times New Roman" w:cs="Times New Roman"/>
      <w:kern w:val="2"/>
      <w:szCs w:val="24"/>
      <w:lang w:eastAsia="ja-JP"/>
    </w:rPr>
  </w:style>
  <w:style w:type="character" w:customStyle="1" w:styleId="BodyTextChar0">
    <w:name w:val="Body Text Char"/>
    <w:link w:val="BodyText"/>
    <w:locked/>
    <w:rsid w:val="00BB13DA"/>
  </w:style>
  <w:style w:type="paragraph" w:styleId="BodyText">
    <w:name w:val="Body Text"/>
    <w:basedOn w:val="Normal"/>
    <w:next w:val="Normal"/>
    <w:link w:val="BodyTextChar0"/>
    <w:rsid w:val="00BB13DA"/>
    <w:pPr>
      <w:spacing w:before="0" w:after="0" w:line="240" w:lineRule="auto"/>
      <w:jc w:val="left"/>
    </w:pPr>
  </w:style>
  <w:style w:type="character" w:customStyle="1" w:styleId="BodyTextChar1">
    <w:name w:val="Body Text Char1"/>
    <w:basedOn w:val="DefaultParagraphFont"/>
    <w:uiPriority w:val="99"/>
    <w:semiHidden/>
    <w:rsid w:val="00BB13DA"/>
  </w:style>
  <w:style w:type="character" w:styleId="FootnoteReference">
    <w:name w:val="footnote reference"/>
    <w:uiPriority w:val="99"/>
    <w:semiHidden/>
    <w:rsid w:val="00BB13DA"/>
    <w:rPr>
      <w:vertAlign w:val="superscript"/>
    </w:rPr>
  </w:style>
  <w:style w:type="paragraph" w:customStyle="1" w:styleId="StileCorpodeltestoGiustificatoDopo005cmInterlineado">
    <w:name w:val="Stile Corpo del testo + Giustificato Dopo:  0.05 cm Interlinea do..."/>
    <w:basedOn w:val="BodyText"/>
    <w:rsid w:val="00BB13DA"/>
    <w:pPr>
      <w:ind w:right="26"/>
      <w:jc w:val="both"/>
    </w:pPr>
  </w:style>
  <w:style w:type="character" w:styleId="PageNumber">
    <w:name w:val="page number"/>
    <w:basedOn w:val="DefaultParagraphFont"/>
    <w:rsid w:val="00BB13DA"/>
  </w:style>
  <w:style w:type="character" w:customStyle="1" w:styleId="DefaultChar">
    <w:name w:val="Default Char"/>
    <w:link w:val="Default"/>
    <w:locked/>
    <w:rsid w:val="00BB13DA"/>
    <w:rPr>
      <w:rFonts w:ascii="Times New Roman" w:eastAsia="Times New Roman" w:hAnsi="Times New Roman"/>
      <w:color w:val="000000"/>
      <w:sz w:val="24"/>
      <w:szCs w:val="24"/>
    </w:rPr>
  </w:style>
  <w:style w:type="paragraph" w:customStyle="1" w:styleId="Default">
    <w:name w:val="Default"/>
    <w:link w:val="DefaultChar"/>
    <w:rsid w:val="00BB13DA"/>
    <w:pPr>
      <w:autoSpaceDE w:val="0"/>
      <w:autoSpaceDN w:val="0"/>
      <w:adjustRightInd w:val="0"/>
      <w:spacing w:before="0" w:after="0" w:line="240" w:lineRule="auto"/>
      <w:jc w:val="left"/>
    </w:pPr>
    <w:rPr>
      <w:rFonts w:ascii="Times New Roman" w:eastAsia="Times New Roman" w:hAnsi="Times New Roman"/>
      <w:color w:val="000000"/>
      <w:sz w:val="24"/>
      <w:szCs w:val="24"/>
    </w:rPr>
  </w:style>
  <w:style w:type="character" w:customStyle="1" w:styleId="bea-portal-theme-alibrisinvisible">
    <w:name w:val="bea-portal-theme-alibrisinvisible"/>
    <w:basedOn w:val="DefaultParagraphFont"/>
    <w:rsid w:val="00BB13DA"/>
  </w:style>
  <w:style w:type="character" w:customStyle="1" w:styleId="journalhead">
    <w:name w:val="journalhead"/>
    <w:basedOn w:val="DefaultParagraphFont"/>
    <w:rsid w:val="00BB13DA"/>
  </w:style>
  <w:style w:type="character" w:customStyle="1" w:styleId="booktitle">
    <w:name w:val="book_title"/>
    <w:basedOn w:val="DefaultParagraphFont"/>
    <w:rsid w:val="00BB13DA"/>
  </w:style>
  <w:style w:type="character" w:customStyle="1" w:styleId="cmti-10x-x-109">
    <w:name w:val="cmti-10x-x-109"/>
    <w:basedOn w:val="DefaultParagraphFont"/>
    <w:rsid w:val="00BB13DA"/>
  </w:style>
  <w:style w:type="character" w:customStyle="1" w:styleId="cmbx-10x-x-109">
    <w:name w:val="cmbx-10x-x-109"/>
    <w:basedOn w:val="DefaultParagraphFont"/>
    <w:rsid w:val="00BB13DA"/>
  </w:style>
  <w:style w:type="character" w:styleId="LineNumber">
    <w:name w:val="line number"/>
    <w:basedOn w:val="DefaultParagraphFont"/>
    <w:uiPriority w:val="99"/>
    <w:rsid w:val="00BB13DA"/>
  </w:style>
  <w:style w:type="paragraph" w:customStyle="1" w:styleId="CM41">
    <w:name w:val="CM41"/>
    <w:basedOn w:val="Default"/>
    <w:next w:val="Default"/>
    <w:uiPriority w:val="99"/>
    <w:rsid w:val="00BB13DA"/>
    <w:pPr>
      <w:widowControl w:val="0"/>
    </w:pPr>
    <w:rPr>
      <w:rFonts w:ascii="Myriad Pro" w:hAnsi="Myriad Pro"/>
      <w:color w:val="auto"/>
    </w:rPr>
  </w:style>
  <w:style w:type="paragraph" w:customStyle="1" w:styleId="CM11">
    <w:name w:val="CM11"/>
    <w:basedOn w:val="Default"/>
    <w:next w:val="Default"/>
    <w:uiPriority w:val="99"/>
    <w:rsid w:val="00BB13DA"/>
    <w:pPr>
      <w:widowControl w:val="0"/>
      <w:spacing w:line="258" w:lineRule="atLeast"/>
    </w:pPr>
    <w:rPr>
      <w:rFonts w:ascii="Myriad Pro" w:hAnsi="Myriad Pro"/>
      <w:color w:val="auto"/>
    </w:rPr>
  </w:style>
  <w:style w:type="character" w:styleId="PlaceholderText">
    <w:name w:val="Placeholder Text"/>
    <w:basedOn w:val="DefaultParagraphFont"/>
    <w:uiPriority w:val="99"/>
    <w:semiHidden/>
    <w:rsid w:val="00BB13DA"/>
    <w:rPr>
      <w:color w:val="808080"/>
    </w:rPr>
  </w:style>
  <w:style w:type="paragraph" w:customStyle="1" w:styleId="EndNoteBibliographyTitle">
    <w:name w:val="EndNote Bibliography Title"/>
    <w:basedOn w:val="Normal"/>
    <w:link w:val="EndNoteBibliographyTitleChar"/>
    <w:rsid w:val="00BB13DA"/>
    <w:pPr>
      <w:widowControl w:val="0"/>
      <w:spacing w:before="0" w:after="0" w:line="240" w:lineRule="auto"/>
      <w:jc w:val="center"/>
    </w:pPr>
    <w:rPr>
      <w:rFonts w:eastAsia="MS Mincho" w:cs="Times New Roman"/>
      <w:noProof/>
      <w:kern w:val="2"/>
      <w:sz w:val="22"/>
      <w:szCs w:val="24"/>
      <w:lang w:eastAsia="ja-JP"/>
    </w:rPr>
  </w:style>
  <w:style w:type="character" w:customStyle="1" w:styleId="EndNoteBibliographyTitleChar">
    <w:name w:val="EndNote Bibliography Title Char"/>
    <w:basedOn w:val="DefaultParagraphFont"/>
    <w:link w:val="EndNoteBibliographyTitle"/>
    <w:rsid w:val="00BB13DA"/>
    <w:rPr>
      <w:rFonts w:ascii="Times New Roman" w:eastAsia="MS Mincho" w:hAnsi="Times New Roman" w:cs="Times New Roman"/>
      <w:noProof/>
      <w:kern w:val="2"/>
      <w:szCs w:val="24"/>
      <w:lang w:eastAsia="ja-JP"/>
    </w:rPr>
  </w:style>
  <w:style w:type="paragraph" w:customStyle="1" w:styleId="EndNoteBibliography">
    <w:name w:val="EndNote Bibliography"/>
    <w:basedOn w:val="Normal"/>
    <w:link w:val="EndNoteBibliographyChar"/>
    <w:rsid w:val="00BB13DA"/>
    <w:pPr>
      <w:widowControl w:val="0"/>
      <w:spacing w:before="0" w:after="0" w:line="360" w:lineRule="auto"/>
      <w:jc w:val="left"/>
    </w:pPr>
    <w:rPr>
      <w:rFonts w:eastAsia="MS Mincho" w:cs="Times New Roman"/>
      <w:noProof/>
      <w:kern w:val="2"/>
      <w:sz w:val="22"/>
      <w:szCs w:val="24"/>
      <w:lang w:eastAsia="ja-JP"/>
    </w:rPr>
  </w:style>
  <w:style w:type="character" w:customStyle="1" w:styleId="EndNoteBibliographyChar">
    <w:name w:val="EndNote Bibliography Char"/>
    <w:basedOn w:val="DefaultParagraphFont"/>
    <w:link w:val="EndNoteBibliography"/>
    <w:rsid w:val="00BB13DA"/>
    <w:rPr>
      <w:rFonts w:ascii="Times New Roman" w:eastAsia="MS Mincho" w:hAnsi="Times New Roman" w:cs="Times New Roman"/>
      <w:noProof/>
      <w:kern w:val="2"/>
      <w:szCs w:val="24"/>
      <w:lang w:eastAsia="ja-JP"/>
    </w:rPr>
  </w:style>
  <w:style w:type="table" w:customStyle="1" w:styleId="TableGrid3">
    <w:name w:val="Table Grid3"/>
    <w:basedOn w:val="TableNormal"/>
    <w:next w:val="TableGrid"/>
    <w:uiPriority w:val="39"/>
    <w:rsid w:val="001A31C4"/>
    <w:pPr>
      <w:spacing w:before="0" w:after="0" w:line="240" w:lineRule="auto"/>
      <w:jc w:val="left"/>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1">
    <w:name w:val="Style11"/>
    <w:basedOn w:val="TableElegant"/>
    <w:uiPriority w:val="99"/>
    <w:qFormat/>
    <w:rsid w:val="001A31C4"/>
    <w:pPr>
      <w:spacing w:after="0" w:line="240" w:lineRule="auto"/>
    </w:pPr>
    <w:rPr>
      <w:rFonts w:eastAsiaTheme="minorEastAsia" w:cstheme="majorBidi"/>
      <w:sz w:val="20"/>
      <w:szCs w:val="20"/>
      <w:lang w:eastAsia="zh-CN"/>
    </w:rPr>
    <w:tblPr>
      <w:tblStyleRowBandSize w:val="1"/>
      <w:jc w:val="center"/>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Pr>
    <w:trPr>
      <w:jc w:val="center"/>
    </w:trPr>
    <w:tcPr>
      <w:shd w:val="clear" w:color="auto" w:fill="auto"/>
    </w:tcPr>
    <w:tblStylePr w:type="firstRow">
      <w:rPr>
        <w:b/>
        <w:bCs/>
        <w:cap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Grid4">
    <w:name w:val="Table Grid4"/>
    <w:basedOn w:val="TableNormal"/>
    <w:next w:val="TableGrid"/>
    <w:uiPriority w:val="39"/>
    <w:rsid w:val="0096044E"/>
    <w:pPr>
      <w:spacing w:before="0" w:after="0" w:line="240" w:lineRule="auto"/>
      <w:jc w:val="left"/>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6044E"/>
    <w:pPr>
      <w:spacing w:before="0" w:after="0" w:line="240" w:lineRule="auto"/>
      <w:jc w:val="left"/>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6044E"/>
    <w:pPr>
      <w:spacing w:before="0" w:after="0" w:line="240" w:lineRule="auto"/>
      <w:jc w:val="left"/>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453DA"/>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453DA"/>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B5654"/>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B5654"/>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B5654"/>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Heading2"/>
    <w:link w:val="H1Char"/>
    <w:qFormat/>
    <w:rsid w:val="0064430E"/>
    <w:rPr>
      <w:i w:val="0"/>
    </w:rPr>
  </w:style>
  <w:style w:type="paragraph" w:customStyle="1" w:styleId="H2">
    <w:name w:val="H2"/>
    <w:basedOn w:val="Heading2"/>
    <w:link w:val="H2Char"/>
    <w:qFormat/>
    <w:rsid w:val="005A5DF0"/>
    <w:pPr>
      <w:jc w:val="left"/>
    </w:pPr>
    <w:rPr>
      <w:sz w:val="22"/>
    </w:rPr>
  </w:style>
  <w:style w:type="character" w:customStyle="1" w:styleId="H1Char">
    <w:name w:val="H1 Char"/>
    <w:basedOn w:val="Heading2Char"/>
    <w:link w:val="H1"/>
    <w:rsid w:val="0064430E"/>
    <w:rPr>
      <w:rFonts w:ascii="Times New Roman" w:hAnsi="Times New Roman" w:cs="Times New Roman"/>
      <w:b/>
      <w:bCs/>
      <w:i w:val="0"/>
      <w:iCs/>
      <w:sz w:val="24"/>
      <w:szCs w:val="24"/>
    </w:rPr>
  </w:style>
  <w:style w:type="paragraph" w:customStyle="1" w:styleId="H3">
    <w:name w:val="H3"/>
    <w:basedOn w:val="Heading3"/>
    <w:link w:val="H3Char"/>
    <w:qFormat/>
    <w:rsid w:val="006F7D46"/>
    <w:pPr>
      <w:jc w:val="left"/>
    </w:pPr>
  </w:style>
  <w:style w:type="character" w:customStyle="1" w:styleId="H2Char">
    <w:name w:val="H2 Char"/>
    <w:basedOn w:val="Heading2Char"/>
    <w:link w:val="H2"/>
    <w:rsid w:val="005A5DF0"/>
    <w:rPr>
      <w:rFonts w:ascii="Times New Roman" w:hAnsi="Times New Roman" w:cs="Times New Roman"/>
      <w:b/>
      <w:bCs/>
      <w:i/>
      <w:iCs/>
      <w:sz w:val="24"/>
      <w:szCs w:val="24"/>
    </w:rPr>
  </w:style>
  <w:style w:type="character" w:customStyle="1" w:styleId="H3Char">
    <w:name w:val="H3 Char"/>
    <w:basedOn w:val="Heading3Char"/>
    <w:link w:val="H3"/>
    <w:rsid w:val="006F7D46"/>
    <w:rPr>
      <w:rFonts w:ascii="Times New Roman" w:eastAsiaTheme="majorEastAsia" w:hAnsi="Times New Roman" w:cs="Times New Roman"/>
      <w:b/>
      <w:bCs/>
      <w:szCs w:val="24"/>
    </w:rPr>
  </w:style>
  <w:style w:type="character" w:styleId="UnresolvedMention">
    <w:name w:val="Unresolved Mention"/>
    <w:basedOn w:val="DefaultParagraphFont"/>
    <w:uiPriority w:val="99"/>
    <w:semiHidden/>
    <w:unhideWhenUsed/>
    <w:rsid w:val="00977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0851">
      <w:bodyDiv w:val="1"/>
      <w:marLeft w:val="0"/>
      <w:marRight w:val="0"/>
      <w:marTop w:val="0"/>
      <w:marBottom w:val="0"/>
      <w:divBdr>
        <w:top w:val="none" w:sz="0" w:space="0" w:color="auto"/>
        <w:left w:val="none" w:sz="0" w:space="0" w:color="auto"/>
        <w:bottom w:val="none" w:sz="0" w:space="0" w:color="auto"/>
        <w:right w:val="none" w:sz="0" w:space="0" w:color="auto"/>
      </w:divBdr>
    </w:div>
    <w:div w:id="384912093">
      <w:bodyDiv w:val="1"/>
      <w:marLeft w:val="0"/>
      <w:marRight w:val="0"/>
      <w:marTop w:val="0"/>
      <w:marBottom w:val="0"/>
      <w:divBdr>
        <w:top w:val="none" w:sz="0" w:space="0" w:color="auto"/>
        <w:left w:val="none" w:sz="0" w:space="0" w:color="auto"/>
        <w:bottom w:val="none" w:sz="0" w:space="0" w:color="auto"/>
        <w:right w:val="none" w:sz="0" w:space="0" w:color="auto"/>
      </w:divBdr>
    </w:div>
    <w:div w:id="622423795">
      <w:bodyDiv w:val="1"/>
      <w:marLeft w:val="0"/>
      <w:marRight w:val="0"/>
      <w:marTop w:val="0"/>
      <w:marBottom w:val="0"/>
      <w:divBdr>
        <w:top w:val="none" w:sz="0" w:space="0" w:color="auto"/>
        <w:left w:val="none" w:sz="0" w:space="0" w:color="auto"/>
        <w:bottom w:val="none" w:sz="0" w:space="0" w:color="auto"/>
        <w:right w:val="none" w:sz="0" w:space="0" w:color="auto"/>
      </w:divBdr>
    </w:div>
    <w:div w:id="968129927">
      <w:bodyDiv w:val="1"/>
      <w:marLeft w:val="0"/>
      <w:marRight w:val="0"/>
      <w:marTop w:val="0"/>
      <w:marBottom w:val="0"/>
      <w:divBdr>
        <w:top w:val="none" w:sz="0" w:space="0" w:color="auto"/>
        <w:left w:val="none" w:sz="0" w:space="0" w:color="auto"/>
        <w:bottom w:val="none" w:sz="0" w:space="0" w:color="auto"/>
        <w:right w:val="none" w:sz="0" w:space="0" w:color="auto"/>
      </w:divBdr>
      <w:divsChild>
        <w:div w:id="2042901980">
          <w:marLeft w:val="0"/>
          <w:marRight w:val="0"/>
          <w:marTop w:val="0"/>
          <w:marBottom w:val="0"/>
          <w:divBdr>
            <w:top w:val="single" w:sz="6" w:space="4" w:color="777777"/>
            <w:left w:val="single" w:sz="6" w:space="8" w:color="777777"/>
            <w:bottom w:val="single" w:sz="6" w:space="4" w:color="777777"/>
            <w:right w:val="single" w:sz="6" w:space="8" w:color="777777"/>
          </w:divBdr>
        </w:div>
      </w:divsChild>
    </w:div>
    <w:div w:id="1269967870">
      <w:bodyDiv w:val="1"/>
      <w:marLeft w:val="0"/>
      <w:marRight w:val="0"/>
      <w:marTop w:val="0"/>
      <w:marBottom w:val="0"/>
      <w:divBdr>
        <w:top w:val="none" w:sz="0" w:space="0" w:color="auto"/>
        <w:left w:val="none" w:sz="0" w:space="0" w:color="auto"/>
        <w:bottom w:val="none" w:sz="0" w:space="0" w:color="auto"/>
        <w:right w:val="none" w:sz="0" w:space="0" w:color="auto"/>
      </w:divBdr>
    </w:div>
    <w:div w:id="192236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dul@iisc.ac.i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tahlyan@u.northwestern.edu"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1.xml"/></Relationships>
</file>

<file path=word/_rels/footnotes.xml.rels><?xml version="1.0" encoding="UTF-8" standalone="yes"?>
<Relationships xmlns="http://schemas.openxmlformats.org/package/2006/relationships"><Relationship Id="rId1" Type="http://schemas.openxmlformats.org/officeDocument/2006/relationships/hyperlink" Target="https://github.com/dtahlyan/BFS_LE"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2-10T02:13:30.336"/>
    </inkml:context>
    <inkml:brush xml:id="br0">
      <inkml:brushProperty name="width" value="0.03333" units="cm"/>
      <inkml:brushProperty name="height" value="0.03333" units="cm"/>
    </inkml:brush>
  </inkml:definitions>
  <inkml:trace contextRef="#ctx0" brushRef="#br0">19339 1739 14464,'0'0'7807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6FAE072D8854695FE7AECBB6A36A9" ma:contentTypeVersion="8" ma:contentTypeDescription="Create a new document." ma:contentTypeScope="" ma:versionID="494051f9061d3e0992a0fc5f2032b390">
  <xsd:schema xmlns:xsd="http://www.w3.org/2001/XMLSchema" xmlns:xs="http://www.w3.org/2001/XMLSchema" xmlns:p="http://schemas.microsoft.com/office/2006/metadata/properties" xmlns:ns3="1204a27a-af9c-4400-98b8-56bbfbdd47c9" targetNamespace="http://schemas.microsoft.com/office/2006/metadata/properties" ma:root="true" ma:fieldsID="18f4fd77fc8dc43cf1b59beae829b064" ns3:_="">
    <xsd:import namespace="1204a27a-af9c-4400-98b8-56bbfbdd47c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4a27a-af9c-4400-98b8-56bbfbdd4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10FB1-F5FC-4A46-A4A4-F72E671A0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4a27a-af9c-4400-98b8-56bbfbdd4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4CDE5-CB82-44A6-B6A1-B618880879CB}">
  <ds:schemaRefs>
    <ds:schemaRef ds:uri="http://schemas.microsoft.com/sharepoint/v3/contenttype/forms"/>
  </ds:schemaRefs>
</ds:datastoreItem>
</file>

<file path=customXml/itemProps3.xml><?xml version="1.0" encoding="utf-8"?>
<ds:datastoreItem xmlns:ds="http://schemas.openxmlformats.org/officeDocument/2006/customXml" ds:itemID="{70F66A31-2C9A-4A0E-AFAC-D3C4FF38F0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E8FB43-C91E-4B4A-9BCF-B85AF665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43</Pages>
  <Words>20398</Words>
  <Characters>116271</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136397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Tahlyan, Divyakant</dc:creator>
  <cp:keywords/>
  <dc:description/>
  <cp:lastModifiedBy>Abdul Rawoof Pinjari</cp:lastModifiedBy>
  <cp:revision>8</cp:revision>
  <cp:lastPrinted>2020-02-01T14:23:00Z</cp:lastPrinted>
  <dcterms:created xsi:type="dcterms:W3CDTF">2020-02-01T14:08:00Z</dcterms:created>
  <dcterms:modified xsi:type="dcterms:W3CDTF">2020-02-01T14:23:00Z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7th edition</vt:lpwstr>
  </property>
  <property fmtid="{D5CDD505-2E9C-101B-9397-08002B2CF9AE}" pid="14" name="Mendeley Recent Style Id 6_1">
    <vt:lpwstr>http://www.zotero.org/styles/national-library-of-medicine</vt:lpwstr>
  </property>
  <property fmtid="{D5CDD505-2E9C-101B-9397-08002B2CF9AE}" pid="15" name="Mendeley Recent Style Name 6_1">
    <vt:lpwstr>National Library of Medicine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http://www.zotero.org/styles/transportation-research-part-a</vt:lpwstr>
  </property>
  <property fmtid="{D5CDD505-2E9C-101B-9397-08002B2CF9AE}" pid="19" name="Mendeley Recent Style Name 8_1">
    <vt:lpwstr>Transportation Research Part A</vt:lpwstr>
  </property>
  <property fmtid="{D5CDD505-2E9C-101B-9397-08002B2CF9AE}" pid="20" name="Mendeley Recent Style Id 9_1">
    <vt:lpwstr>http://www.zotero.org/styles/transportation-research-part-b</vt:lpwstr>
  </property>
  <property fmtid="{D5CDD505-2E9C-101B-9397-08002B2CF9AE}" pid="21" name="Mendeley Recent Style Name 9_1">
    <vt:lpwstr>Transportation Research Part B</vt:lpwstr>
  </property>
  <property fmtid="{D5CDD505-2E9C-101B-9397-08002B2CF9AE}" pid="22" name="ContentTypeId">
    <vt:lpwstr>0x010100E466FAE072D8854695FE7AECBB6A36A9</vt:lpwstr>
  </property>
</Properties>
</file>